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47671" w14:textId="77777777" w:rsidR="00934D1D" w:rsidRPr="00F2178B" w:rsidRDefault="00934D1D">
      <w:pPr>
        <w:rPr>
          <w:rFonts w:ascii="Nexa Light" w:hAnsi="Nexa Light"/>
          <w:sz w:val="22"/>
          <w:szCs w:val="22"/>
        </w:rPr>
      </w:pPr>
    </w:p>
    <w:tbl>
      <w:tblPr>
        <w:tblStyle w:val="Tabelacomgrade"/>
        <w:tblW w:w="9459" w:type="dxa"/>
        <w:tblInd w:w="108" w:type="dxa"/>
        <w:tblLook w:val="04A0" w:firstRow="1" w:lastRow="0" w:firstColumn="1" w:lastColumn="0" w:noHBand="0" w:noVBand="1"/>
      </w:tblPr>
      <w:tblGrid>
        <w:gridCol w:w="9459"/>
      </w:tblGrid>
      <w:tr w:rsidR="0071132A" w:rsidRPr="00F2178B" w14:paraId="6C6C07DE" w14:textId="77777777" w:rsidTr="00F453B2">
        <w:trPr>
          <w:trHeight w:val="260"/>
        </w:trPr>
        <w:tc>
          <w:tcPr>
            <w:tcW w:w="9459" w:type="dxa"/>
            <w:shd w:val="clear" w:color="auto" w:fill="00CC00"/>
          </w:tcPr>
          <w:p w14:paraId="76E2B47E" w14:textId="5B4FCC06" w:rsidR="008A43FD" w:rsidRPr="00F2178B" w:rsidRDefault="006C026C" w:rsidP="008E1A3B">
            <w:pPr>
              <w:jc w:val="center"/>
              <w:rPr>
                <w:rFonts w:ascii="Nexa Light" w:hAnsi="Nexa Light"/>
                <w:b/>
                <w:sz w:val="22"/>
                <w:szCs w:val="22"/>
              </w:rPr>
            </w:pPr>
            <w:r>
              <w:rPr>
                <w:rFonts w:ascii="Nexa Light" w:hAnsi="Nexa Light"/>
                <w:b/>
                <w:sz w:val="22"/>
                <w:szCs w:val="22"/>
              </w:rPr>
              <w:t xml:space="preserve">MINUTA DE </w:t>
            </w:r>
            <w:r w:rsidR="0071132A" w:rsidRPr="00F2178B">
              <w:rPr>
                <w:rFonts w:ascii="Nexa Light" w:hAnsi="Nexa Light"/>
                <w:b/>
                <w:sz w:val="22"/>
                <w:szCs w:val="22"/>
              </w:rPr>
              <w:t xml:space="preserve">EDITAL DE PREGÃO ELETRÔNICO Nº. </w:t>
            </w:r>
            <w:r w:rsidR="00802E03">
              <w:rPr>
                <w:rFonts w:ascii="Nexa Light" w:hAnsi="Nexa Light"/>
                <w:b/>
                <w:sz w:val="22"/>
                <w:szCs w:val="22"/>
              </w:rPr>
              <w:t>XXX</w:t>
            </w:r>
            <w:r w:rsidR="00BE0D29" w:rsidRPr="00F2178B">
              <w:rPr>
                <w:rFonts w:ascii="Nexa Light" w:hAnsi="Nexa Light"/>
                <w:b/>
                <w:sz w:val="22"/>
                <w:szCs w:val="22"/>
              </w:rPr>
              <w:t>/</w:t>
            </w:r>
            <w:r w:rsidR="00802E03">
              <w:rPr>
                <w:rFonts w:ascii="Nexa Light" w:hAnsi="Nexa Light"/>
                <w:b/>
                <w:sz w:val="22"/>
                <w:szCs w:val="22"/>
              </w:rPr>
              <w:t>2020</w:t>
            </w:r>
            <w:r w:rsidR="0071132A" w:rsidRPr="00F2178B">
              <w:rPr>
                <w:rFonts w:ascii="Nexa Light" w:hAnsi="Nexa Light"/>
                <w:b/>
                <w:sz w:val="22"/>
                <w:szCs w:val="22"/>
              </w:rPr>
              <w:t>/SEMA/MT</w:t>
            </w:r>
          </w:p>
          <w:p w14:paraId="2A35C8FB" w14:textId="572E83C7" w:rsidR="008F78A6" w:rsidRPr="00F2178B" w:rsidRDefault="008F78A6" w:rsidP="008E1A3B">
            <w:pPr>
              <w:shd w:val="clear" w:color="auto" w:fill="33CC33"/>
              <w:jc w:val="center"/>
              <w:rPr>
                <w:rFonts w:ascii="Nexa Light" w:hAnsi="Nexa Light"/>
                <w:b/>
                <w:sz w:val="22"/>
                <w:szCs w:val="22"/>
              </w:rPr>
            </w:pPr>
          </w:p>
        </w:tc>
      </w:tr>
      <w:tr w:rsidR="0071132A" w:rsidRPr="00F2178B" w14:paraId="43D8E8A0" w14:textId="77777777" w:rsidTr="00B572F1">
        <w:trPr>
          <w:trHeight w:val="3883"/>
        </w:trPr>
        <w:tc>
          <w:tcPr>
            <w:tcW w:w="9459" w:type="dxa"/>
            <w:shd w:val="clear" w:color="auto" w:fill="auto"/>
          </w:tcPr>
          <w:p w14:paraId="412B575A" w14:textId="5047C25C" w:rsidR="009C0CF6" w:rsidRPr="00F2178B" w:rsidRDefault="009C0CF6" w:rsidP="009C0CF6">
            <w:pPr>
              <w:pStyle w:val="Default"/>
              <w:ind w:left="-74"/>
              <w:rPr>
                <w:rFonts w:ascii="Nexa Light" w:hAnsi="Nexa Light"/>
                <w:b/>
                <w:bCs/>
                <w:color w:val="auto"/>
                <w:sz w:val="22"/>
                <w:szCs w:val="22"/>
              </w:rPr>
            </w:pPr>
            <w:r w:rsidRPr="00F2178B">
              <w:rPr>
                <w:rFonts w:ascii="Nexa Light" w:hAnsi="Nexa Light"/>
                <w:b/>
                <w:bCs/>
                <w:color w:val="auto"/>
                <w:sz w:val="22"/>
                <w:szCs w:val="22"/>
              </w:rPr>
              <w:t xml:space="preserve">PROCESSO Nº </w:t>
            </w:r>
            <w:r w:rsidR="00D57D27">
              <w:rPr>
                <w:rFonts w:ascii="Nexa Light" w:hAnsi="Nexa Light"/>
                <w:b/>
                <w:bCs/>
                <w:color w:val="auto"/>
                <w:sz w:val="22"/>
                <w:szCs w:val="22"/>
              </w:rPr>
              <w:t>371063</w:t>
            </w:r>
            <w:r w:rsidR="001C1C89" w:rsidRPr="00F2178B">
              <w:rPr>
                <w:rFonts w:ascii="Nexa Light" w:hAnsi="Nexa Light"/>
                <w:b/>
                <w:bCs/>
                <w:color w:val="auto"/>
                <w:sz w:val="22"/>
                <w:szCs w:val="22"/>
                <w:highlight w:val="lightGray"/>
              </w:rPr>
              <w:t>/201</w:t>
            </w:r>
            <w:r w:rsidR="00356626" w:rsidRPr="00F2178B">
              <w:rPr>
                <w:rFonts w:ascii="Nexa Light" w:hAnsi="Nexa Light"/>
                <w:b/>
                <w:bCs/>
                <w:color w:val="auto"/>
                <w:sz w:val="22"/>
                <w:szCs w:val="22"/>
                <w:highlight w:val="lightGray"/>
              </w:rPr>
              <w:t>9</w:t>
            </w:r>
            <w:r w:rsidRPr="00F2178B">
              <w:rPr>
                <w:rFonts w:ascii="Nexa Light" w:hAnsi="Nexa Light"/>
                <w:b/>
                <w:bCs/>
                <w:color w:val="auto"/>
                <w:sz w:val="22"/>
                <w:szCs w:val="22"/>
                <w:highlight w:val="lightGray"/>
              </w:rPr>
              <w:t>/SEMA</w:t>
            </w:r>
            <w:r w:rsidR="00D57D27">
              <w:rPr>
                <w:rFonts w:ascii="Nexa Light" w:hAnsi="Nexa Light"/>
                <w:b/>
                <w:bCs/>
                <w:color w:val="auto"/>
                <w:sz w:val="22"/>
                <w:szCs w:val="22"/>
              </w:rPr>
              <w:t>-MT</w:t>
            </w:r>
          </w:p>
          <w:p w14:paraId="36C2E027" w14:textId="3E0B364E" w:rsidR="009C0CF6" w:rsidRPr="00F2178B" w:rsidRDefault="00924AF3" w:rsidP="009C0CF6">
            <w:pPr>
              <w:pStyle w:val="Default"/>
              <w:ind w:left="-74"/>
              <w:rPr>
                <w:rFonts w:ascii="Nexa Light" w:hAnsi="Nexa Light"/>
                <w:b/>
                <w:bCs/>
                <w:color w:val="auto"/>
                <w:sz w:val="22"/>
                <w:szCs w:val="22"/>
              </w:rPr>
            </w:pPr>
            <w:r w:rsidRPr="00F2178B">
              <w:rPr>
                <w:rFonts w:ascii="Nexa Light" w:hAnsi="Nexa Light"/>
                <w:b/>
                <w:bCs/>
                <w:color w:val="auto"/>
                <w:sz w:val="22"/>
                <w:szCs w:val="22"/>
              </w:rPr>
              <w:t xml:space="preserve">PREGÃO ELETRÔNICO Nº </w:t>
            </w:r>
            <w:r w:rsidR="00D57D27">
              <w:rPr>
                <w:rFonts w:ascii="Nexa Light" w:hAnsi="Nexa Light"/>
                <w:b/>
                <w:bCs/>
                <w:color w:val="auto"/>
                <w:sz w:val="22"/>
                <w:szCs w:val="22"/>
              </w:rPr>
              <w:t>XXX</w:t>
            </w:r>
            <w:r w:rsidR="00802E03">
              <w:rPr>
                <w:rFonts w:ascii="Nexa Light" w:hAnsi="Nexa Light"/>
                <w:b/>
                <w:bCs/>
                <w:color w:val="auto"/>
                <w:sz w:val="22"/>
                <w:szCs w:val="22"/>
                <w:highlight w:val="lightGray"/>
              </w:rPr>
              <w:t>/</w:t>
            </w:r>
            <w:r w:rsidR="00D57D27">
              <w:rPr>
                <w:rFonts w:ascii="Nexa Light" w:hAnsi="Nexa Light"/>
                <w:b/>
                <w:bCs/>
                <w:color w:val="auto"/>
                <w:sz w:val="22"/>
                <w:szCs w:val="22"/>
                <w:highlight w:val="lightGray"/>
              </w:rPr>
              <w:t>2020</w:t>
            </w:r>
            <w:r w:rsidR="009C0CF6" w:rsidRPr="00F2178B">
              <w:rPr>
                <w:rFonts w:ascii="Nexa Light" w:hAnsi="Nexa Light"/>
                <w:b/>
                <w:bCs/>
                <w:color w:val="auto"/>
                <w:sz w:val="22"/>
                <w:szCs w:val="22"/>
                <w:highlight w:val="lightGray"/>
              </w:rPr>
              <w:t>/SEMA</w:t>
            </w:r>
            <w:r w:rsidR="00802E03">
              <w:rPr>
                <w:rFonts w:ascii="Nexa Light" w:hAnsi="Nexa Light"/>
                <w:b/>
                <w:bCs/>
                <w:color w:val="auto"/>
                <w:sz w:val="22"/>
                <w:szCs w:val="22"/>
              </w:rPr>
              <w:t>-MT</w:t>
            </w:r>
          </w:p>
          <w:p w14:paraId="6D1E0471" w14:textId="77777777" w:rsidR="009C0CF6" w:rsidRPr="00F2178B" w:rsidRDefault="009C0CF6" w:rsidP="009C0CF6">
            <w:pPr>
              <w:pStyle w:val="Default"/>
              <w:ind w:left="-74"/>
              <w:rPr>
                <w:rFonts w:ascii="Nexa Light" w:hAnsi="Nexa Light"/>
                <w:b/>
                <w:color w:val="auto"/>
                <w:sz w:val="22"/>
                <w:szCs w:val="22"/>
              </w:rPr>
            </w:pPr>
            <w:r w:rsidRPr="00F2178B">
              <w:rPr>
                <w:rFonts w:ascii="Nexa Light" w:hAnsi="Nexa Light"/>
                <w:b/>
                <w:bCs/>
                <w:color w:val="auto"/>
                <w:sz w:val="22"/>
                <w:szCs w:val="22"/>
              </w:rPr>
              <w:t xml:space="preserve">TIPO </w:t>
            </w:r>
            <w:r w:rsidRPr="00F2178B">
              <w:rPr>
                <w:rFonts w:ascii="Nexa Light" w:hAnsi="Nexa Light"/>
                <w:b/>
                <w:bCs/>
                <w:color w:val="auto"/>
                <w:sz w:val="22"/>
                <w:szCs w:val="22"/>
                <w:highlight w:val="lightGray"/>
              </w:rPr>
              <w:t>MENOR PREÇO GLOBAL</w:t>
            </w:r>
          </w:p>
          <w:p w14:paraId="339D5FCF" w14:textId="01D6A074" w:rsidR="009C0CF6" w:rsidRDefault="009C0CF6" w:rsidP="009C0CF6">
            <w:pPr>
              <w:pStyle w:val="Default"/>
              <w:ind w:left="-74"/>
              <w:rPr>
                <w:rFonts w:ascii="Nexa Light" w:hAnsi="Nexa Light"/>
                <w:b/>
                <w:bCs/>
                <w:color w:val="auto"/>
                <w:sz w:val="22"/>
                <w:szCs w:val="22"/>
              </w:rPr>
            </w:pPr>
            <w:r w:rsidRPr="00F2178B">
              <w:rPr>
                <w:rFonts w:ascii="Nexa Light" w:hAnsi="Nexa Light"/>
                <w:b/>
                <w:bCs/>
                <w:color w:val="auto"/>
                <w:sz w:val="22"/>
                <w:szCs w:val="22"/>
              </w:rPr>
              <w:t xml:space="preserve">DATA: </w:t>
            </w:r>
            <w:r w:rsidR="006D4026">
              <w:rPr>
                <w:rFonts w:ascii="Nexa Light" w:hAnsi="Nexa Light"/>
                <w:b/>
                <w:bCs/>
                <w:color w:val="auto"/>
                <w:sz w:val="22"/>
                <w:szCs w:val="22"/>
              </w:rPr>
              <w:t>00</w:t>
            </w:r>
            <w:r w:rsidR="00593050">
              <w:rPr>
                <w:rFonts w:ascii="Nexa Light" w:hAnsi="Nexa Light"/>
                <w:b/>
                <w:bCs/>
                <w:color w:val="auto"/>
                <w:sz w:val="22"/>
                <w:szCs w:val="22"/>
                <w:highlight w:val="lightGray"/>
              </w:rPr>
              <w:t>/</w:t>
            </w:r>
            <w:r w:rsidR="006D4026">
              <w:rPr>
                <w:rFonts w:ascii="Nexa Light" w:hAnsi="Nexa Light"/>
                <w:b/>
                <w:bCs/>
                <w:color w:val="auto"/>
                <w:sz w:val="22"/>
                <w:szCs w:val="22"/>
                <w:highlight w:val="lightGray"/>
              </w:rPr>
              <w:t>00</w:t>
            </w:r>
            <w:r w:rsidRPr="00F2178B">
              <w:rPr>
                <w:rFonts w:ascii="Nexa Light" w:hAnsi="Nexa Light"/>
                <w:b/>
                <w:bCs/>
                <w:color w:val="auto"/>
                <w:sz w:val="22"/>
                <w:szCs w:val="22"/>
                <w:highlight w:val="lightGray"/>
              </w:rPr>
              <w:t>/</w:t>
            </w:r>
            <w:r w:rsidR="00802E03">
              <w:rPr>
                <w:rFonts w:ascii="Nexa Light" w:hAnsi="Nexa Light"/>
                <w:b/>
                <w:bCs/>
                <w:color w:val="auto"/>
                <w:sz w:val="22"/>
                <w:szCs w:val="22"/>
                <w:highlight w:val="lightGray"/>
              </w:rPr>
              <w:t>2020</w:t>
            </w:r>
            <w:r w:rsidRPr="00F2178B">
              <w:rPr>
                <w:rFonts w:ascii="Nexa Light" w:hAnsi="Nexa Light"/>
                <w:b/>
                <w:bCs/>
                <w:color w:val="auto"/>
                <w:sz w:val="22"/>
                <w:szCs w:val="22"/>
                <w:highlight w:val="lightGray"/>
              </w:rPr>
              <w:t xml:space="preserve"> – HORÁRIO </w:t>
            </w:r>
            <w:proofErr w:type="gramStart"/>
            <w:r w:rsidR="00802E03">
              <w:rPr>
                <w:rFonts w:ascii="Nexa Light" w:hAnsi="Nexa Light"/>
                <w:b/>
                <w:bCs/>
                <w:color w:val="auto"/>
                <w:sz w:val="22"/>
                <w:szCs w:val="22"/>
                <w:highlight w:val="lightGray"/>
              </w:rPr>
              <w:t>XX</w:t>
            </w:r>
            <w:r w:rsidRPr="00F2178B">
              <w:rPr>
                <w:rFonts w:ascii="Nexa Light" w:hAnsi="Nexa Light"/>
                <w:b/>
                <w:bCs/>
                <w:color w:val="auto"/>
                <w:sz w:val="22"/>
                <w:szCs w:val="22"/>
                <w:highlight w:val="lightGray"/>
              </w:rPr>
              <w:t>h</w:t>
            </w:r>
            <w:r w:rsidR="00211895">
              <w:rPr>
                <w:rFonts w:ascii="Nexa Light" w:hAnsi="Nexa Light"/>
                <w:b/>
                <w:bCs/>
                <w:color w:val="auto"/>
                <w:sz w:val="22"/>
                <w:szCs w:val="22"/>
                <w:highlight w:val="lightGray"/>
              </w:rPr>
              <w:t>00</w:t>
            </w:r>
            <w:r w:rsidRPr="00F2178B">
              <w:rPr>
                <w:rFonts w:ascii="Nexa Light" w:hAnsi="Nexa Light"/>
                <w:b/>
                <w:bCs/>
                <w:color w:val="auto"/>
                <w:sz w:val="22"/>
                <w:szCs w:val="22"/>
                <w:highlight w:val="lightGray"/>
              </w:rPr>
              <w:t>min</w:t>
            </w:r>
            <w:proofErr w:type="gramEnd"/>
            <w:r w:rsidRPr="00F2178B">
              <w:rPr>
                <w:rFonts w:ascii="Nexa Light" w:hAnsi="Nexa Light"/>
                <w:b/>
                <w:bCs/>
                <w:color w:val="auto"/>
                <w:sz w:val="22"/>
                <w:szCs w:val="22"/>
              </w:rPr>
              <w:t xml:space="preserve"> </w:t>
            </w:r>
          </w:p>
          <w:p w14:paraId="3B087857" w14:textId="77777777" w:rsidR="00DE30E0" w:rsidRDefault="00DE30E0" w:rsidP="009C0CF6">
            <w:pPr>
              <w:pStyle w:val="Default"/>
              <w:ind w:left="-74"/>
              <w:rPr>
                <w:rFonts w:ascii="Nexa Light" w:hAnsi="Nexa Light"/>
                <w:b/>
                <w:bCs/>
                <w:color w:val="auto"/>
                <w:sz w:val="22"/>
                <w:szCs w:val="22"/>
              </w:rPr>
            </w:pPr>
          </w:p>
          <w:p w14:paraId="4EFD7886" w14:textId="77777777" w:rsidR="00DE30E0" w:rsidRPr="00F2178B" w:rsidRDefault="00DE30E0" w:rsidP="009C0CF6">
            <w:pPr>
              <w:pStyle w:val="Default"/>
              <w:ind w:left="-74"/>
              <w:rPr>
                <w:rFonts w:ascii="Nexa Light" w:hAnsi="Nexa Light"/>
                <w:b/>
                <w:color w:val="auto"/>
                <w:sz w:val="22"/>
                <w:szCs w:val="22"/>
              </w:rPr>
            </w:pPr>
          </w:p>
          <w:p w14:paraId="37714C4F" w14:textId="7A2EC370" w:rsidR="009C0CF6" w:rsidRPr="00F2178B" w:rsidRDefault="009C0CF6" w:rsidP="009C0CF6">
            <w:pPr>
              <w:pStyle w:val="Default"/>
              <w:ind w:left="-74"/>
              <w:jc w:val="both"/>
              <w:rPr>
                <w:rFonts w:ascii="Nexa Light" w:hAnsi="Nexa Light"/>
                <w:b/>
                <w:color w:val="auto"/>
                <w:sz w:val="22"/>
                <w:szCs w:val="22"/>
              </w:rPr>
            </w:pPr>
            <w:r w:rsidRPr="00F2178B">
              <w:rPr>
                <w:rFonts w:ascii="Nexa Light" w:hAnsi="Nexa Light"/>
                <w:b/>
                <w:bCs/>
                <w:color w:val="auto"/>
                <w:sz w:val="22"/>
                <w:szCs w:val="22"/>
              </w:rPr>
              <w:t xml:space="preserve">LOCAL: </w:t>
            </w:r>
            <w:r w:rsidR="004A3F47" w:rsidRPr="00317174">
              <w:rPr>
                <w:rFonts w:ascii="Nexa Light" w:hAnsi="Nexa Light"/>
                <w:color w:val="auto"/>
                <w:sz w:val="22"/>
                <w:szCs w:val="22"/>
              </w:rPr>
              <w:t>Será pelo Sistema SIAG, para ter acesso ao sistema eletrônico SIAG, os interessados em participar deste pregão deverão dispor de chave de identificação e senha pessoal, obtidas junto ao site http://www.seplag.mt.gov.br/, após clicar no link “Portal de Aquisições”, clicar “Fornecedores Acesso ao Sistema”, clicar na aba “Fornecedor” após clicar no link “cadastro”.</w:t>
            </w:r>
          </w:p>
          <w:p w14:paraId="26695002" w14:textId="77777777" w:rsidR="0029697E" w:rsidRPr="00F2178B" w:rsidRDefault="0029697E" w:rsidP="0029697E">
            <w:pPr>
              <w:pStyle w:val="Default"/>
              <w:ind w:left="-74" w:right="-5"/>
              <w:jc w:val="both"/>
              <w:rPr>
                <w:rFonts w:ascii="Nexa Light" w:hAnsi="Nexa Light"/>
                <w:b/>
                <w:bCs/>
                <w:sz w:val="22"/>
                <w:szCs w:val="22"/>
              </w:rPr>
            </w:pPr>
          </w:p>
          <w:p w14:paraId="3591DF95" w14:textId="384633EC" w:rsidR="00102770" w:rsidRPr="00DE30E0" w:rsidRDefault="00942FA1" w:rsidP="00102770">
            <w:pPr>
              <w:pStyle w:val="Default"/>
              <w:ind w:left="-74" w:right="-5"/>
              <w:jc w:val="both"/>
              <w:rPr>
                <w:rFonts w:ascii="Nexa Light" w:hAnsi="Nexa Light"/>
                <w:b/>
                <w:bCs/>
                <w:color w:val="auto"/>
                <w:sz w:val="22"/>
                <w:szCs w:val="22"/>
              </w:rPr>
            </w:pPr>
            <w:r w:rsidRPr="00DE30E0">
              <w:rPr>
                <w:rFonts w:ascii="Nexa Light" w:hAnsi="Nexa Light"/>
                <w:b/>
                <w:bCs/>
                <w:sz w:val="22"/>
                <w:szCs w:val="22"/>
              </w:rPr>
              <w:t>OBJETO:</w:t>
            </w:r>
            <w:r w:rsidR="00DE30E0" w:rsidRPr="00DE30E0">
              <w:rPr>
                <w:rFonts w:ascii="Nexa Light" w:hAnsi="Nexa Light"/>
                <w:color w:val="333333"/>
                <w:sz w:val="22"/>
                <w:szCs w:val="22"/>
                <w:shd w:val="clear" w:color="auto" w:fill="FFFFFF"/>
              </w:rPr>
              <w:t xml:space="preserve"> </w:t>
            </w:r>
            <w:bookmarkStart w:id="0" w:name="_Hlk48219981"/>
            <w:r w:rsidR="00D57D27">
              <w:rPr>
                <w:rFonts w:ascii="Nexa Light" w:hAnsi="Nexa Light"/>
                <w:b/>
                <w:color w:val="333333"/>
                <w:sz w:val="22"/>
                <w:szCs w:val="22"/>
                <w:shd w:val="clear" w:color="auto" w:fill="FFFFFF"/>
              </w:rPr>
              <w:t xml:space="preserve">Contratação de empresa especializada em prestação de serviços de gerenciamento de manutenção preventiva e corretiva, com fornecimento de peças, operada por meio de sistema via web própria da contratada, compreendendo orçamento dos materiais e serviços </w:t>
            </w:r>
            <w:proofErr w:type="gramStart"/>
            <w:r w:rsidR="00D57D27">
              <w:rPr>
                <w:rFonts w:ascii="Nexa Light" w:hAnsi="Nexa Light"/>
                <w:b/>
                <w:color w:val="333333"/>
                <w:sz w:val="22"/>
                <w:szCs w:val="22"/>
                <w:shd w:val="clear" w:color="auto" w:fill="FFFFFF"/>
              </w:rPr>
              <w:t>especializados de manutenção por meio de rede de oficiais credenciadas</w:t>
            </w:r>
            <w:proofErr w:type="gramEnd"/>
            <w:r w:rsidR="00D57D27">
              <w:rPr>
                <w:rFonts w:ascii="Nexa Light" w:hAnsi="Nexa Light"/>
                <w:b/>
                <w:color w:val="333333"/>
                <w:sz w:val="22"/>
                <w:szCs w:val="22"/>
                <w:shd w:val="clear" w:color="auto" w:fill="FFFFFF"/>
              </w:rPr>
              <w:t xml:space="preserve"> pela contratada, para atender os barcos e motores de popa da SEMA-MT</w:t>
            </w:r>
            <w:bookmarkEnd w:id="0"/>
            <w:r w:rsidR="00D57D27">
              <w:rPr>
                <w:rFonts w:ascii="Nexa Light" w:hAnsi="Nexa Light"/>
                <w:b/>
                <w:color w:val="333333"/>
                <w:sz w:val="22"/>
                <w:szCs w:val="22"/>
                <w:shd w:val="clear" w:color="auto" w:fill="FFFFFF"/>
              </w:rPr>
              <w:t>.</w:t>
            </w:r>
          </w:p>
          <w:p w14:paraId="4B81F89D" w14:textId="45CDA675" w:rsidR="0029697E" w:rsidRPr="00F2178B" w:rsidRDefault="0029697E" w:rsidP="00102770">
            <w:pPr>
              <w:autoSpaceDE w:val="0"/>
              <w:autoSpaceDN w:val="0"/>
              <w:adjustRightInd w:val="0"/>
              <w:jc w:val="both"/>
              <w:rPr>
                <w:rFonts w:ascii="Nexa Light" w:hAnsi="Nexa Light" w:cs="Arial"/>
                <w:b/>
                <w:bCs/>
                <w:sz w:val="22"/>
                <w:szCs w:val="22"/>
                <w:shd w:val="clear" w:color="auto" w:fill="FFFFFF"/>
              </w:rPr>
            </w:pPr>
          </w:p>
          <w:p w14:paraId="728DD4E7" w14:textId="526BA711" w:rsidR="0071132A" w:rsidRPr="00F2178B" w:rsidRDefault="009C0CF6" w:rsidP="00102770">
            <w:pPr>
              <w:pStyle w:val="Default"/>
              <w:ind w:left="-74" w:right="-5"/>
              <w:jc w:val="both"/>
              <w:rPr>
                <w:rFonts w:ascii="Nexa Light" w:hAnsi="Nexa Light"/>
                <w:b/>
                <w:bCs/>
                <w:sz w:val="22"/>
                <w:szCs w:val="22"/>
              </w:rPr>
            </w:pPr>
            <w:r w:rsidRPr="00F2178B">
              <w:rPr>
                <w:rFonts w:ascii="Nexa Light" w:hAnsi="Nexa Light"/>
                <w:b/>
                <w:bCs/>
                <w:sz w:val="22"/>
                <w:szCs w:val="22"/>
              </w:rPr>
              <w:t xml:space="preserve">UNIDADE DEMANDANTE: </w:t>
            </w:r>
            <w:r w:rsidR="00D57D27">
              <w:rPr>
                <w:rFonts w:ascii="Nexa Light" w:hAnsi="Nexa Light"/>
                <w:b/>
                <w:bCs/>
                <w:sz w:val="22"/>
                <w:szCs w:val="22"/>
              </w:rPr>
              <w:t>GERÊNCIA DE TRANSPORTES - GTRAN</w:t>
            </w:r>
          </w:p>
          <w:p w14:paraId="6E40B7D2" w14:textId="0A8A3131" w:rsidR="00102770" w:rsidRPr="00F2178B" w:rsidRDefault="00102770" w:rsidP="00102770">
            <w:pPr>
              <w:pStyle w:val="Default"/>
              <w:ind w:left="-74" w:right="-5"/>
              <w:jc w:val="both"/>
              <w:rPr>
                <w:rFonts w:ascii="Nexa Light" w:hAnsi="Nexa Light"/>
                <w:b/>
                <w:bCs/>
                <w:color w:val="auto"/>
                <w:sz w:val="22"/>
                <w:szCs w:val="22"/>
              </w:rPr>
            </w:pPr>
          </w:p>
        </w:tc>
      </w:tr>
    </w:tbl>
    <w:p w14:paraId="73612D58" w14:textId="77777777" w:rsidR="0071132A" w:rsidRPr="00F2178B" w:rsidRDefault="0071132A" w:rsidP="00957E1D">
      <w:p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00CC00"/>
        <w:ind w:right="-291"/>
        <w:jc w:val="center"/>
        <w:rPr>
          <w:rFonts w:ascii="Nexa Light" w:hAnsi="Nexa Light"/>
          <w:b/>
          <w:sz w:val="22"/>
          <w:szCs w:val="22"/>
        </w:rPr>
      </w:pPr>
      <w:r w:rsidRPr="00F2178B">
        <w:rPr>
          <w:rFonts w:ascii="Nexa Light" w:hAnsi="Nexa Light" w:cs="Times New Roman"/>
          <w:b/>
          <w:sz w:val="22"/>
          <w:szCs w:val="22"/>
        </w:rPr>
        <w:t xml:space="preserve">INDICE </w:t>
      </w:r>
    </w:p>
    <w:p w14:paraId="21E99182" w14:textId="0E8D9405" w:rsidR="008227EE" w:rsidRDefault="0071132A">
      <w:pPr>
        <w:pStyle w:val="Sumrio1"/>
        <w:rPr>
          <w:rFonts w:asciiTheme="minorHAnsi" w:hAnsiTheme="minorHAnsi"/>
          <w:b w:val="0"/>
          <w:noProof/>
          <w:sz w:val="22"/>
          <w:lang w:eastAsia="pt-BR"/>
        </w:rPr>
      </w:pPr>
      <w:r w:rsidRPr="00F2178B">
        <w:rPr>
          <w:sz w:val="22"/>
        </w:rPr>
        <w:fldChar w:fldCharType="begin"/>
      </w:r>
      <w:r w:rsidRPr="00F2178B">
        <w:rPr>
          <w:sz w:val="22"/>
        </w:rPr>
        <w:instrText xml:space="preserve"> TOC \o "1-1" \h \z \u </w:instrText>
      </w:r>
      <w:r w:rsidRPr="00F2178B">
        <w:rPr>
          <w:sz w:val="22"/>
        </w:rPr>
        <w:fldChar w:fldCharType="separate"/>
      </w:r>
      <w:hyperlink w:anchor="_Toc51678985" w:history="1">
        <w:r w:rsidR="008227EE" w:rsidRPr="0044455D">
          <w:rPr>
            <w:rStyle w:val="Hyperlink"/>
            <w:noProof/>
          </w:rPr>
          <w:t>1. PREÂMBULO</w:t>
        </w:r>
        <w:r w:rsidR="008227EE">
          <w:rPr>
            <w:noProof/>
            <w:webHidden/>
          </w:rPr>
          <w:tab/>
        </w:r>
        <w:r w:rsidR="008227EE">
          <w:rPr>
            <w:noProof/>
            <w:webHidden/>
          </w:rPr>
          <w:fldChar w:fldCharType="begin"/>
        </w:r>
        <w:r w:rsidR="008227EE">
          <w:rPr>
            <w:noProof/>
            <w:webHidden/>
          </w:rPr>
          <w:instrText xml:space="preserve"> PAGEREF _Toc51678985 \h </w:instrText>
        </w:r>
        <w:r w:rsidR="008227EE">
          <w:rPr>
            <w:noProof/>
            <w:webHidden/>
          </w:rPr>
        </w:r>
        <w:r w:rsidR="008227EE">
          <w:rPr>
            <w:noProof/>
            <w:webHidden/>
          </w:rPr>
          <w:fldChar w:fldCharType="separate"/>
        </w:r>
        <w:r w:rsidR="003F0E50">
          <w:rPr>
            <w:noProof/>
            <w:webHidden/>
          </w:rPr>
          <w:t>2</w:t>
        </w:r>
        <w:r w:rsidR="008227EE">
          <w:rPr>
            <w:noProof/>
            <w:webHidden/>
          </w:rPr>
          <w:fldChar w:fldCharType="end"/>
        </w:r>
      </w:hyperlink>
    </w:p>
    <w:p w14:paraId="187FE598" w14:textId="3FF1F3C2" w:rsidR="008227EE" w:rsidRDefault="005E0CA7">
      <w:pPr>
        <w:pStyle w:val="Sumrio1"/>
        <w:rPr>
          <w:rFonts w:asciiTheme="minorHAnsi" w:hAnsiTheme="minorHAnsi"/>
          <w:b w:val="0"/>
          <w:noProof/>
          <w:sz w:val="22"/>
          <w:lang w:eastAsia="pt-BR"/>
        </w:rPr>
      </w:pPr>
      <w:hyperlink w:anchor="_Toc51678986" w:history="1">
        <w:r w:rsidR="008227EE" w:rsidRPr="0044455D">
          <w:rPr>
            <w:rStyle w:val="Hyperlink"/>
            <w:noProof/>
          </w:rPr>
          <w:t>2. DO OBJETO</w:t>
        </w:r>
        <w:r w:rsidR="008227EE">
          <w:rPr>
            <w:noProof/>
            <w:webHidden/>
          </w:rPr>
          <w:tab/>
        </w:r>
        <w:r w:rsidR="008227EE">
          <w:rPr>
            <w:noProof/>
            <w:webHidden/>
          </w:rPr>
          <w:fldChar w:fldCharType="begin"/>
        </w:r>
        <w:r w:rsidR="008227EE">
          <w:rPr>
            <w:noProof/>
            <w:webHidden/>
          </w:rPr>
          <w:instrText xml:space="preserve"> PAGEREF _Toc51678986 \h </w:instrText>
        </w:r>
        <w:r w:rsidR="008227EE">
          <w:rPr>
            <w:noProof/>
            <w:webHidden/>
          </w:rPr>
        </w:r>
        <w:r w:rsidR="008227EE">
          <w:rPr>
            <w:noProof/>
            <w:webHidden/>
          </w:rPr>
          <w:fldChar w:fldCharType="separate"/>
        </w:r>
        <w:r w:rsidR="003F0E50">
          <w:rPr>
            <w:noProof/>
            <w:webHidden/>
          </w:rPr>
          <w:t>2</w:t>
        </w:r>
        <w:r w:rsidR="008227EE">
          <w:rPr>
            <w:noProof/>
            <w:webHidden/>
          </w:rPr>
          <w:fldChar w:fldCharType="end"/>
        </w:r>
      </w:hyperlink>
    </w:p>
    <w:p w14:paraId="7D97C8FD" w14:textId="55D70F4B" w:rsidR="008227EE" w:rsidRDefault="005E0CA7">
      <w:pPr>
        <w:pStyle w:val="Sumrio1"/>
        <w:rPr>
          <w:rFonts w:asciiTheme="minorHAnsi" w:hAnsiTheme="minorHAnsi"/>
          <w:b w:val="0"/>
          <w:noProof/>
          <w:sz w:val="22"/>
          <w:lang w:eastAsia="pt-BR"/>
        </w:rPr>
      </w:pPr>
      <w:hyperlink w:anchor="_Toc51678987" w:history="1">
        <w:r w:rsidR="008227EE" w:rsidRPr="0044455D">
          <w:rPr>
            <w:rStyle w:val="Hyperlink"/>
            <w:noProof/>
          </w:rPr>
          <w:t>3. DOS PROCEDIMENTOS INICIAIS</w:t>
        </w:r>
        <w:r w:rsidR="008227EE">
          <w:rPr>
            <w:noProof/>
            <w:webHidden/>
          </w:rPr>
          <w:tab/>
        </w:r>
        <w:r w:rsidR="008227EE">
          <w:rPr>
            <w:noProof/>
            <w:webHidden/>
          </w:rPr>
          <w:fldChar w:fldCharType="begin"/>
        </w:r>
        <w:r w:rsidR="008227EE">
          <w:rPr>
            <w:noProof/>
            <w:webHidden/>
          </w:rPr>
          <w:instrText xml:space="preserve"> PAGEREF _Toc51678987 \h </w:instrText>
        </w:r>
        <w:r w:rsidR="008227EE">
          <w:rPr>
            <w:noProof/>
            <w:webHidden/>
          </w:rPr>
        </w:r>
        <w:r w:rsidR="008227EE">
          <w:rPr>
            <w:noProof/>
            <w:webHidden/>
          </w:rPr>
          <w:fldChar w:fldCharType="separate"/>
        </w:r>
        <w:r w:rsidR="003F0E50">
          <w:rPr>
            <w:noProof/>
            <w:webHidden/>
          </w:rPr>
          <w:t>3</w:t>
        </w:r>
        <w:r w:rsidR="008227EE">
          <w:rPr>
            <w:noProof/>
            <w:webHidden/>
          </w:rPr>
          <w:fldChar w:fldCharType="end"/>
        </w:r>
      </w:hyperlink>
    </w:p>
    <w:p w14:paraId="43068AC5" w14:textId="65308841" w:rsidR="008227EE" w:rsidRDefault="005E0CA7">
      <w:pPr>
        <w:pStyle w:val="Sumrio1"/>
        <w:rPr>
          <w:rFonts w:asciiTheme="minorHAnsi" w:hAnsiTheme="minorHAnsi"/>
          <w:b w:val="0"/>
          <w:noProof/>
          <w:sz w:val="22"/>
          <w:lang w:eastAsia="pt-BR"/>
        </w:rPr>
      </w:pPr>
      <w:hyperlink w:anchor="_Toc51678988" w:history="1">
        <w:r w:rsidR="008227EE" w:rsidRPr="0044455D">
          <w:rPr>
            <w:rStyle w:val="Hyperlink"/>
            <w:noProof/>
            <w:snapToGrid w:val="0"/>
          </w:rPr>
          <w:t>4. DAS CONDIÇÕES PARA PARTICIPAÇÃO</w:t>
        </w:r>
        <w:r w:rsidR="008227EE">
          <w:rPr>
            <w:noProof/>
            <w:webHidden/>
          </w:rPr>
          <w:tab/>
        </w:r>
        <w:r w:rsidR="008227EE">
          <w:rPr>
            <w:noProof/>
            <w:webHidden/>
          </w:rPr>
          <w:fldChar w:fldCharType="begin"/>
        </w:r>
        <w:r w:rsidR="008227EE">
          <w:rPr>
            <w:noProof/>
            <w:webHidden/>
          </w:rPr>
          <w:instrText xml:space="preserve"> PAGEREF _Toc51678988 \h </w:instrText>
        </w:r>
        <w:r w:rsidR="008227EE">
          <w:rPr>
            <w:noProof/>
            <w:webHidden/>
          </w:rPr>
        </w:r>
        <w:r w:rsidR="008227EE">
          <w:rPr>
            <w:noProof/>
            <w:webHidden/>
          </w:rPr>
          <w:fldChar w:fldCharType="separate"/>
        </w:r>
        <w:r w:rsidR="003F0E50">
          <w:rPr>
            <w:noProof/>
            <w:webHidden/>
          </w:rPr>
          <w:t>4</w:t>
        </w:r>
        <w:r w:rsidR="008227EE">
          <w:rPr>
            <w:noProof/>
            <w:webHidden/>
          </w:rPr>
          <w:fldChar w:fldCharType="end"/>
        </w:r>
      </w:hyperlink>
    </w:p>
    <w:p w14:paraId="6D0680F4" w14:textId="0F61D2BC" w:rsidR="008227EE" w:rsidRDefault="005E0CA7">
      <w:pPr>
        <w:pStyle w:val="Sumrio1"/>
        <w:rPr>
          <w:rFonts w:asciiTheme="minorHAnsi" w:hAnsiTheme="minorHAnsi"/>
          <w:b w:val="0"/>
          <w:noProof/>
          <w:sz w:val="22"/>
          <w:lang w:eastAsia="pt-BR"/>
        </w:rPr>
      </w:pPr>
      <w:hyperlink w:anchor="_Toc51678989" w:history="1">
        <w:r w:rsidR="008227EE" w:rsidRPr="0044455D">
          <w:rPr>
            <w:rStyle w:val="Hyperlink"/>
            <w:noProof/>
          </w:rPr>
          <w:t>5. DOS ESCLARECIMENTOS E DA IMPUGNAÇÃO DO EDITAL</w:t>
        </w:r>
        <w:r w:rsidR="008227EE">
          <w:rPr>
            <w:noProof/>
            <w:webHidden/>
          </w:rPr>
          <w:tab/>
        </w:r>
        <w:r w:rsidR="008227EE">
          <w:rPr>
            <w:noProof/>
            <w:webHidden/>
          </w:rPr>
          <w:fldChar w:fldCharType="begin"/>
        </w:r>
        <w:r w:rsidR="008227EE">
          <w:rPr>
            <w:noProof/>
            <w:webHidden/>
          </w:rPr>
          <w:instrText xml:space="preserve"> PAGEREF _Toc51678989 \h </w:instrText>
        </w:r>
        <w:r w:rsidR="008227EE">
          <w:rPr>
            <w:noProof/>
            <w:webHidden/>
          </w:rPr>
        </w:r>
        <w:r w:rsidR="008227EE">
          <w:rPr>
            <w:noProof/>
            <w:webHidden/>
          </w:rPr>
          <w:fldChar w:fldCharType="separate"/>
        </w:r>
        <w:r w:rsidR="003F0E50">
          <w:rPr>
            <w:noProof/>
            <w:webHidden/>
          </w:rPr>
          <w:t>5</w:t>
        </w:r>
        <w:r w:rsidR="008227EE">
          <w:rPr>
            <w:noProof/>
            <w:webHidden/>
          </w:rPr>
          <w:fldChar w:fldCharType="end"/>
        </w:r>
      </w:hyperlink>
    </w:p>
    <w:p w14:paraId="2D8E053B" w14:textId="040F4171" w:rsidR="008227EE" w:rsidRDefault="005E0CA7">
      <w:pPr>
        <w:pStyle w:val="Sumrio1"/>
        <w:rPr>
          <w:rFonts w:asciiTheme="minorHAnsi" w:hAnsiTheme="minorHAnsi"/>
          <w:b w:val="0"/>
          <w:noProof/>
          <w:sz w:val="22"/>
          <w:lang w:eastAsia="pt-BR"/>
        </w:rPr>
      </w:pPr>
      <w:hyperlink w:anchor="_Toc51678990" w:history="1">
        <w:r w:rsidR="008227EE" w:rsidRPr="0044455D">
          <w:rPr>
            <w:rStyle w:val="Hyperlink"/>
            <w:noProof/>
            <w:snapToGrid w:val="0"/>
          </w:rPr>
          <w:t xml:space="preserve">6. </w:t>
        </w:r>
        <w:r w:rsidR="008227EE" w:rsidRPr="0044455D">
          <w:rPr>
            <w:rStyle w:val="Hyperlink"/>
            <w:noProof/>
          </w:rPr>
          <w:t>DO CREDENCIAMENTO</w:t>
        </w:r>
        <w:r w:rsidR="008227EE">
          <w:rPr>
            <w:noProof/>
            <w:webHidden/>
          </w:rPr>
          <w:tab/>
        </w:r>
        <w:r w:rsidR="008227EE">
          <w:rPr>
            <w:noProof/>
            <w:webHidden/>
          </w:rPr>
          <w:fldChar w:fldCharType="begin"/>
        </w:r>
        <w:r w:rsidR="008227EE">
          <w:rPr>
            <w:noProof/>
            <w:webHidden/>
          </w:rPr>
          <w:instrText xml:space="preserve"> PAGEREF _Toc51678990 \h </w:instrText>
        </w:r>
        <w:r w:rsidR="008227EE">
          <w:rPr>
            <w:noProof/>
            <w:webHidden/>
          </w:rPr>
        </w:r>
        <w:r w:rsidR="008227EE">
          <w:rPr>
            <w:noProof/>
            <w:webHidden/>
          </w:rPr>
          <w:fldChar w:fldCharType="separate"/>
        </w:r>
        <w:r w:rsidR="003F0E50">
          <w:rPr>
            <w:noProof/>
            <w:webHidden/>
          </w:rPr>
          <w:t>6</w:t>
        </w:r>
        <w:r w:rsidR="008227EE">
          <w:rPr>
            <w:noProof/>
            <w:webHidden/>
          </w:rPr>
          <w:fldChar w:fldCharType="end"/>
        </w:r>
      </w:hyperlink>
    </w:p>
    <w:p w14:paraId="3C6B7430" w14:textId="4D078E4B" w:rsidR="008227EE" w:rsidRDefault="005E0CA7">
      <w:pPr>
        <w:pStyle w:val="Sumrio1"/>
        <w:rPr>
          <w:rFonts w:asciiTheme="minorHAnsi" w:hAnsiTheme="minorHAnsi"/>
          <w:b w:val="0"/>
          <w:noProof/>
          <w:sz w:val="22"/>
          <w:lang w:eastAsia="pt-BR"/>
        </w:rPr>
      </w:pPr>
      <w:hyperlink w:anchor="_Toc51678991" w:history="1">
        <w:r w:rsidR="008227EE" w:rsidRPr="0044455D">
          <w:rPr>
            <w:rStyle w:val="Hyperlink"/>
            <w:rFonts w:cs="Times New Roman"/>
            <w:noProof/>
          </w:rPr>
          <w:t>7. DO ENVIO DA PROPOSTA ELETRÔNICA DE PREÇOS</w:t>
        </w:r>
        <w:r w:rsidR="008227EE">
          <w:rPr>
            <w:noProof/>
            <w:webHidden/>
          </w:rPr>
          <w:tab/>
        </w:r>
        <w:r w:rsidR="008227EE">
          <w:rPr>
            <w:noProof/>
            <w:webHidden/>
          </w:rPr>
          <w:fldChar w:fldCharType="begin"/>
        </w:r>
        <w:r w:rsidR="008227EE">
          <w:rPr>
            <w:noProof/>
            <w:webHidden/>
          </w:rPr>
          <w:instrText xml:space="preserve"> PAGEREF _Toc51678991 \h </w:instrText>
        </w:r>
        <w:r w:rsidR="008227EE">
          <w:rPr>
            <w:noProof/>
            <w:webHidden/>
          </w:rPr>
        </w:r>
        <w:r w:rsidR="008227EE">
          <w:rPr>
            <w:noProof/>
            <w:webHidden/>
          </w:rPr>
          <w:fldChar w:fldCharType="separate"/>
        </w:r>
        <w:r w:rsidR="003F0E50">
          <w:rPr>
            <w:noProof/>
            <w:webHidden/>
          </w:rPr>
          <w:t>7</w:t>
        </w:r>
        <w:r w:rsidR="008227EE">
          <w:rPr>
            <w:noProof/>
            <w:webHidden/>
          </w:rPr>
          <w:fldChar w:fldCharType="end"/>
        </w:r>
      </w:hyperlink>
    </w:p>
    <w:p w14:paraId="0155216B" w14:textId="05E26379" w:rsidR="008227EE" w:rsidRDefault="005E0CA7">
      <w:pPr>
        <w:pStyle w:val="Sumrio1"/>
        <w:rPr>
          <w:rFonts w:asciiTheme="minorHAnsi" w:hAnsiTheme="minorHAnsi"/>
          <w:b w:val="0"/>
          <w:noProof/>
          <w:sz w:val="22"/>
          <w:lang w:eastAsia="pt-BR"/>
        </w:rPr>
      </w:pPr>
      <w:hyperlink w:anchor="_Toc51678992" w:history="1">
        <w:r w:rsidR="008227EE" w:rsidRPr="0044455D">
          <w:rPr>
            <w:rStyle w:val="Hyperlink"/>
            <w:rFonts w:cs="Times New Roman"/>
            <w:noProof/>
          </w:rPr>
          <w:t>8. DO JULGAMENTO DAS PROPOSTAS</w:t>
        </w:r>
        <w:r w:rsidR="008227EE">
          <w:rPr>
            <w:noProof/>
            <w:webHidden/>
          </w:rPr>
          <w:tab/>
        </w:r>
        <w:r w:rsidR="008227EE">
          <w:rPr>
            <w:noProof/>
            <w:webHidden/>
          </w:rPr>
          <w:fldChar w:fldCharType="begin"/>
        </w:r>
        <w:r w:rsidR="008227EE">
          <w:rPr>
            <w:noProof/>
            <w:webHidden/>
          </w:rPr>
          <w:instrText xml:space="preserve"> PAGEREF _Toc51678992 \h </w:instrText>
        </w:r>
        <w:r w:rsidR="008227EE">
          <w:rPr>
            <w:noProof/>
            <w:webHidden/>
          </w:rPr>
        </w:r>
        <w:r w:rsidR="008227EE">
          <w:rPr>
            <w:noProof/>
            <w:webHidden/>
          </w:rPr>
          <w:fldChar w:fldCharType="separate"/>
        </w:r>
        <w:r w:rsidR="003F0E50">
          <w:rPr>
            <w:noProof/>
            <w:webHidden/>
          </w:rPr>
          <w:t>12</w:t>
        </w:r>
        <w:r w:rsidR="008227EE">
          <w:rPr>
            <w:noProof/>
            <w:webHidden/>
          </w:rPr>
          <w:fldChar w:fldCharType="end"/>
        </w:r>
      </w:hyperlink>
    </w:p>
    <w:p w14:paraId="39EFC064" w14:textId="259AC8F5" w:rsidR="008227EE" w:rsidRDefault="005E0CA7">
      <w:pPr>
        <w:pStyle w:val="Sumrio1"/>
        <w:rPr>
          <w:rFonts w:asciiTheme="minorHAnsi" w:hAnsiTheme="minorHAnsi"/>
          <w:b w:val="0"/>
          <w:noProof/>
          <w:sz w:val="22"/>
          <w:lang w:eastAsia="pt-BR"/>
        </w:rPr>
      </w:pPr>
      <w:hyperlink w:anchor="_Toc51678993" w:history="1">
        <w:r w:rsidR="008227EE" w:rsidRPr="0044455D">
          <w:rPr>
            <w:rStyle w:val="Hyperlink"/>
            <w:noProof/>
          </w:rPr>
          <w:t>9. DO ENCAMINHAMENTO DE DOCUMENTOS POR EMAIL</w:t>
        </w:r>
        <w:r w:rsidR="008227EE">
          <w:rPr>
            <w:noProof/>
            <w:webHidden/>
          </w:rPr>
          <w:tab/>
        </w:r>
        <w:r w:rsidR="008227EE">
          <w:rPr>
            <w:noProof/>
            <w:webHidden/>
          </w:rPr>
          <w:fldChar w:fldCharType="begin"/>
        </w:r>
        <w:r w:rsidR="008227EE">
          <w:rPr>
            <w:noProof/>
            <w:webHidden/>
          </w:rPr>
          <w:instrText xml:space="preserve"> PAGEREF _Toc51678993 \h </w:instrText>
        </w:r>
        <w:r w:rsidR="008227EE">
          <w:rPr>
            <w:noProof/>
            <w:webHidden/>
          </w:rPr>
        </w:r>
        <w:r w:rsidR="008227EE">
          <w:rPr>
            <w:noProof/>
            <w:webHidden/>
          </w:rPr>
          <w:fldChar w:fldCharType="separate"/>
        </w:r>
        <w:r w:rsidR="003F0E50">
          <w:rPr>
            <w:noProof/>
            <w:webHidden/>
          </w:rPr>
          <w:t>14</w:t>
        </w:r>
        <w:r w:rsidR="008227EE">
          <w:rPr>
            <w:noProof/>
            <w:webHidden/>
          </w:rPr>
          <w:fldChar w:fldCharType="end"/>
        </w:r>
      </w:hyperlink>
    </w:p>
    <w:p w14:paraId="3DB490D9" w14:textId="5A227AA2" w:rsidR="008227EE" w:rsidRDefault="005E0CA7">
      <w:pPr>
        <w:pStyle w:val="Sumrio1"/>
        <w:rPr>
          <w:rFonts w:asciiTheme="minorHAnsi" w:hAnsiTheme="minorHAnsi"/>
          <w:b w:val="0"/>
          <w:noProof/>
          <w:sz w:val="22"/>
          <w:lang w:eastAsia="pt-BR"/>
        </w:rPr>
      </w:pPr>
      <w:hyperlink w:anchor="_Toc51678994" w:history="1">
        <w:r w:rsidR="008227EE" w:rsidRPr="0044455D">
          <w:rPr>
            <w:rStyle w:val="Hyperlink"/>
            <w:noProof/>
          </w:rPr>
          <w:t>10. DA HABILITAÇÃO</w:t>
        </w:r>
        <w:r w:rsidR="008227EE">
          <w:rPr>
            <w:noProof/>
            <w:webHidden/>
          </w:rPr>
          <w:tab/>
        </w:r>
        <w:r w:rsidR="008227EE">
          <w:rPr>
            <w:noProof/>
            <w:webHidden/>
          </w:rPr>
          <w:fldChar w:fldCharType="begin"/>
        </w:r>
        <w:r w:rsidR="008227EE">
          <w:rPr>
            <w:noProof/>
            <w:webHidden/>
          </w:rPr>
          <w:instrText xml:space="preserve"> PAGEREF _Toc51678994 \h </w:instrText>
        </w:r>
        <w:r w:rsidR="008227EE">
          <w:rPr>
            <w:noProof/>
            <w:webHidden/>
          </w:rPr>
        </w:r>
        <w:r w:rsidR="008227EE">
          <w:rPr>
            <w:noProof/>
            <w:webHidden/>
          </w:rPr>
          <w:fldChar w:fldCharType="separate"/>
        </w:r>
        <w:r w:rsidR="003F0E50">
          <w:rPr>
            <w:noProof/>
            <w:webHidden/>
          </w:rPr>
          <w:t>15</w:t>
        </w:r>
        <w:r w:rsidR="008227EE">
          <w:rPr>
            <w:noProof/>
            <w:webHidden/>
          </w:rPr>
          <w:fldChar w:fldCharType="end"/>
        </w:r>
      </w:hyperlink>
    </w:p>
    <w:p w14:paraId="5325B5F0" w14:textId="3B8A4AD3" w:rsidR="008227EE" w:rsidRDefault="005E0CA7">
      <w:pPr>
        <w:pStyle w:val="Sumrio1"/>
        <w:rPr>
          <w:rFonts w:asciiTheme="minorHAnsi" w:hAnsiTheme="minorHAnsi"/>
          <w:b w:val="0"/>
          <w:noProof/>
          <w:sz w:val="22"/>
          <w:lang w:eastAsia="pt-BR"/>
        </w:rPr>
      </w:pPr>
      <w:hyperlink w:anchor="_Toc51678995" w:history="1">
        <w:r w:rsidR="008227EE" w:rsidRPr="0044455D">
          <w:rPr>
            <w:rStyle w:val="Hyperlink"/>
            <w:noProof/>
          </w:rPr>
          <w:t>11. DOS TESTES DE FUNCIONALIDADES DO SISTEMA</w:t>
        </w:r>
        <w:r w:rsidR="008227EE">
          <w:rPr>
            <w:noProof/>
            <w:webHidden/>
          </w:rPr>
          <w:tab/>
        </w:r>
        <w:r w:rsidR="008227EE">
          <w:rPr>
            <w:noProof/>
            <w:webHidden/>
          </w:rPr>
          <w:fldChar w:fldCharType="begin"/>
        </w:r>
        <w:r w:rsidR="008227EE">
          <w:rPr>
            <w:noProof/>
            <w:webHidden/>
          </w:rPr>
          <w:instrText xml:space="preserve"> PAGEREF _Toc51678995 \h </w:instrText>
        </w:r>
        <w:r w:rsidR="008227EE">
          <w:rPr>
            <w:noProof/>
            <w:webHidden/>
          </w:rPr>
        </w:r>
        <w:r w:rsidR="008227EE">
          <w:rPr>
            <w:noProof/>
            <w:webHidden/>
          </w:rPr>
          <w:fldChar w:fldCharType="separate"/>
        </w:r>
        <w:r w:rsidR="003F0E50">
          <w:rPr>
            <w:noProof/>
            <w:webHidden/>
          </w:rPr>
          <w:t>22</w:t>
        </w:r>
        <w:r w:rsidR="008227EE">
          <w:rPr>
            <w:noProof/>
            <w:webHidden/>
          </w:rPr>
          <w:fldChar w:fldCharType="end"/>
        </w:r>
      </w:hyperlink>
    </w:p>
    <w:p w14:paraId="68C1A19C" w14:textId="20EEB53A" w:rsidR="008227EE" w:rsidRDefault="005E0CA7">
      <w:pPr>
        <w:pStyle w:val="Sumrio1"/>
        <w:rPr>
          <w:rFonts w:asciiTheme="minorHAnsi" w:hAnsiTheme="minorHAnsi"/>
          <w:b w:val="0"/>
          <w:noProof/>
          <w:sz w:val="22"/>
          <w:lang w:eastAsia="pt-BR"/>
        </w:rPr>
      </w:pPr>
      <w:hyperlink w:anchor="_Toc51678996" w:history="1">
        <w:r w:rsidR="008227EE" w:rsidRPr="0044455D">
          <w:rPr>
            <w:rStyle w:val="Hyperlink"/>
            <w:rFonts w:cs="Times New Roman"/>
            <w:noProof/>
          </w:rPr>
          <w:t>12. DO ENCAMINHAMENTO DA PROPOSTA DE PREÇOS E DOCUMENTAÇÃO DE HABILITAÇÃO</w:t>
        </w:r>
        <w:r w:rsidR="008227EE">
          <w:rPr>
            <w:noProof/>
            <w:webHidden/>
          </w:rPr>
          <w:tab/>
        </w:r>
        <w:r w:rsidR="008227EE">
          <w:rPr>
            <w:noProof/>
            <w:webHidden/>
          </w:rPr>
          <w:fldChar w:fldCharType="begin"/>
        </w:r>
        <w:r w:rsidR="008227EE">
          <w:rPr>
            <w:noProof/>
            <w:webHidden/>
          </w:rPr>
          <w:instrText xml:space="preserve"> PAGEREF _Toc51678996 \h </w:instrText>
        </w:r>
        <w:r w:rsidR="008227EE">
          <w:rPr>
            <w:noProof/>
            <w:webHidden/>
          </w:rPr>
        </w:r>
        <w:r w:rsidR="008227EE">
          <w:rPr>
            <w:noProof/>
            <w:webHidden/>
          </w:rPr>
          <w:fldChar w:fldCharType="separate"/>
        </w:r>
        <w:r w:rsidR="003F0E50">
          <w:rPr>
            <w:noProof/>
            <w:webHidden/>
          </w:rPr>
          <w:t>27</w:t>
        </w:r>
        <w:r w:rsidR="008227EE">
          <w:rPr>
            <w:noProof/>
            <w:webHidden/>
          </w:rPr>
          <w:fldChar w:fldCharType="end"/>
        </w:r>
      </w:hyperlink>
    </w:p>
    <w:p w14:paraId="6761CD50" w14:textId="41563753" w:rsidR="008227EE" w:rsidRDefault="005E0CA7">
      <w:pPr>
        <w:pStyle w:val="Sumrio1"/>
        <w:rPr>
          <w:rFonts w:asciiTheme="minorHAnsi" w:hAnsiTheme="minorHAnsi"/>
          <w:b w:val="0"/>
          <w:noProof/>
          <w:sz w:val="22"/>
          <w:lang w:eastAsia="pt-BR"/>
        </w:rPr>
      </w:pPr>
      <w:hyperlink w:anchor="_Toc51678997" w:history="1">
        <w:r w:rsidR="008227EE" w:rsidRPr="0044455D">
          <w:rPr>
            <w:rStyle w:val="Hyperlink"/>
            <w:rFonts w:cs="Times New Roman"/>
            <w:noProof/>
          </w:rPr>
          <w:t>13. DOS RECURSOS</w:t>
        </w:r>
        <w:r w:rsidR="008227EE">
          <w:rPr>
            <w:noProof/>
            <w:webHidden/>
          </w:rPr>
          <w:tab/>
        </w:r>
        <w:r w:rsidR="008227EE">
          <w:rPr>
            <w:noProof/>
            <w:webHidden/>
          </w:rPr>
          <w:fldChar w:fldCharType="begin"/>
        </w:r>
        <w:r w:rsidR="008227EE">
          <w:rPr>
            <w:noProof/>
            <w:webHidden/>
          </w:rPr>
          <w:instrText xml:space="preserve"> PAGEREF _Toc51678997 \h </w:instrText>
        </w:r>
        <w:r w:rsidR="008227EE">
          <w:rPr>
            <w:noProof/>
            <w:webHidden/>
          </w:rPr>
        </w:r>
        <w:r w:rsidR="008227EE">
          <w:rPr>
            <w:noProof/>
            <w:webHidden/>
          </w:rPr>
          <w:fldChar w:fldCharType="separate"/>
        </w:r>
        <w:r w:rsidR="003F0E50">
          <w:rPr>
            <w:noProof/>
            <w:webHidden/>
          </w:rPr>
          <w:t>28</w:t>
        </w:r>
        <w:r w:rsidR="008227EE">
          <w:rPr>
            <w:noProof/>
            <w:webHidden/>
          </w:rPr>
          <w:fldChar w:fldCharType="end"/>
        </w:r>
      </w:hyperlink>
    </w:p>
    <w:p w14:paraId="2E0E68A1" w14:textId="2F8D6C88" w:rsidR="008227EE" w:rsidRDefault="005E0CA7">
      <w:pPr>
        <w:pStyle w:val="Sumrio1"/>
        <w:rPr>
          <w:rFonts w:asciiTheme="minorHAnsi" w:hAnsiTheme="minorHAnsi"/>
          <w:b w:val="0"/>
          <w:noProof/>
          <w:sz w:val="22"/>
          <w:lang w:eastAsia="pt-BR"/>
        </w:rPr>
      </w:pPr>
      <w:hyperlink w:anchor="_Toc51678998" w:history="1">
        <w:r w:rsidR="008227EE" w:rsidRPr="0044455D">
          <w:rPr>
            <w:rStyle w:val="Hyperlink"/>
            <w:noProof/>
          </w:rPr>
          <w:t>14. DA ADJUDICAÇÃO E DA HOMOLOGAÇÃO</w:t>
        </w:r>
        <w:r w:rsidR="008227EE">
          <w:rPr>
            <w:noProof/>
            <w:webHidden/>
          </w:rPr>
          <w:tab/>
        </w:r>
        <w:r w:rsidR="008227EE">
          <w:rPr>
            <w:noProof/>
            <w:webHidden/>
          </w:rPr>
          <w:fldChar w:fldCharType="begin"/>
        </w:r>
        <w:r w:rsidR="008227EE">
          <w:rPr>
            <w:noProof/>
            <w:webHidden/>
          </w:rPr>
          <w:instrText xml:space="preserve"> PAGEREF _Toc51678998 \h </w:instrText>
        </w:r>
        <w:r w:rsidR="008227EE">
          <w:rPr>
            <w:noProof/>
            <w:webHidden/>
          </w:rPr>
        </w:r>
        <w:r w:rsidR="008227EE">
          <w:rPr>
            <w:noProof/>
            <w:webHidden/>
          </w:rPr>
          <w:fldChar w:fldCharType="separate"/>
        </w:r>
        <w:r w:rsidR="003F0E50">
          <w:rPr>
            <w:noProof/>
            <w:webHidden/>
          </w:rPr>
          <w:t>29</w:t>
        </w:r>
        <w:r w:rsidR="008227EE">
          <w:rPr>
            <w:noProof/>
            <w:webHidden/>
          </w:rPr>
          <w:fldChar w:fldCharType="end"/>
        </w:r>
      </w:hyperlink>
    </w:p>
    <w:p w14:paraId="79D0B7E9" w14:textId="37CA5C65" w:rsidR="008227EE" w:rsidRDefault="005E0CA7">
      <w:pPr>
        <w:pStyle w:val="Sumrio1"/>
        <w:rPr>
          <w:rFonts w:asciiTheme="minorHAnsi" w:hAnsiTheme="minorHAnsi"/>
          <w:b w:val="0"/>
          <w:noProof/>
          <w:sz w:val="22"/>
          <w:lang w:eastAsia="pt-BR"/>
        </w:rPr>
      </w:pPr>
      <w:hyperlink w:anchor="_Toc51678999" w:history="1">
        <w:r w:rsidR="008227EE" w:rsidRPr="0044455D">
          <w:rPr>
            <w:rStyle w:val="Hyperlink"/>
            <w:rFonts w:cs="Times New Roman"/>
            <w:noProof/>
          </w:rPr>
          <w:t>15. DO CONTRATO</w:t>
        </w:r>
        <w:r w:rsidR="008227EE">
          <w:rPr>
            <w:noProof/>
            <w:webHidden/>
          </w:rPr>
          <w:tab/>
        </w:r>
        <w:r w:rsidR="008227EE">
          <w:rPr>
            <w:noProof/>
            <w:webHidden/>
          </w:rPr>
          <w:fldChar w:fldCharType="begin"/>
        </w:r>
        <w:r w:rsidR="008227EE">
          <w:rPr>
            <w:noProof/>
            <w:webHidden/>
          </w:rPr>
          <w:instrText xml:space="preserve"> PAGEREF _Toc51678999 \h </w:instrText>
        </w:r>
        <w:r w:rsidR="008227EE">
          <w:rPr>
            <w:noProof/>
            <w:webHidden/>
          </w:rPr>
        </w:r>
        <w:r w:rsidR="008227EE">
          <w:rPr>
            <w:noProof/>
            <w:webHidden/>
          </w:rPr>
          <w:fldChar w:fldCharType="separate"/>
        </w:r>
        <w:r w:rsidR="003F0E50">
          <w:rPr>
            <w:noProof/>
            <w:webHidden/>
          </w:rPr>
          <w:t>30</w:t>
        </w:r>
        <w:r w:rsidR="008227EE">
          <w:rPr>
            <w:noProof/>
            <w:webHidden/>
          </w:rPr>
          <w:fldChar w:fldCharType="end"/>
        </w:r>
      </w:hyperlink>
    </w:p>
    <w:p w14:paraId="572C542A" w14:textId="73A199A7" w:rsidR="008227EE" w:rsidRDefault="005E0CA7">
      <w:pPr>
        <w:pStyle w:val="Sumrio1"/>
        <w:rPr>
          <w:rFonts w:asciiTheme="minorHAnsi" w:hAnsiTheme="minorHAnsi"/>
          <w:b w:val="0"/>
          <w:noProof/>
          <w:sz w:val="22"/>
          <w:lang w:eastAsia="pt-BR"/>
        </w:rPr>
      </w:pPr>
      <w:hyperlink w:anchor="_Toc51679000" w:history="1">
        <w:r w:rsidR="008227EE" w:rsidRPr="0044455D">
          <w:rPr>
            <w:rStyle w:val="Hyperlink"/>
            <w:noProof/>
          </w:rPr>
          <w:t>16. DO PAGAMENTO</w:t>
        </w:r>
        <w:r w:rsidR="008227EE">
          <w:rPr>
            <w:noProof/>
            <w:webHidden/>
          </w:rPr>
          <w:tab/>
        </w:r>
        <w:r w:rsidR="008227EE">
          <w:rPr>
            <w:noProof/>
            <w:webHidden/>
          </w:rPr>
          <w:fldChar w:fldCharType="begin"/>
        </w:r>
        <w:r w:rsidR="008227EE">
          <w:rPr>
            <w:noProof/>
            <w:webHidden/>
          </w:rPr>
          <w:instrText xml:space="preserve"> PAGEREF _Toc51679000 \h </w:instrText>
        </w:r>
        <w:r w:rsidR="008227EE">
          <w:rPr>
            <w:noProof/>
            <w:webHidden/>
          </w:rPr>
        </w:r>
        <w:r w:rsidR="008227EE">
          <w:rPr>
            <w:noProof/>
            <w:webHidden/>
          </w:rPr>
          <w:fldChar w:fldCharType="separate"/>
        </w:r>
        <w:r w:rsidR="003F0E50">
          <w:rPr>
            <w:noProof/>
            <w:webHidden/>
          </w:rPr>
          <w:t>33</w:t>
        </w:r>
        <w:r w:rsidR="008227EE">
          <w:rPr>
            <w:noProof/>
            <w:webHidden/>
          </w:rPr>
          <w:fldChar w:fldCharType="end"/>
        </w:r>
      </w:hyperlink>
    </w:p>
    <w:p w14:paraId="5AA5A619" w14:textId="5A9BF87C" w:rsidR="008227EE" w:rsidRDefault="005E0CA7">
      <w:pPr>
        <w:pStyle w:val="Sumrio1"/>
        <w:rPr>
          <w:rFonts w:asciiTheme="minorHAnsi" w:hAnsiTheme="minorHAnsi"/>
          <w:b w:val="0"/>
          <w:noProof/>
          <w:sz w:val="22"/>
          <w:lang w:eastAsia="pt-BR"/>
        </w:rPr>
      </w:pPr>
      <w:hyperlink w:anchor="_Toc51679001" w:history="1">
        <w:r w:rsidR="008227EE" w:rsidRPr="0044455D">
          <w:rPr>
            <w:rStyle w:val="Hyperlink"/>
            <w:noProof/>
            <w:snapToGrid w:val="0"/>
          </w:rPr>
          <w:t>17. DAS SANÇÕES ADMINISTRATIVAS</w:t>
        </w:r>
        <w:r w:rsidR="008227EE">
          <w:rPr>
            <w:noProof/>
            <w:webHidden/>
          </w:rPr>
          <w:tab/>
        </w:r>
        <w:r w:rsidR="008227EE">
          <w:rPr>
            <w:noProof/>
            <w:webHidden/>
          </w:rPr>
          <w:fldChar w:fldCharType="begin"/>
        </w:r>
        <w:r w:rsidR="008227EE">
          <w:rPr>
            <w:noProof/>
            <w:webHidden/>
          </w:rPr>
          <w:instrText xml:space="preserve"> PAGEREF _Toc51679001 \h </w:instrText>
        </w:r>
        <w:r w:rsidR="008227EE">
          <w:rPr>
            <w:noProof/>
            <w:webHidden/>
          </w:rPr>
        </w:r>
        <w:r w:rsidR="008227EE">
          <w:rPr>
            <w:noProof/>
            <w:webHidden/>
          </w:rPr>
          <w:fldChar w:fldCharType="separate"/>
        </w:r>
        <w:r w:rsidR="003F0E50">
          <w:rPr>
            <w:noProof/>
            <w:webHidden/>
          </w:rPr>
          <w:t>34</w:t>
        </w:r>
        <w:r w:rsidR="008227EE">
          <w:rPr>
            <w:noProof/>
            <w:webHidden/>
          </w:rPr>
          <w:fldChar w:fldCharType="end"/>
        </w:r>
      </w:hyperlink>
    </w:p>
    <w:p w14:paraId="1FE1FAEE" w14:textId="76107AE1" w:rsidR="008227EE" w:rsidRDefault="005E0CA7">
      <w:pPr>
        <w:pStyle w:val="Sumrio1"/>
        <w:rPr>
          <w:rFonts w:asciiTheme="minorHAnsi" w:hAnsiTheme="minorHAnsi"/>
          <w:b w:val="0"/>
          <w:noProof/>
          <w:sz w:val="22"/>
          <w:lang w:eastAsia="pt-BR"/>
        </w:rPr>
      </w:pPr>
      <w:hyperlink w:anchor="_Toc51679002" w:history="1">
        <w:r w:rsidR="008227EE" w:rsidRPr="0044455D">
          <w:rPr>
            <w:rStyle w:val="Hyperlink"/>
            <w:noProof/>
            <w:snapToGrid w:val="0"/>
          </w:rPr>
          <w:t>18. DA DOTAÇÃO ORÇAMENTÁRIA</w:t>
        </w:r>
        <w:r w:rsidR="008227EE">
          <w:rPr>
            <w:noProof/>
            <w:webHidden/>
          </w:rPr>
          <w:tab/>
        </w:r>
        <w:r w:rsidR="008227EE">
          <w:rPr>
            <w:noProof/>
            <w:webHidden/>
          </w:rPr>
          <w:fldChar w:fldCharType="begin"/>
        </w:r>
        <w:r w:rsidR="008227EE">
          <w:rPr>
            <w:noProof/>
            <w:webHidden/>
          </w:rPr>
          <w:instrText xml:space="preserve"> PAGEREF _Toc51679002 \h </w:instrText>
        </w:r>
        <w:r w:rsidR="008227EE">
          <w:rPr>
            <w:noProof/>
            <w:webHidden/>
          </w:rPr>
        </w:r>
        <w:r w:rsidR="008227EE">
          <w:rPr>
            <w:noProof/>
            <w:webHidden/>
          </w:rPr>
          <w:fldChar w:fldCharType="separate"/>
        </w:r>
        <w:r w:rsidR="003F0E50">
          <w:rPr>
            <w:noProof/>
            <w:webHidden/>
          </w:rPr>
          <w:t>38</w:t>
        </w:r>
        <w:r w:rsidR="008227EE">
          <w:rPr>
            <w:noProof/>
            <w:webHidden/>
          </w:rPr>
          <w:fldChar w:fldCharType="end"/>
        </w:r>
      </w:hyperlink>
    </w:p>
    <w:p w14:paraId="3B643AE0" w14:textId="4BBA26B7" w:rsidR="008227EE" w:rsidRDefault="005E0CA7">
      <w:pPr>
        <w:pStyle w:val="Sumrio1"/>
        <w:rPr>
          <w:rFonts w:asciiTheme="minorHAnsi" w:hAnsiTheme="minorHAnsi"/>
          <w:b w:val="0"/>
          <w:noProof/>
          <w:sz w:val="22"/>
          <w:lang w:eastAsia="pt-BR"/>
        </w:rPr>
      </w:pPr>
      <w:hyperlink w:anchor="_Toc51679003" w:history="1">
        <w:r w:rsidR="008227EE" w:rsidRPr="0044455D">
          <w:rPr>
            <w:rStyle w:val="Hyperlink"/>
            <w:noProof/>
            <w:snapToGrid w:val="0"/>
          </w:rPr>
          <w:t>19. DAS DISPOSIÇÕES GERAIS</w:t>
        </w:r>
        <w:r w:rsidR="008227EE">
          <w:rPr>
            <w:noProof/>
            <w:webHidden/>
          </w:rPr>
          <w:tab/>
        </w:r>
        <w:r w:rsidR="008227EE">
          <w:rPr>
            <w:noProof/>
            <w:webHidden/>
          </w:rPr>
          <w:fldChar w:fldCharType="begin"/>
        </w:r>
        <w:r w:rsidR="008227EE">
          <w:rPr>
            <w:noProof/>
            <w:webHidden/>
          </w:rPr>
          <w:instrText xml:space="preserve"> PAGEREF _Toc51679003 \h </w:instrText>
        </w:r>
        <w:r w:rsidR="008227EE">
          <w:rPr>
            <w:noProof/>
            <w:webHidden/>
          </w:rPr>
        </w:r>
        <w:r w:rsidR="008227EE">
          <w:rPr>
            <w:noProof/>
            <w:webHidden/>
          </w:rPr>
          <w:fldChar w:fldCharType="separate"/>
        </w:r>
        <w:r w:rsidR="003F0E50">
          <w:rPr>
            <w:noProof/>
            <w:webHidden/>
          </w:rPr>
          <w:t>38</w:t>
        </w:r>
        <w:r w:rsidR="008227EE">
          <w:rPr>
            <w:noProof/>
            <w:webHidden/>
          </w:rPr>
          <w:fldChar w:fldCharType="end"/>
        </w:r>
      </w:hyperlink>
    </w:p>
    <w:p w14:paraId="0F3388FB" w14:textId="3259C82F" w:rsidR="008227EE" w:rsidRDefault="005E0CA7">
      <w:pPr>
        <w:pStyle w:val="Sumrio1"/>
        <w:rPr>
          <w:rFonts w:asciiTheme="minorHAnsi" w:hAnsiTheme="minorHAnsi"/>
          <w:b w:val="0"/>
          <w:noProof/>
          <w:sz w:val="22"/>
          <w:lang w:eastAsia="pt-BR"/>
        </w:rPr>
      </w:pPr>
      <w:hyperlink w:anchor="_Toc51679004" w:history="1">
        <w:r w:rsidR="008227EE" w:rsidRPr="0044455D">
          <w:rPr>
            <w:rStyle w:val="Hyperlink"/>
            <w:noProof/>
          </w:rPr>
          <w:t>ANEXO I - FORMULÁRIO PADRÃO DE PROPOSTA</w:t>
        </w:r>
        <w:r w:rsidR="008227EE">
          <w:rPr>
            <w:noProof/>
            <w:webHidden/>
          </w:rPr>
          <w:tab/>
        </w:r>
        <w:r w:rsidR="008227EE">
          <w:rPr>
            <w:noProof/>
            <w:webHidden/>
          </w:rPr>
          <w:fldChar w:fldCharType="begin"/>
        </w:r>
        <w:r w:rsidR="008227EE">
          <w:rPr>
            <w:noProof/>
            <w:webHidden/>
          </w:rPr>
          <w:instrText xml:space="preserve"> PAGEREF _Toc51679004 \h </w:instrText>
        </w:r>
        <w:r w:rsidR="008227EE">
          <w:rPr>
            <w:noProof/>
            <w:webHidden/>
          </w:rPr>
        </w:r>
        <w:r w:rsidR="008227EE">
          <w:rPr>
            <w:noProof/>
            <w:webHidden/>
          </w:rPr>
          <w:fldChar w:fldCharType="separate"/>
        </w:r>
        <w:r w:rsidR="003F0E50">
          <w:rPr>
            <w:noProof/>
            <w:webHidden/>
          </w:rPr>
          <w:t>42</w:t>
        </w:r>
        <w:r w:rsidR="008227EE">
          <w:rPr>
            <w:noProof/>
            <w:webHidden/>
          </w:rPr>
          <w:fldChar w:fldCharType="end"/>
        </w:r>
      </w:hyperlink>
    </w:p>
    <w:p w14:paraId="471AC459" w14:textId="6C6815B3" w:rsidR="008227EE" w:rsidRDefault="005E0CA7">
      <w:pPr>
        <w:pStyle w:val="Sumrio1"/>
        <w:rPr>
          <w:rFonts w:asciiTheme="minorHAnsi" w:hAnsiTheme="minorHAnsi"/>
          <w:b w:val="0"/>
          <w:noProof/>
          <w:sz w:val="22"/>
          <w:lang w:eastAsia="pt-BR"/>
        </w:rPr>
      </w:pPr>
      <w:hyperlink w:anchor="_Toc51679005" w:history="1">
        <w:r w:rsidR="008227EE" w:rsidRPr="0044455D">
          <w:rPr>
            <w:rStyle w:val="Hyperlink"/>
            <w:noProof/>
          </w:rPr>
          <w:t>ANEXO II – DO TERMO DE REFERÊNCIA</w:t>
        </w:r>
        <w:r w:rsidR="008227EE">
          <w:rPr>
            <w:noProof/>
            <w:webHidden/>
          </w:rPr>
          <w:tab/>
        </w:r>
        <w:r w:rsidR="008227EE">
          <w:rPr>
            <w:noProof/>
            <w:webHidden/>
          </w:rPr>
          <w:fldChar w:fldCharType="begin"/>
        </w:r>
        <w:r w:rsidR="008227EE">
          <w:rPr>
            <w:noProof/>
            <w:webHidden/>
          </w:rPr>
          <w:instrText xml:space="preserve"> PAGEREF _Toc51679005 \h </w:instrText>
        </w:r>
        <w:r w:rsidR="008227EE">
          <w:rPr>
            <w:noProof/>
            <w:webHidden/>
          </w:rPr>
        </w:r>
        <w:r w:rsidR="008227EE">
          <w:rPr>
            <w:noProof/>
            <w:webHidden/>
          </w:rPr>
          <w:fldChar w:fldCharType="separate"/>
        </w:r>
        <w:r w:rsidR="003F0E50">
          <w:rPr>
            <w:noProof/>
            <w:webHidden/>
          </w:rPr>
          <w:t>45</w:t>
        </w:r>
        <w:r w:rsidR="008227EE">
          <w:rPr>
            <w:noProof/>
            <w:webHidden/>
          </w:rPr>
          <w:fldChar w:fldCharType="end"/>
        </w:r>
      </w:hyperlink>
    </w:p>
    <w:p w14:paraId="68EB68E4" w14:textId="7CFA0826" w:rsidR="008227EE" w:rsidRDefault="005E0CA7">
      <w:pPr>
        <w:pStyle w:val="Sumrio1"/>
        <w:rPr>
          <w:rFonts w:asciiTheme="minorHAnsi" w:hAnsiTheme="minorHAnsi"/>
          <w:b w:val="0"/>
          <w:noProof/>
          <w:sz w:val="22"/>
          <w:lang w:eastAsia="pt-BR"/>
        </w:rPr>
      </w:pPr>
      <w:hyperlink w:anchor="_Toc51679006" w:history="1">
        <w:r w:rsidR="008227EE" w:rsidRPr="0044455D">
          <w:rPr>
            <w:rStyle w:val="Hyperlink"/>
            <w:noProof/>
          </w:rPr>
          <w:t>ANEXO III - MODELO DE DECLARAÇÃO</w:t>
        </w:r>
        <w:r w:rsidR="008227EE">
          <w:rPr>
            <w:noProof/>
            <w:webHidden/>
          </w:rPr>
          <w:tab/>
        </w:r>
        <w:r w:rsidR="008227EE">
          <w:rPr>
            <w:noProof/>
            <w:webHidden/>
          </w:rPr>
          <w:fldChar w:fldCharType="begin"/>
        </w:r>
        <w:r w:rsidR="008227EE">
          <w:rPr>
            <w:noProof/>
            <w:webHidden/>
          </w:rPr>
          <w:instrText xml:space="preserve"> PAGEREF _Toc51679006 \h </w:instrText>
        </w:r>
        <w:r w:rsidR="008227EE">
          <w:rPr>
            <w:noProof/>
            <w:webHidden/>
          </w:rPr>
        </w:r>
        <w:r w:rsidR="008227EE">
          <w:rPr>
            <w:noProof/>
            <w:webHidden/>
          </w:rPr>
          <w:fldChar w:fldCharType="separate"/>
        </w:r>
        <w:r w:rsidR="003F0E50">
          <w:rPr>
            <w:noProof/>
            <w:webHidden/>
          </w:rPr>
          <w:t>90</w:t>
        </w:r>
        <w:r w:rsidR="008227EE">
          <w:rPr>
            <w:noProof/>
            <w:webHidden/>
          </w:rPr>
          <w:fldChar w:fldCharType="end"/>
        </w:r>
      </w:hyperlink>
    </w:p>
    <w:p w14:paraId="2A23D583" w14:textId="68620620" w:rsidR="008227EE" w:rsidRDefault="005E0CA7">
      <w:pPr>
        <w:pStyle w:val="Sumrio1"/>
        <w:rPr>
          <w:rFonts w:asciiTheme="minorHAnsi" w:hAnsiTheme="minorHAnsi"/>
          <w:b w:val="0"/>
          <w:noProof/>
          <w:sz w:val="22"/>
          <w:lang w:eastAsia="pt-BR"/>
        </w:rPr>
      </w:pPr>
      <w:hyperlink w:anchor="_Toc51679007" w:history="1">
        <w:r w:rsidR="008227EE" w:rsidRPr="0044455D">
          <w:rPr>
            <w:rStyle w:val="Hyperlink"/>
            <w:noProof/>
          </w:rPr>
          <w:t>ANEXO IV – REQUERIMENTO BENEFÍCIO ME/EPP</w:t>
        </w:r>
        <w:r w:rsidR="008227EE">
          <w:rPr>
            <w:noProof/>
            <w:webHidden/>
          </w:rPr>
          <w:tab/>
        </w:r>
        <w:r w:rsidR="008227EE">
          <w:rPr>
            <w:noProof/>
            <w:webHidden/>
          </w:rPr>
          <w:fldChar w:fldCharType="begin"/>
        </w:r>
        <w:r w:rsidR="008227EE">
          <w:rPr>
            <w:noProof/>
            <w:webHidden/>
          </w:rPr>
          <w:instrText xml:space="preserve"> PAGEREF _Toc51679007 \h </w:instrText>
        </w:r>
        <w:r w:rsidR="008227EE">
          <w:rPr>
            <w:noProof/>
            <w:webHidden/>
          </w:rPr>
        </w:r>
        <w:r w:rsidR="008227EE">
          <w:rPr>
            <w:noProof/>
            <w:webHidden/>
          </w:rPr>
          <w:fldChar w:fldCharType="separate"/>
        </w:r>
        <w:r w:rsidR="003F0E50">
          <w:rPr>
            <w:noProof/>
            <w:webHidden/>
          </w:rPr>
          <w:t>91</w:t>
        </w:r>
        <w:r w:rsidR="008227EE">
          <w:rPr>
            <w:noProof/>
            <w:webHidden/>
          </w:rPr>
          <w:fldChar w:fldCharType="end"/>
        </w:r>
      </w:hyperlink>
    </w:p>
    <w:p w14:paraId="3BC2BE88" w14:textId="5FBA47C0" w:rsidR="008227EE" w:rsidRDefault="005E0CA7">
      <w:pPr>
        <w:pStyle w:val="Sumrio1"/>
        <w:rPr>
          <w:rFonts w:asciiTheme="minorHAnsi" w:hAnsiTheme="minorHAnsi"/>
          <w:b w:val="0"/>
          <w:noProof/>
          <w:sz w:val="22"/>
          <w:lang w:eastAsia="pt-BR"/>
        </w:rPr>
      </w:pPr>
      <w:hyperlink w:anchor="_Toc51679008" w:history="1">
        <w:r w:rsidR="008227EE" w:rsidRPr="0044455D">
          <w:rPr>
            <w:rStyle w:val="Hyperlink"/>
            <w:noProof/>
          </w:rPr>
          <w:t>ANEXO V – MINUTA DE CONTRATO</w:t>
        </w:r>
        <w:r w:rsidR="008227EE">
          <w:rPr>
            <w:noProof/>
            <w:webHidden/>
          </w:rPr>
          <w:tab/>
        </w:r>
        <w:r w:rsidR="008227EE">
          <w:rPr>
            <w:noProof/>
            <w:webHidden/>
          </w:rPr>
          <w:fldChar w:fldCharType="begin"/>
        </w:r>
        <w:r w:rsidR="008227EE">
          <w:rPr>
            <w:noProof/>
            <w:webHidden/>
          </w:rPr>
          <w:instrText xml:space="preserve"> PAGEREF _Toc51679008 \h </w:instrText>
        </w:r>
        <w:r w:rsidR="008227EE">
          <w:rPr>
            <w:noProof/>
            <w:webHidden/>
          </w:rPr>
        </w:r>
        <w:r w:rsidR="008227EE">
          <w:rPr>
            <w:noProof/>
            <w:webHidden/>
          </w:rPr>
          <w:fldChar w:fldCharType="separate"/>
        </w:r>
        <w:r w:rsidR="003F0E50">
          <w:rPr>
            <w:noProof/>
            <w:webHidden/>
          </w:rPr>
          <w:t>92</w:t>
        </w:r>
        <w:r w:rsidR="008227EE">
          <w:rPr>
            <w:noProof/>
            <w:webHidden/>
          </w:rPr>
          <w:fldChar w:fldCharType="end"/>
        </w:r>
      </w:hyperlink>
    </w:p>
    <w:p w14:paraId="39144D3C" w14:textId="5140C0BD" w:rsidR="008227EE" w:rsidRDefault="005E0CA7">
      <w:pPr>
        <w:pStyle w:val="Sumrio1"/>
        <w:rPr>
          <w:rFonts w:asciiTheme="minorHAnsi" w:hAnsiTheme="minorHAnsi"/>
          <w:b w:val="0"/>
          <w:noProof/>
          <w:sz w:val="22"/>
          <w:lang w:eastAsia="pt-BR"/>
        </w:rPr>
      </w:pPr>
      <w:hyperlink w:anchor="_Toc51679009" w:history="1">
        <w:r w:rsidR="008227EE" w:rsidRPr="0044455D">
          <w:rPr>
            <w:rStyle w:val="Hyperlink"/>
            <w:rFonts w:cs="Times New Roman"/>
            <w:noProof/>
          </w:rPr>
          <w:t>ANEXO VI –PREÇOS ESTIMADOS</w:t>
        </w:r>
        <w:r w:rsidR="008227EE">
          <w:rPr>
            <w:noProof/>
            <w:webHidden/>
          </w:rPr>
          <w:tab/>
        </w:r>
        <w:r w:rsidR="008227EE">
          <w:rPr>
            <w:noProof/>
            <w:webHidden/>
          </w:rPr>
          <w:fldChar w:fldCharType="begin"/>
        </w:r>
        <w:r w:rsidR="008227EE">
          <w:rPr>
            <w:noProof/>
            <w:webHidden/>
          </w:rPr>
          <w:instrText xml:space="preserve"> PAGEREF _Toc51679009 \h </w:instrText>
        </w:r>
        <w:r w:rsidR="008227EE">
          <w:rPr>
            <w:noProof/>
            <w:webHidden/>
          </w:rPr>
        </w:r>
        <w:r w:rsidR="008227EE">
          <w:rPr>
            <w:noProof/>
            <w:webHidden/>
          </w:rPr>
          <w:fldChar w:fldCharType="separate"/>
        </w:r>
        <w:r w:rsidR="003F0E50">
          <w:rPr>
            <w:noProof/>
            <w:webHidden/>
          </w:rPr>
          <w:t>137</w:t>
        </w:r>
        <w:r w:rsidR="008227EE">
          <w:rPr>
            <w:noProof/>
            <w:webHidden/>
          </w:rPr>
          <w:fldChar w:fldCharType="end"/>
        </w:r>
      </w:hyperlink>
    </w:p>
    <w:p w14:paraId="0232CEAD" w14:textId="7A5B76CD" w:rsidR="005051C0" w:rsidRPr="00F2178B" w:rsidRDefault="0071132A" w:rsidP="00957E1D">
      <w:pPr>
        <w:pStyle w:val="Sumrio1"/>
        <w:pBdr>
          <w:top w:val="single" w:sz="4" w:space="0" w:color="auto"/>
        </w:pBdr>
        <w:rPr>
          <w:sz w:val="22"/>
        </w:rPr>
      </w:pPr>
      <w:r w:rsidRPr="00F2178B">
        <w:rPr>
          <w:sz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00"/>
        <w:tblLook w:val="04A0" w:firstRow="1" w:lastRow="0" w:firstColumn="1" w:lastColumn="0" w:noHBand="0" w:noVBand="1"/>
      </w:tblPr>
      <w:tblGrid>
        <w:gridCol w:w="9281"/>
      </w:tblGrid>
      <w:tr w:rsidR="0071132A" w:rsidRPr="00F2178B" w14:paraId="51592204" w14:textId="77777777" w:rsidTr="001C111D">
        <w:tc>
          <w:tcPr>
            <w:tcW w:w="9281" w:type="dxa"/>
            <w:shd w:val="clear" w:color="auto" w:fill="00CC00"/>
          </w:tcPr>
          <w:p w14:paraId="42CEEEF8" w14:textId="77777777" w:rsidR="00C20508" w:rsidRPr="00F2178B" w:rsidRDefault="00C20508" w:rsidP="00F453B2">
            <w:pPr>
              <w:pStyle w:val="Ttulo1"/>
              <w:rPr>
                <w:rFonts w:ascii="Nexa Light" w:hAnsi="Nexa Light"/>
                <w:szCs w:val="22"/>
              </w:rPr>
            </w:pPr>
            <w:bookmarkStart w:id="1" w:name="_Toc418494319"/>
            <w:bookmarkStart w:id="2" w:name="_Toc421608712"/>
            <w:bookmarkStart w:id="3" w:name="_Toc421609042"/>
          </w:p>
          <w:p w14:paraId="3E189D59" w14:textId="77777777" w:rsidR="0071132A" w:rsidRPr="00F2178B" w:rsidRDefault="0071132A" w:rsidP="00F453B2">
            <w:pPr>
              <w:pStyle w:val="Ttulo1"/>
              <w:rPr>
                <w:rFonts w:ascii="Nexa Light" w:hAnsi="Nexa Light"/>
                <w:szCs w:val="22"/>
              </w:rPr>
            </w:pPr>
            <w:bookmarkStart w:id="4" w:name="_Toc51678985"/>
            <w:r w:rsidRPr="00F2178B">
              <w:rPr>
                <w:rFonts w:ascii="Nexa Light" w:hAnsi="Nexa Light"/>
                <w:szCs w:val="22"/>
              </w:rPr>
              <w:t>1. PREÂMBULO</w:t>
            </w:r>
            <w:bookmarkEnd w:id="1"/>
            <w:bookmarkEnd w:id="2"/>
            <w:bookmarkEnd w:id="3"/>
            <w:bookmarkEnd w:id="4"/>
          </w:p>
        </w:tc>
      </w:tr>
    </w:tbl>
    <w:p w14:paraId="05DC3371" w14:textId="77777777" w:rsidR="0065025B" w:rsidRPr="00F2178B" w:rsidRDefault="0065025B" w:rsidP="001C111D">
      <w:pPr>
        <w:pStyle w:val="Default"/>
        <w:ind w:firstLine="1701"/>
        <w:jc w:val="both"/>
        <w:rPr>
          <w:rFonts w:ascii="Nexa Light" w:hAnsi="Nexa Light"/>
          <w:b/>
          <w:color w:val="auto"/>
          <w:sz w:val="22"/>
          <w:szCs w:val="22"/>
        </w:rPr>
      </w:pPr>
    </w:p>
    <w:p w14:paraId="28ACB89D" w14:textId="0FE97D1E" w:rsidR="001C111D" w:rsidRPr="00F2178B" w:rsidRDefault="00942FA1" w:rsidP="001C111D">
      <w:pPr>
        <w:pStyle w:val="Default"/>
        <w:ind w:firstLine="1701"/>
        <w:jc w:val="both"/>
        <w:rPr>
          <w:rFonts w:ascii="Nexa Light" w:hAnsi="Nexa Light"/>
          <w:color w:val="auto"/>
          <w:sz w:val="22"/>
          <w:szCs w:val="22"/>
        </w:rPr>
      </w:pPr>
      <w:r w:rsidRPr="00F2178B">
        <w:rPr>
          <w:rFonts w:ascii="Nexa Light" w:hAnsi="Nexa Light" w:cs="Arial"/>
          <w:b/>
          <w:color w:val="auto"/>
          <w:sz w:val="22"/>
          <w:szCs w:val="22"/>
          <w:shd w:val="clear" w:color="auto" w:fill="FFFFFF"/>
        </w:rPr>
        <w:t>O ESTADO DE MATO GROSSO</w:t>
      </w:r>
      <w:r w:rsidRPr="00F2178B">
        <w:rPr>
          <w:rFonts w:ascii="Nexa Light" w:hAnsi="Nexa Light" w:cs="Arial"/>
          <w:color w:val="auto"/>
          <w:sz w:val="22"/>
          <w:szCs w:val="22"/>
          <w:shd w:val="clear" w:color="auto" w:fill="FFFFFF"/>
        </w:rPr>
        <w:t xml:space="preserve">, por meio da </w:t>
      </w:r>
      <w:r w:rsidRPr="00F2178B">
        <w:rPr>
          <w:rFonts w:ascii="Nexa Light" w:hAnsi="Nexa Light" w:cs="Arial"/>
          <w:b/>
          <w:color w:val="auto"/>
          <w:sz w:val="22"/>
          <w:szCs w:val="22"/>
          <w:shd w:val="clear" w:color="auto" w:fill="FFFFFF"/>
        </w:rPr>
        <w:t>SECRETARIA DE ESTADO DE MEIO AMBIENTE – SEMA</w:t>
      </w:r>
      <w:r w:rsidRPr="00F2178B">
        <w:rPr>
          <w:rFonts w:ascii="Nexa Light" w:hAnsi="Nexa Light" w:cs="Arial"/>
          <w:color w:val="auto"/>
          <w:sz w:val="22"/>
          <w:szCs w:val="22"/>
          <w:shd w:val="clear" w:color="auto" w:fill="FFFFFF"/>
        </w:rPr>
        <w:t>, inscrita no CNPJ/MF sob o n. º 03.507.415/0023-50, criada pela Lei Complementar nº. 214, de 23 de junho de 2005, e competências atribuídas na Lei Complementar nº 612, de 28 de janeiro de 2019</w:t>
      </w:r>
      <w:r w:rsidR="001C111D" w:rsidRPr="00F2178B">
        <w:rPr>
          <w:rFonts w:ascii="Nexa Light" w:hAnsi="Nexa Light"/>
          <w:color w:val="auto"/>
          <w:sz w:val="22"/>
          <w:szCs w:val="22"/>
        </w:rPr>
        <w:t>,</w:t>
      </w:r>
      <w:r w:rsidR="001C111D" w:rsidRPr="00F2178B">
        <w:rPr>
          <w:rFonts w:ascii="Nexa Light" w:hAnsi="Nexa Light"/>
          <w:bCs/>
          <w:color w:val="auto"/>
          <w:sz w:val="22"/>
          <w:szCs w:val="22"/>
        </w:rPr>
        <w:t xml:space="preserve"> neste ato representado por</w:t>
      </w:r>
      <w:r w:rsidR="001C111D" w:rsidRPr="00F2178B">
        <w:rPr>
          <w:rFonts w:ascii="Nexa Light" w:hAnsi="Nexa Light"/>
          <w:color w:val="auto"/>
          <w:sz w:val="22"/>
          <w:szCs w:val="22"/>
        </w:rPr>
        <w:t xml:space="preserve"> </w:t>
      </w:r>
      <w:r w:rsidR="00584A6B" w:rsidRPr="00F2178B">
        <w:rPr>
          <w:rFonts w:ascii="Nexa Light" w:hAnsi="Nexa Light"/>
          <w:color w:val="auto"/>
          <w:sz w:val="22"/>
          <w:szCs w:val="22"/>
        </w:rPr>
        <w:t xml:space="preserve">seu </w:t>
      </w:r>
      <w:r w:rsidR="00584A6B" w:rsidRPr="00F2178B">
        <w:rPr>
          <w:rFonts w:ascii="Nexa Light" w:hAnsi="Nexa Light"/>
          <w:b/>
          <w:color w:val="auto"/>
          <w:sz w:val="22"/>
          <w:szCs w:val="22"/>
        </w:rPr>
        <w:t xml:space="preserve">ORDENADOR DE DESPESAS, </w:t>
      </w:r>
      <w:r w:rsidR="00584A6B" w:rsidRPr="00F2178B">
        <w:rPr>
          <w:rFonts w:ascii="Nexa Light" w:hAnsi="Nexa Light"/>
          <w:snapToGrid w:val="0"/>
          <w:color w:val="auto"/>
          <w:sz w:val="22"/>
          <w:szCs w:val="22"/>
        </w:rPr>
        <w:t xml:space="preserve">designado pela Portaria nº </w:t>
      </w:r>
      <w:r w:rsidR="00D57D27">
        <w:rPr>
          <w:rFonts w:ascii="Nexa Light" w:hAnsi="Nexa Light"/>
          <w:snapToGrid w:val="0"/>
          <w:color w:val="auto"/>
          <w:sz w:val="22"/>
          <w:szCs w:val="22"/>
        </w:rPr>
        <w:t>002</w:t>
      </w:r>
      <w:r w:rsidR="00584A6B" w:rsidRPr="00F2178B">
        <w:rPr>
          <w:rFonts w:ascii="Nexa Light" w:hAnsi="Nexa Light"/>
          <w:snapToGrid w:val="0"/>
          <w:color w:val="auto"/>
          <w:sz w:val="22"/>
          <w:szCs w:val="22"/>
        </w:rPr>
        <w:t xml:space="preserve">, publicada no D.O.E. </w:t>
      </w:r>
      <w:proofErr w:type="gramStart"/>
      <w:r w:rsidR="00584A6B" w:rsidRPr="00F2178B">
        <w:rPr>
          <w:rFonts w:ascii="Nexa Light" w:hAnsi="Nexa Light"/>
          <w:snapToGrid w:val="0"/>
          <w:color w:val="auto"/>
          <w:sz w:val="22"/>
          <w:szCs w:val="22"/>
        </w:rPr>
        <w:t>do</w:t>
      </w:r>
      <w:proofErr w:type="gramEnd"/>
      <w:r w:rsidR="00584A6B" w:rsidRPr="00F2178B">
        <w:rPr>
          <w:rFonts w:ascii="Nexa Light" w:hAnsi="Nexa Light"/>
          <w:snapToGrid w:val="0"/>
          <w:color w:val="auto"/>
          <w:sz w:val="22"/>
          <w:szCs w:val="22"/>
        </w:rPr>
        <w:t xml:space="preserve"> dia </w:t>
      </w:r>
      <w:r w:rsidR="00D57D27">
        <w:rPr>
          <w:rFonts w:ascii="Nexa Light" w:hAnsi="Nexa Light"/>
          <w:snapToGrid w:val="0"/>
          <w:color w:val="auto"/>
          <w:sz w:val="22"/>
          <w:szCs w:val="22"/>
        </w:rPr>
        <w:t>04 de janeiro de 2019</w:t>
      </w:r>
      <w:r w:rsidR="001C111D" w:rsidRPr="00F2178B">
        <w:rPr>
          <w:rFonts w:ascii="Nexa Light" w:hAnsi="Nexa Light"/>
          <w:snapToGrid w:val="0"/>
          <w:color w:val="auto"/>
          <w:sz w:val="22"/>
          <w:szCs w:val="22"/>
        </w:rPr>
        <w:t xml:space="preserve">, torna público, para conhecimento de todos os interessados, que fará realizar licitação na modalidade de </w:t>
      </w:r>
      <w:r w:rsidR="001C111D" w:rsidRPr="00F2178B">
        <w:rPr>
          <w:rFonts w:ascii="Nexa Light" w:hAnsi="Nexa Light"/>
          <w:b/>
          <w:snapToGrid w:val="0"/>
          <w:color w:val="auto"/>
          <w:sz w:val="22"/>
          <w:szCs w:val="22"/>
        </w:rPr>
        <w:t>PREGÃO ELETRÔNICO</w:t>
      </w:r>
      <w:r w:rsidR="001C111D" w:rsidRPr="00F2178B">
        <w:rPr>
          <w:rFonts w:ascii="Nexa Light" w:hAnsi="Nexa Light"/>
          <w:snapToGrid w:val="0"/>
          <w:color w:val="auto"/>
          <w:sz w:val="22"/>
          <w:szCs w:val="22"/>
        </w:rPr>
        <w:t xml:space="preserve">, do tipo </w:t>
      </w:r>
      <w:r w:rsidR="00C20508" w:rsidRPr="00F2178B">
        <w:rPr>
          <w:rFonts w:ascii="Nexa Light" w:hAnsi="Nexa Light"/>
          <w:b/>
          <w:snapToGrid w:val="0"/>
          <w:color w:val="auto"/>
          <w:sz w:val="22"/>
          <w:szCs w:val="22"/>
        </w:rPr>
        <w:t>MENOR PREÇO</w:t>
      </w:r>
      <w:r w:rsidR="00586687">
        <w:rPr>
          <w:rFonts w:ascii="Nexa Light" w:hAnsi="Nexa Light"/>
          <w:b/>
          <w:snapToGrid w:val="0"/>
          <w:color w:val="auto"/>
          <w:sz w:val="22"/>
          <w:szCs w:val="22"/>
        </w:rPr>
        <w:t xml:space="preserve"> GLOBAL</w:t>
      </w:r>
      <w:r w:rsidR="00C20508" w:rsidRPr="00F2178B">
        <w:rPr>
          <w:rFonts w:ascii="Nexa Light" w:hAnsi="Nexa Light"/>
          <w:b/>
          <w:snapToGrid w:val="0"/>
          <w:color w:val="auto"/>
          <w:sz w:val="22"/>
          <w:szCs w:val="22"/>
        </w:rPr>
        <w:t>,</w:t>
      </w:r>
      <w:r w:rsidR="001C111D" w:rsidRPr="00F2178B">
        <w:rPr>
          <w:rFonts w:ascii="Nexa Light" w:hAnsi="Nexa Light"/>
          <w:snapToGrid w:val="0"/>
          <w:color w:val="auto"/>
          <w:sz w:val="22"/>
          <w:szCs w:val="22"/>
        </w:rPr>
        <w:t xml:space="preserve"> conforme descrito neste Edital e seus Anexos, em conformidade com as Leis Federais n.º 10.520/02</w:t>
      </w:r>
      <w:r w:rsidR="00746982" w:rsidRPr="00F2178B">
        <w:rPr>
          <w:rFonts w:ascii="Nexa Light" w:hAnsi="Nexa Light"/>
          <w:snapToGrid w:val="0"/>
          <w:color w:val="auto"/>
          <w:sz w:val="22"/>
          <w:szCs w:val="22"/>
        </w:rPr>
        <w:t xml:space="preserve">, </w:t>
      </w:r>
      <w:r w:rsidR="001C111D" w:rsidRPr="00F2178B">
        <w:rPr>
          <w:rFonts w:ascii="Nexa Light" w:hAnsi="Nexa Light"/>
          <w:snapToGrid w:val="0"/>
          <w:color w:val="auto"/>
          <w:sz w:val="22"/>
          <w:szCs w:val="22"/>
        </w:rPr>
        <w:t xml:space="preserve">n.º 8.666/93, </w:t>
      </w:r>
      <w:r w:rsidR="00795D1A" w:rsidRPr="00F2178B">
        <w:rPr>
          <w:rFonts w:ascii="Nexa Light" w:hAnsi="Nexa Light"/>
          <w:snapToGrid w:val="0"/>
          <w:color w:val="auto"/>
          <w:sz w:val="22"/>
          <w:szCs w:val="22"/>
        </w:rPr>
        <w:t xml:space="preserve">LC 123/2006 </w:t>
      </w:r>
      <w:r w:rsidR="001C111D" w:rsidRPr="00F2178B">
        <w:rPr>
          <w:rFonts w:ascii="Nexa Light" w:hAnsi="Nexa Light"/>
          <w:snapToGrid w:val="0"/>
          <w:color w:val="auto"/>
          <w:sz w:val="22"/>
          <w:szCs w:val="22"/>
        </w:rPr>
        <w:t xml:space="preserve">e com os </w:t>
      </w:r>
      <w:r w:rsidR="001C111D" w:rsidRPr="00F2178B">
        <w:rPr>
          <w:rFonts w:ascii="Nexa Light" w:hAnsi="Nexa Light"/>
          <w:snapToGrid w:val="0"/>
          <w:color w:val="auto"/>
          <w:sz w:val="22"/>
          <w:szCs w:val="22"/>
          <w:highlight w:val="lightGray"/>
        </w:rPr>
        <w:t xml:space="preserve">Decretos Estaduais n.º </w:t>
      </w:r>
      <w:r w:rsidR="0009337F" w:rsidRPr="00F2178B">
        <w:rPr>
          <w:rFonts w:ascii="Nexa Light" w:hAnsi="Nexa Light"/>
          <w:snapToGrid w:val="0"/>
          <w:color w:val="auto"/>
          <w:sz w:val="22"/>
          <w:szCs w:val="22"/>
          <w:highlight w:val="lightGray"/>
        </w:rPr>
        <w:t>840/2017</w:t>
      </w:r>
      <w:r w:rsidR="00A856F8">
        <w:rPr>
          <w:rFonts w:ascii="Nexa Light" w:hAnsi="Nexa Light"/>
          <w:snapToGrid w:val="0"/>
          <w:color w:val="auto"/>
          <w:sz w:val="22"/>
          <w:szCs w:val="22"/>
        </w:rPr>
        <w:t>, suas alterações,</w:t>
      </w:r>
      <w:r w:rsidR="00CD7C4D">
        <w:rPr>
          <w:rFonts w:ascii="Nexa Light" w:hAnsi="Nexa Light"/>
          <w:snapToGrid w:val="0"/>
          <w:color w:val="auto"/>
          <w:sz w:val="22"/>
          <w:szCs w:val="22"/>
        </w:rPr>
        <w:t xml:space="preserve"> </w:t>
      </w:r>
      <w:r w:rsidR="001C111D" w:rsidRPr="00F2178B">
        <w:rPr>
          <w:rFonts w:ascii="Nexa Light" w:hAnsi="Nexa Light"/>
          <w:snapToGrid w:val="0"/>
          <w:color w:val="auto"/>
          <w:sz w:val="22"/>
          <w:szCs w:val="22"/>
        </w:rPr>
        <w:t>e n.º 7.218/06.</w:t>
      </w:r>
    </w:p>
    <w:p w14:paraId="053314EA" w14:textId="77777777" w:rsidR="001C111D" w:rsidRPr="00F2178B" w:rsidRDefault="001C111D" w:rsidP="001C111D">
      <w:pPr>
        <w:ind w:firstLine="1979"/>
        <w:jc w:val="both"/>
        <w:rPr>
          <w:rFonts w:ascii="Nexa Light" w:hAnsi="Nexa Light"/>
          <w:snapToGrid w:val="0"/>
          <w:sz w:val="22"/>
          <w:szCs w:val="22"/>
        </w:rPr>
      </w:pPr>
    </w:p>
    <w:p w14:paraId="13B5F920" w14:textId="1342521D" w:rsidR="001C111D" w:rsidRPr="00F2178B" w:rsidRDefault="001C111D" w:rsidP="001C111D">
      <w:pPr>
        <w:tabs>
          <w:tab w:val="left" w:pos="1418"/>
        </w:tabs>
        <w:autoSpaceDE w:val="0"/>
        <w:autoSpaceDN w:val="0"/>
        <w:adjustRightInd w:val="0"/>
        <w:ind w:firstLine="1701"/>
        <w:jc w:val="both"/>
        <w:rPr>
          <w:rFonts w:ascii="Nexa Light" w:hAnsi="Nexa Light"/>
          <w:sz w:val="22"/>
          <w:szCs w:val="22"/>
        </w:rPr>
      </w:pPr>
      <w:r w:rsidRPr="00F2178B">
        <w:rPr>
          <w:rFonts w:ascii="Nexa Light" w:hAnsi="Nexa Light"/>
          <w:b/>
          <w:sz w:val="22"/>
          <w:szCs w:val="22"/>
        </w:rPr>
        <w:t xml:space="preserve">A SECRETARIA DE ESTADO DE MEIO AMBIENTE – SEMA </w:t>
      </w:r>
      <w:r w:rsidRPr="00F2178B">
        <w:rPr>
          <w:rFonts w:ascii="Nexa Light" w:hAnsi="Nexa Light"/>
          <w:sz w:val="22"/>
          <w:szCs w:val="22"/>
        </w:rPr>
        <w:t xml:space="preserve">por meio de utilização de recursos de tecnologia de informação torna público para conhecimento dos interessados que o recebimento das propostas será a partir </w:t>
      </w:r>
      <w:r w:rsidRPr="00F2178B">
        <w:rPr>
          <w:rFonts w:ascii="Nexa Light" w:hAnsi="Nexa Light"/>
          <w:b/>
          <w:bCs/>
          <w:sz w:val="22"/>
          <w:szCs w:val="22"/>
        </w:rPr>
        <w:t xml:space="preserve">do dia </w:t>
      </w:r>
      <w:r w:rsidR="002245BC">
        <w:rPr>
          <w:rFonts w:ascii="Nexa Light" w:hAnsi="Nexa Light"/>
          <w:b/>
          <w:bCs/>
          <w:sz w:val="22"/>
          <w:szCs w:val="22"/>
          <w:highlight w:val="lightGray"/>
        </w:rPr>
        <w:t>XX</w:t>
      </w:r>
      <w:r w:rsidRPr="00F2178B">
        <w:rPr>
          <w:rFonts w:ascii="Nexa Light" w:hAnsi="Nexa Light"/>
          <w:b/>
          <w:bCs/>
          <w:sz w:val="22"/>
          <w:szCs w:val="22"/>
          <w:highlight w:val="lightGray"/>
        </w:rPr>
        <w:t xml:space="preserve"> de</w:t>
      </w:r>
      <w:r w:rsidR="0085069E" w:rsidRPr="00F2178B">
        <w:rPr>
          <w:rFonts w:ascii="Nexa Light" w:hAnsi="Nexa Light"/>
          <w:b/>
          <w:bCs/>
          <w:sz w:val="22"/>
          <w:szCs w:val="22"/>
          <w:highlight w:val="lightGray"/>
        </w:rPr>
        <w:t xml:space="preserve"> </w:t>
      </w:r>
      <w:r w:rsidR="00802E03">
        <w:rPr>
          <w:rFonts w:ascii="Nexa Light" w:hAnsi="Nexa Light"/>
          <w:b/>
          <w:bCs/>
          <w:sz w:val="22"/>
          <w:szCs w:val="22"/>
        </w:rPr>
        <w:t>XX</w:t>
      </w:r>
      <w:r w:rsidR="0085069E" w:rsidRPr="00F2178B">
        <w:rPr>
          <w:rFonts w:ascii="Nexa Light" w:hAnsi="Nexa Light"/>
          <w:b/>
          <w:bCs/>
          <w:sz w:val="22"/>
          <w:szCs w:val="22"/>
        </w:rPr>
        <w:t xml:space="preserve"> de</w:t>
      </w:r>
      <w:r w:rsidRPr="00F2178B">
        <w:rPr>
          <w:rFonts w:ascii="Nexa Light" w:hAnsi="Nexa Light"/>
          <w:b/>
          <w:bCs/>
          <w:sz w:val="22"/>
          <w:szCs w:val="22"/>
        </w:rPr>
        <w:t xml:space="preserve"> </w:t>
      </w:r>
      <w:r w:rsidR="00802E03">
        <w:rPr>
          <w:rFonts w:ascii="Nexa Light" w:hAnsi="Nexa Light"/>
          <w:b/>
          <w:bCs/>
          <w:sz w:val="22"/>
          <w:szCs w:val="22"/>
        </w:rPr>
        <w:t>2020</w:t>
      </w:r>
      <w:r w:rsidRPr="00F2178B">
        <w:rPr>
          <w:rFonts w:ascii="Nexa Light" w:hAnsi="Nexa Light"/>
          <w:b/>
          <w:bCs/>
          <w:sz w:val="22"/>
          <w:szCs w:val="22"/>
        </w:rPr>
        <w:t xml:space="preserve"> até às </w:t>
      </w:r>
      <w:proofErr w:type="gramStart"/>
      <w:r w:rsidR="00802E03">
        <w:rPr>
          <w:rFonts w:ascii="Nexa Light" w:hAnsi="Nexa Light"/>
          <w:b/>
          <w:bCs/>
          <w:sz w:val="22"/>
          <w:szCs w:val="22"/>
        </w:rPr>
        <w:t>XX</w:t>
      </w:r>
      <w:r w:rsidRPr="00F2178B">
        <w:rPr>
          <w:rFonts w:ascii="Nexa Light" w:hAnsi="Nexa Light"/>
          <w:b/>
          <w:bCs/>
          <w:sz w:val="22"/>
          <w:szCs w:val="22"/>
        </w:rPr>
        <w:t>h</w:t>
      </w:r>
      <w:r w:rsidR="004B12A0">
        <w:rPr>
          <w:rFonts w:ascii="Nexa Light" w:hAnsi="Nexa Light"/>
          <w:b/>
          <w:bCs/>
          <w:sz w:val="22"/>
          <w:szCs w:val="22"/>
        </w:rPr>
        <w:t>30</w:t>
      </w:r>
      <w:r w:rsidR="00930DAF" w:rsidRPr="00F2178B">
        <w:rPr>
          <w:rFonts w:ascii="Nexa Light" w:hAnsi="Nexa Light"/>
          <w:b/>
          <w:bCs/>
          <w:sz w:val="22"/>
          <w:szCs w:val="22"/>
        </w:rPr>
        <w:t>min</w:t>
      </w:r>
      <w:proofErr w:type="gramEnd"/>
      <w:r w:rsidR="0085069E" w:rsidRPr="00F2178B">
        <w:rPr>
          <w:rFonts w:ascii="Nexa Light" w:hAnsi="Nexa Light"/>
          <w:b/>
          <w:bCs/>
          <w:sz w:val="22"/>
          <w:szCs w:val="22"/>
        </w:rPr>
        <w:t xml:space="preserve"> do dia </w:t>
      </w:r>
      <w:r w:rsidR="002245BC">
        <w:rPr>
          <w:rFonts w:ascii="Nexa Light" w:hAnsi="Nexa Light"/>
          <w:b/>
          <w:bCs/>
          <w:sz w:val="22"/>
          <w:szCs w:val="22"/>
          <w:highlight w:val="lightGray"/>
        </w:rPr>
        <w:t>XX</w:t>
      </w:r>
      <w:r w:rsidR="0085069E" w:rsidRPr="00F2178B">
        <w:rPr>
          <w:rFonts w:ascii="Nexa Light" w:hAnsi="Nexa Light"/>
          <w:b/>
          <w:bCs/>
          <w:sz w:val="22"/>
          <w:szCs w:val="22"/>
          <w:highlight w:val="lightGray"/>
        </w:rPr>
        <w:t xml:space="preserve"> de </w:t>
      </w:r>
      <w:r w:rsidR="00802E03">
        <w:rPr>
          <w:rFonts w:ascii="Nexa Light" w:hAnsi="Nexa Light"/>
          <w:b/>
          <w:bCs/>
          <w:sz w:val="22"/>
          <w:szCs w:val="22"/>
        </w:rPr>
        <w:t>XX</w:t>
      </w:r>
      <w:r w:rsidR="0085069E" w:rsidRPr="00F2178B">
        <w:rPr>
          <w:rFonts w:ascii="Nexa Light" w:hAnsi="Nexa Light"/>
          <w:b/>
          <w:bCs/>
          <w:sz w:val="22"/>
          <w:szCs w:val="22"/>
        </w:rPr>
        <w:t xml:space="preserve"> de </w:t>
      </w:r>
      <w:r w:rsidR="00802E03">
        <w:rPr>
          <w:rFonts w:ascii="Nexa Light" w:hAnsi="Nexa Light"/>
          <w:b/>
          <w:bCs/>
          <w:sz w:val="22"/>
          <w:szCs w:val="22"/>
        </w:rPr>
        <w:t>2020</w:t>
      </w:r>
      <w:r w:rsidRPr="00F2178B">
        <w:rPr>
          <w:rFonts w:ascii="Nexa Light" w:hAnsi="Nexa Light"/>
          <w:sz w:val="22"/>
          <w:szCs w:val="22"/>
        </w:rPr>
        <w:t>. A abertura das propostas será realizada às</w:t>
      </w:r>
      <w:r w:rsidR="006E3AA4" w:rsidRPr="00F2178B">
        <w:rPr>
          <w:rFonts w:ascii="Nexa Light" w:hAnsi="Nexa Light"/>
          <w:sz w:val="22"/>
          <w:szCs w:val="22"/>
        </w:rPr>
        <w:t xml:space="preserve"> </w:t>
      </w:r>
      <w:proofErr w:type="gramStart"/>
      <w:r w:rsidR="00802E03">
        <w:rPr>
          <w:rFonts w:ascii="Nexa Light" w:hAnsi="Nexa Light"/>
          <w:b/>
          <w:sz w:val="22"/>
          <w:szCs w:val="22"/>
        </w:rPr>
        <w:t>XX</w:t>
      </w:r>
      <w:r w:rsidRPr="00F2178B">
        <w:rPr>
          <w:rFonts w:ascii="Nexa Light" w:hAnsi="Nexa Light"/>
          <w:b/>
          <w:sz w:val="22"/>
          <w:szCs w:val="22"/>
        </w:rPr>
        <w:t>h</w:t>
      </w:r>
      <w:r w:rsidR="004B12A0">
        <w:rPr>
          <w:rFonts w:ascii="Nexa Light" w:hAnsi="Nexa Light"/>
          <w:b/>
          <w:sz w:val="22"/>
          <w:szCs w:val="22"/>
        </w:rPr>
        <w:t>00</w:t>
      </w:r>
      <w:r w:rsidRPr="00F2178B">
        <w:rPr>
          <w:rFonts w:ascii="Nexa Light" w:hAnsi="Nexa Light"/>
          <w:b/>
          <w:sz w:val="22"/>
          <w:szCs w:val="22"/>
        </w:rPr>
        <w:t>min</w:t>
      </w:r>
      <w:proofErr w:type="gramEnd"/>
      <w:r w:rsidRPr="00F2178B">
        <w:rPr>
          <w:rFonts w:ascii="Nexa Light" w:hAnsi="Nexa Light"/>
          <w:b/>
          <w:sz w:val="22"/>
          <w:szCs w:val="22"/>
        </w:rPr>
        <w:t xml:space="preserve"> </w:t>
      </w:r>
      <w:r w:rsidRPr="00F2178B">
        <w:rPr>
          <w:rFonts w:ascii="Nexa Light" w:hAnsi="Nexa Light"/>
          <w:b/>
          <w:bCs/>
          <w:sz w:val="22"/>
          <w:szCs w:val="22"/>
        </w:rPr>
        <w:t xml:space="preserve">do dia </w:t>
      </w:r>
      <w:r w:rsidR="002245BC">
        <w:rPr>
          <w:rFonts w:ascii="Nexa Light" w:hAnsi="Nexa Light"/>
          <w:b/>
          <w:bCs/>
          <w:sz w:val="22"/>
          <w:szCs w:val="22"/>
          <w:highlight w:val="lightGray"/>
        </w:rPr>
        <w:t>XX</w:t>
      </w:r>
      <w:r w:rsidR="0085069E" w:rsidRPr="00F2178B">
        <w:rPr>
          <w:rFonts w:ascii="Nexa Light" w:hAnsi="Nexa Light"/>
          <w:b/>
          <w:bCs/>
          <w:sz w:val="22"/>
          <w:szCs w:val="22"/>
          <w:highlight w:val="lightGray"/>
        </w:rPr>
        <w:t xml:space="preserve"> </w:t>
      </w:r>
      <w:r w:rsidRPr="00F2178B">
        <w:rPr>
          <w:rFonts w:ascii="Nexa Light" w:hAnsi="Nexa Light"/>
          <w:b/>
          <w:bCs/>
          <w:sz w:val="22"/>
          <w:szCs w:val="22"/>
          <w:highlight w:val="lightGray"/>
        </w:rPr>
        <w:t xml:space="preserve">de </w:t>
      </w:r>
      <w:r w:rsidR="00802E03">
        <w:rPr>
          <w:rFonts w:ascii="Nexa Light" w:hAnsi="Nexa Light"/>
          <w:b/>
          <w:bCs/>
          <w:sz w:val="22"/>
          <w:szCs w:val="22"/>
        </w:rPr>
        <w:t>XX</w:t>
      </w:r>
      <w:r w:rsidR="006E3AA4" w:rsidRPr="00F2178B">
        <w:rPr>
          <w:rFonts w:ascii="Nexa Light" w:hAnsi="Nexa Light"/>
          <w:b/>
          <w:bCs/>
          <w:sz w:val="22"/>
          <w:szCs w:val="22"/>
        </w:rPr>
        <w:t xml:space="preserve"> </w:t>
      </w:r>
      <w:r w:rsidRPr="00F2178B">
        <w:rPr>
          <w:rFonts w:ascii="Nexa Light" w:hAnsi="Nexa Light"/>
          <w:b/>
          <w:bCs/>
          <w:sz w:val="22"/>
          <w:szCs w:val="22"/>
        </w:rPr>
        <w:t xml:space="preserve">de </w:t>
      </w:r>
      <w:r w:rsidR="00802E03">
        <w:rPr>
          <w:rFonts w:ascii="Nexa Light" w:hAnsi="Nexa Light"/>
          <w:b/>
          <w:bCs/>
          <w:sz w:val="22"/>
          <w:szCs w:val="22"/>
        </w:rPr>
        <w:t>2020</w:t>
      </w:r>
      <w:r w:rsidRPr="00F2178B">
        <w:rPr>
          <w:rFonts w:ascii="Nexa Light" w:hAnsi="Nexa Light"/>
          <w:b/>
          <w:bCs/>
          <w:sz w:val="22"/>
          <w:szCs w:val="22"/>
        </w:rPr>
        <w:t xml:space="preserve"> </w:t>
      </w:r>
      <w:r w:rsidRPr="00F2178B">
        <w:rPr>
          <w:rFonts w:ascii="Nexa Light" w:hAnsi="Nexa Light"/>
          <w:sz w:val="22"/>
          <w:szCs w:val="22"/>
        </w:rPr>
        <w:t xml:space="preserve">tendo </w:t>
      </w:r>
      <w:r w:rsidRPr="00F2178B">
        <w:rPr>
          <w:rFonts w:ascii="Nexa Light" w:hAnsi="Nexa Light"/>
          <w:b/>
          <w:bCs/>
          <w:sz w:val="22"/>
          <w:szCs w:val="22"/>
        </w:rPr>
        <w:t>como referência o horário de Cuiabá-MT</w:t>
      </w:r>
      <w:r w:rsidRPr="00F2178B">
        <w:rPr>
          <w:rFonts w:ascii="Nexa Light" w:hAnsi="Nexa Light"/>
          <w:sz w:val="22"/>
          <w:szCs w:val="22"/>
        </w:rPr>
        <w:t xml:space="preserve">. A licitação será regida pelas Leis nº 10.520/2002, 8.666/93, 123/2006 e pelo </w:t>
      </w:r>
      <w:r w:rsidRPr="00F2178B">
        <w:rPr>
          <w:rFonts w:ascii="Nexa Light" w:hAnsi="Nexa Light"/>
          <w:sz w:val="22"/>
          <w:szCs w:val="22"/>
          <w:highlight w:val="lightGray"/>
        </w:rPr>
        <w:t>Decreto</w:t>
      </w:r>
      <w:r w:rsidR="0009337F" w:rsidRPr="00F2178B">
        <w:rPr>
          <w:rFonts w:ascii="Nexa Light" w:hAnsi="Nexa Light"/>
          <w:sz w:val="22"/>
          <w:szCs w:val="22"/>
          <w:highlight w:val="lightGray"/>
        </w:rPr>
        <w:t xml:space="preserve"> nº</w:t>
      </w:r>
      <w:r w:rsidRPr="00F2178B">
        <w:rPr>
          <w:rFonts w:ascii="Nexa Light" w:hAnsi="Nexa Light"/>
          <w:sz w:val="22"/>
          <w:szCs w:val="22"/>
          <w:highlight w:val="lightGray"/>
        </w:rPr>
        <w:t xml:space="preserve"> </w:t>
      </w:r>
      <w:r w:rsidR="0009337F" w:rsidRPr="00F2178B">
        <w:rPr>
          <w:rFonts w:ascii="Nexa Light" w:hAnsi="Nexa Light"/>
          <w:sz w:val="22"/>
          <w:szCs w:val="22"/>
          <w:highlight w:val="lightGray"/>
        </w:rPr>
        <w:t>840/2017</w:t>
      </w:r>
      <w:r w:rsidR="00130669">
        <w:rPr>
          <w:rFonts w:ascii="Nexa Light" w:hAnsi="Nexa Light"/>
          <w:sz w:val="22"/>
          <w:szCs w:val="22"/>
        </w:rPr>
        <w:t xml:space="preserve"> e suas alterações</w:t>
      </w:r>
      <w:r w:rsidR="0009337F" w:rsidRPr="00F2178B">
        <w:rPr>
          <w:rFonts w:ascii="Nexa Light" w:hAnsi="Nexa Light"/>
          <w:sz w:val="22"/>
          <w:szCs w:val="22"/>
        </w:rPr>
        <w:t xml:space="preserve"> e </w:t>
      </w:r>
      <w:r w:rsidRPr="00F2178B">
        <w:rPr>
          <w:rFonts w:ascii="Nexa Light" w:hAnsi="Nexa Light"/>
          <w:sz w:val="22"/>
          <w:szCs w:val="22"/>
        </w:rPr>
        <w:t>legislação pertinente.</w:t>
      </w:r>
    </w:p>
    <w:p w14:paraId="4723093B" w14:textId="77777777" w:rsidR="001C111D" w:rsidRPr="00F2178B" w:rsidRDefault="001C111D" w:rsidP="001C111D">
      <w:pPr>
        <w:tabs>
          <w:tab w:val="left" w:pos="1418"/>
        </w:tabs>
        <w:ind w:firstLine="1701"/>
        <w:jc w:val="both"/>
        <w:rPr>
          <w:rFonts w:ascii="Nexa Light" w:hAnsi="Nexa Light"/>
          <w:snapToGrid w:val="0"/>
          <w:sz w:val="22"/>
          <w:szCs w:val="22"/>
        </w:rPr>
      </w:pPr>
    </w:p>
    <w:p w14:paraId="637AE69E" w14:textId="23B14D8B" w:rsidR="0071132A" w:rsidRPr="00F2178B" w:rsidRDefault="001C111D" w:rsidP="004B2AE9">
      <w:pPr>
        <w:tabs>
          <w:tab w:val="left" w:pos="1418"/>
        </w:tabs>
        <w:autoSpaceDE w:val="0"/>
        <w:autoSpaceDN w:val="0"/>
        <w:adjustRightInd w:val="0"/>
        <w:ind w:firstLine="1701"/>
        <w:jc w:val="both"/>
        <w:rPr>
          <w:rFonts w:ascii="Nexa Light" w:hAnsi="Nexa Light"/>
          <w:sz w:val="22"/>
          <w:szCs w:val="22"/>
        </w:rPr>
      </w:pPr>
      <w:r w:rsidRPr="00F2178B">
        <w:rPr>
          <w:rFonts w:ascii="Nexa Light" w:hAnsi="Nexa Light"/>
          <w:sz w:val="22"/>
          <w:szCs w:val="22"/>
        </w:rPr>
        <w:t>O Pregão Eletrônico será realizado em sessão pública, via INTERNET, mediante condições de segurança criptografia e autenticação - em todas as suas fases. Os trabalhos serão conduzidos por servidor integrante da SECRETARIA DE EST</w:t>
      </w:r>
      <w:r w:rsidR="00B36133" w:rsidRPr="00F2178B">
        <w:rPr>
          <w:rFonts w:ascii="Nexa Light" w:hAnsi="Nexa Light"/>
          <w:sz w:val="22"/>
          <w:szCs w:val="22"/>
        </w:rPr>
        <w:t>ADO DE MEIO AMBIENTE, denominado (a) Pregoeiro (a)</w:t>
      </w:r>
      <w:r w:rsidRPr="00F2178B">
        <w:rPr>
          <w:rFonts w:ascii="Nexa Light" w:hAnsi="Nexa Light"/>
          <w:sz w:val="22"/>
          <w:szCs w:val="22"/>
        </w:rPr>
        <w:t xml:space="preserve"> mediante a inserção e monitoramento de dados gerados ou transferidos para o aplicativo</w:t>
      </w:r>
      <w:r w:rsidR="00590913" w:rsidRPr="00F2178B">
        <w:rPr>
          <w:rFonts w:ascii="Nexa Light" w:hAnsi="Nexa Light"/>
          <w:sz w:val="22"/>
          <w:szCs w:val="22"/>
        </w:rPr>
        <w:t xml:space="preserve"> </w:t>
      </w:r>
      <w:r w:rsidRPr="00F2178B">
        <w:rPr>
          <w:rFonts w:ascii="Nexa Light" w:hAnsi="Nexa Light"/>
          <w:sz w:val="22"/>
          <w:szCs w:val="22"/>
        </w:rPr>
        <w:t xml:space="preserve">licitações da </w:t>
      </w:r>
      <w:r w:rsidR="00BB323B" w:rsidRPr="00F2178B">
        <w:rPr>
          <w:rFonts w:ascii="Nexa Light" w:hAnsi="Nexa Light"/>
          <w:snapToGrid w:val="0"/>
          <w:sz w:val="22"/>
          <w:szCs w:val="22"/>
        </w:rPr>
        <w:t>SEPLAG/MT</w:t>
      </w:r>
      <w:r w:rsidRPr="00F2178B">
        <w:rPr>
          <w:rFonts w:ascii="Nexa Light" w:hAnsi="Nexa Light"/>
          <w:sz w:val="22"/>
          <w:szCs w:val="22"/>
        </w:rPr>
        <w:t xml:space="preserve">, constante da página eletrônica do Sistema de Aquisições Governamentais da </w:t>
      </w:r>
      <w:r w:rsidR="00BB323B" w:rsidRPr="00F2178B">
        <w:rPr>
          <w:rFonts w:ascii="Nexa Light" w:hAnsi="Nexa Light"/>
          <w:snapToGrid w:val="0"/>
          <w:sz w:val="22"/>
          <w:szCs w:val="22"/>
        </w:rPr>
        <w:t>SEPLAG/MT</w:t>
      </w:r>
      <w:r w:rsidRPr="00F2178B">
        <w:rPr>
          <w:rFonts w:ascii="Nexa Light" w:hAnsi="Nexa Light"/>
          <w:sz w:val="22"/>
          <w:szCs w:val="22"/>
        </w:rPr>
        <w:t xml:space="preserve"> – </w:t>
      </w:r>
      <w:r w:rsidR="004A3F47" w:rsidRPr="00317174">
        <w:rPr>
          <w:rFonts w:ascii="Nexa Light" w:hAnsi="Nexa Light"/>
          <w:sz w:val="22"/>
          <w:szCs w:val="22"/>
        </w:rPr>
        <w:t>http://www.seplag.mt.gov.br/</w:t>
      </w:r>
      <w:r w:rsidRPr="00F2178B">
        <w:rPr>
          <w:rFonts w:ascii="Nexa Light" w:hAnsi="Nexa Light"/>
          <w:sz w:val="22"/>
          <w:szCs w:val="22"/>
        </w:rPr>
        <w:t>.</w:t>
      </w:r>
    </w:p>
    <w:p w14:paraId="1A4708FB" w14:textId="77777777" w:rsidR="0071132A" w:rsidRPr="00F2178B" w:rsidRDefault="0071132A" w:rsidP="0071132A">
      <w:pPr>
        <w:pStyle w:val="Recuodecorpodetexto"/>
        <w:suppressAutoHyphens/>
        <w:ind w:right="0" w:firstLine="0"/>
        <w:rPr>
          <w:rFonts w:ascii="Nexa Light" w:hAnsi="Nexa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281"/>
      </w:tblGrid>
      <w:tr w:rsidR="0071132A" w:rsidRPr="00F2178B" w14:paraId="029DD32B" w14:textId="77777777" w:rsidTr="00F453B2">
        <w:tc>
          <w:tcPr>
            <w:tcW w:w="9281" w:type="dxa"/>
            <w:shd w:val="clear" w:color="auto" w:fill="33CC33"/>
          </w:tcPr>
          <w:p w14:paraId="323050F0" w14:textId="77777777" w:rsidR="0071132A" w:rsidRPr="00F2178B" w:rsidRDefault="0071132A" w:rsidP="00F453B2">
            <w:pPr>
              <w:pStyle w:val="Ttulo1"/>
              <w:rPr>
                <w:rFonts w:ascii="Nexa Light" w:hAnsi="Nexa Light"/>
                <w:szCs w:val="22"/>
              </w:rPr>
            </w:pPr>
            <w:bookmarkStart w:id="5" w:name="_Toc418494320"/>
            <w:bookmarkStart w:id="6" w:name="_Toc421608713"/>
            <w:bookmarkStart w:id="7" w:name="_Toc421609043"/>
            <w:bookmarkStart w:id="8" w:name="_Toc51678986"/>
            <w:r w:rsidRPr="00F2178B">
              <w:rPr>
                <w:rFonts w:ascii="Nexa Light" w:hAnsi="Nexa Light"/>
                <w:szCs w:val="22"/>
              </w:rPr>
              <w:t>2. DO OBJETO</w:t>
            </w:r>
            <w:bookmarkEnd w:id="5"/>
            <w:bookmarkEnd w:id="6"/>
            <w:bookmarkEnd w:id="7"/>
            <w:bookmarkEnd w:id="8"/>
          </w:p>
        </w:tc>
      </w:tr>
    </w:tbl>
    <w:p w14:paraId="6565ECC8" w14:textId="77777777" w:rsidR="00BB00C2" w:rsidRPr="00F2178B" w:rsidRDefault="00BB00C2" w:rsidP="0071132A">
      <w:pPr>
        <w:jc w:val="both"/>
        <w:rPr>
          <w:rFonts w:ascii="Nexa Light" w:hAnsi="Nexa Light" w:cs="Times New Roman"/>
          <w:b/>
          <w:kern w:val="2"/>
          <w:sz w:val="22"/>
          <w:szCs w:val="22"/>
        </w:rPr>
      </w:pPr>
    </w:p>
    <w:p w14:paraId="5E5C7807" w14:textId="48E53E0D" w:rsidR="000B5DF8" w:rsidRPr="000B5DF8" w:rsidRDefault="00AF4660" w:rsidP="000B5DF8">
      <w:pPr>
        <w:pStyle w:val="Default"/>
        <w:ind w:left="-74" w:right="-5"/>
        <w:jc w:val="both"/>
        <w:rPr>
          <w:rFonts w:ascii="Nexa Light" w:hAnsi="Nexa Light"/>
          <w:bCs/>
          <w:color w:val="auto"/>
          <w:sz w:val="22"/>
          <w:szCs w:val="22"/>
        </w:rPr>
      </w:pPr>
      <w:r w:rsidRPr="00F2178B">
        <w:rPr>
          <w:rFonts w:ascii="Nexa Light" w:hAnsi="Nexa Light"/>
          <w:b/>
          <w:kern w:val="2"/>
          <w:sz w:val="22"/>
          <w:szCs w:val="22"/>
        </w:rPr>
        <w:t xml:space="preserve">2.1 </w:t>
      </w:r>
      <w:r w:rsidRPr="00802E03">
        <w:rPr>
          <w:rFonts w:ascii="Nexa Light" w:hAnsi="Nexa Light"/>
          <w:kern w:val="2"/>
          <w:sz w:val="22"/>
          <w:szCs w:val="22"/>
        </w:rPr>
        <w:t xml:space="preserve">A presente licitação tem </w:t>
      </w:r>
      <w:r w:rsidR="00AF2DD3" w:rsidRPr="00802E03">
        <w:rPr>
          <w:rFonts w:ascii="Nexa Light" w:hAnsi="Nexa Light"/>
          <w:kern w:val="2"/>
          <w:sz w:val="22"/>
          <w:szCs w:val="22"/>
        </w:rPr>
        <w:t xml:space="preserve">por objeto </w:t>
      </w:r>
      <w:r w:rsidR="00AF2DD3" w:rsidRPr="00802E03">
        <w:rPr>
          <w:rFonts w:ascii="Nexa Light" w:hAnsi="Nexa Light"/>
          <w:bCs/>
          <w:sz w:val="22"/>
          <w:szCs w:val="22"/>
        </w:rPr>
        <w:t>a</w:t>
      </w:r>
      <w:r w:rsidR="00102770" w:rsidRPr="00802E03">
        <w:rPr>
          <w:rFonts w:ascii="Nexa Light" w:hAnsi="Nexa Light"/>
          <w:bCs/>
          <w:sz w:val="22"/>
          <w:szCs w:val="22"/>
        </w:rPr>
        <w:t xml:space="preserve"> </w:t>
      </w:r>
      <w:r w:rsidR="000B5DF8">
        <w:rPr>
          <w:rFonts w:ascii="Nexa Light" w:hAnsi="Nexa Light"/>
          <w:b/>
          <w:color w:val="333333"/>
          <w:sz w:val="22"/>
          <w:szCs w:val="22"/>
          <w:shd w:val="clear" w:color="auto" w:fill="FFFFFF"/>
        </w:rPr>
        <w:t xml:space="preserve">Contratação de empresa especializada em prestação de serviços de gerenciamento de manutenção preventiva e corretiva, com fornecimento de peças, operada por meio de sistema via web própria da contratada, compreendendo orçamento dos materiais e serviços </w:t>
      </w:r>
      <w:proofErr w:type="gramStart"/>
      <w:r w:rsidR="000B5DF8">
        <w:rPr>
          <w:rFonts w:ascii="Nexa Light" w:hAnsi="Nexa Light"/>
          <w:b/>
          <w:color w:val="333333"/>
          <w:sz w:val="22"/>
          <w:szCs w:val="22"/>
          <w:shd w:val="clear" w:color="auto" w:fill="FFFFFF"/>
        </w:rPr>
        <w:t>especializados de manutenção por meio de rede de oficiais credenciadas</w:t>
      </w:r>
      <w:proofErr w:type="gramEnd"/>
      <w:r w:rsidR="000B5DF8">
        <w:rPr>
          <w:rFonts w:ascii="Nexa Light" w:hAnsi="Nexa Light"/>
          <w:b/>
          <w:color w:val="333333"/>
          <w:sz w:val="22"/>
          <w:szCs w:val="22"/>
          <w:shd w:val="clear" w:color="auto" w:fill="FFFFFF"/>
        </w:rPr>
        <w:t xml:space="preserve"> pela contratada, para atender os barcos e motores de popa da SEMA-MT, </w:t>
      </w:r>
      <w:r w:rsidR="000B5DF8">
        <w:rPr>
          <w:rFonts w:ascii="Nexa Light" w:hAnsi="Nexa Light"/>
          <w:color w:val="333333"/>
          <w:sz w:val="22"/>
          <w:szCs w:val="22"/>
          <w:shd w:val="clear" w:color="auto" w:fill="FFFFFF"/>
        </w:rPr>
        <w:t xml:space="preserve">devendo ser observadas as </w:t>
      </w:r>
      <w:r w:rsidR="000B5DF8">
        <w:rPr>
          <w:rFonts w:ascii="Nexa Light" w:hAnsi="Nexa Light"/>
          <w:color w:val="333333"/>
          <w:sz w:val="22"/>
          <w:szCs w:val="22"/>
          <w:shd w:val="clear" w:color="auto" w:fill="FFFFFF"/>
        </w:rPr>
        <w:lastRenderedPageBreak/>
        <w:t>especificações e quantidades discriminadas no Anexo I – Formulário Padrão de Proposta, que faz parte integrante deste Edital.</w:t>
      </w:r>
    </w:p>
    <w:p w14:paraId="69217036" w14:textId="5ED7E808" w:rsidR="0093644E" w:rsidRPr="00F2178B" w:rsidRDefault="0093644E" w:rsidP="0071132A">
      <w:pPr>
        <w:jc w:val="both"/>
        <w:rPr>
          <w:rFonts w:ascii="Nexa Light" w:hAnsi="Nexa Light"/>
          <w:b/>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281"/>
      </w:tblGrid>
      <w:tr w:rsidR="0071132A" w:rsidRPr="00F2178B" w14:paraId="4F59791E" w14:textId="77777777" w:rsidTr="00F453B2">
        <w:tc>
          <w:tcPr>
            <w:tcW w:w="9473" w:type="dxa"/>
            <w:shd w:val="clear" w:color="auto" w:fill="33CC33"/>
          </w:tcPr>
          <w:p w14:paraId="4E5C8B51" w14:textId="46CF0AD9" w:rsidR="0071132A" w:rsidRPr="00F2178B" w:rsidRDefault="0071132A" w:rsidP="00F453B2">
            <w:pPr>
              <w:pStyle w:val="Ttulo1"/>
              <w:rPr>
                <w:rFonts w:ascii="Nexa Light" w:hAnsi="Nexa Light"/>
                <w:szCs w:val="22"/>
              </w:rPr>
            </w:pPr>
            <w:bookmarkStart w:id="9" w:name="_Toc418494321"/>
            <w:bookmarkStart w:id="10" w:name="_Toc421608714"/>
            <w:bookmarkStart w:id="11" w:name="_Toc421609044"/>
            <w:bookmarkStart w:id="12" w:name="_Toc51678987"/>
            <w:r w:rsidRPr="00F2178B">
              <w:rPr>
                <w:rFonts w:ascii="Nexa Light" w:hAnsi="Nexa Light"/>
                <w:szCs w:val="22"/>
              </w:rPr>
              <w:t xml:space="preserve">3. </w:t>
            </w:r>
            <w:bookmarkEnd w:id="9"/>
            <w:r w:rsidR="00AD0467" w:rsidRPr="00F2178B">
              <w:rPr>
                <w:rFonts w:ascii="Nexa Light" w:hAnsi="Nexa Light"/>
                <w:szCs w:val="22"/>
              </w:rPr>
              <w:t>DOS PROCEDIMENTOS INICIAIS</w:t>
            </w:r>
            <w:bookmarkEnd w:id="10"/>
            <w:bookmarkEnd w:id="11"/>
            <w:bookmarkEnd w:id="12"/>
          </w:p>
        </w:tc>
      </w:tr>
    </w:tbl>
    <w:p w14:paraId="368853CF" w14:textId="77777777" w:rsidR="0071132A" w:rsidRPr="00F2178B" w:rsidRDefault="0071132A" w:rsidP="0071132A">
      <w:pPr>
        <w:jc w:val="both"/>
        <w:rPr>
          <w:rFonts w:ascii="Nexa Light" w:hAnsi="Nexa Light"/>
          <w:b/>
          <w:sz w:val="22"/>
          <w:szCs w:val="22"/>
        </w:rPr>
      </w:pPr>
    </w:p>
    <w:p w14:paraId="45C1B939" w14:textId="3F153B11" w:rsidR="00AD0467" w:rsidRPr="00F2178B" w:rsidRDefault="00AD0467" w:rsidP="00AD0467">
      <w:pPr>
        <w:pStyle w:val="Corpodetexto2"/>
        <w:tabs>
          <w:tab w:val="left" w:pos="-70"/>
        </w:tabs>
        <w:spacing w:after="0" w:line="240" w:lineRule="auto"/>
        <w:jc w:val="both"/>
        <w:rPr>
          <w:rFonts w:ascii="Nexa Light" w:hAnsi="Nexa Light" w:cs="Arial"/>
          <w:bCs/>
          <w:szCs w:val="22"/>
        </w:rPr>
      </w:pPr>
      <w:r w:rsidRPr="00F2178B">
        <w:rPr>
          <w:rFonts w:ascii="Nexa Light" w:hAnsi="Nexa Light" w:cs="Arial"/>
          <w:b/>
          <w:bCs/>
          <w:szCs w:val="22"/>
        </w:rPr>
        <w:t>3.1</w:t>
      </w:r>
      <w:r w:rsidRPr="00F2178B">
        <w:rPr>
          <w:rFonts w:ascii="Nexa Light" w:hAnsi="Nexa Light" w:cs="Arial"/>
          <w:bCs/>
          <w:szCs w:val="22"/>
        </w:rPr>
        <w:t xml:space="preserve">. Para participação da licitação ou simples acompanhamento da mesma, o interessado deverá acessar, na internet, a página do SIAG – </w:t>
      </w:r>
      <w:r w:rsidR="004A3F47" w:rsidRPr="00317174">
        <w:rPr>
          <w:rFonts w:ascii="Nexa Light" w:hAnsi="Nexa Light"/>
          <w:szCs w:val="22"/>
        </w:rPr>
        <w:t>http://www.seplag.mt.gov.br/</w:t>
      </w:r>
      <w:r w:rsidRPr="00F2178B">
        <w:rPr>
          <w:rFonts w:ascii="Nexa Light" w:hAnsi="Nexa Light" w:cs="Arial"/>
          <w:szCs w:val="22"/>
        </w:rPr>
        <w:t xml:space="preserve">, </w:t>
      </w:r>
      <w:r w:rsidRPr="00F2178B">
        <w:rPr>
          <w:rFonts w:ascii="Nexa Light" w:hAnsi="Nexa Light" w:cs="Arial"/>
          <w:bCs/>
          <w:szCs w:val="22"/>
        </w:rPr>
        <w:t>onde se encontra o link para o “Acesso Identificado”.</w:t>
      </w:r>
    </w:p>
    <w:p w14:paraId="22B48A20" w14:textId="77777777" w:rsidR="00204397" w:rsidRPr="00F2178B" w:rsidRDefault="00204397" w:rsidP="00AD0467">
      <w:pPr>
        <w:pStyle w:val="Corpodetexto2"/>
        <w:tabs>
          <w:tab w:val="left" w:pos="-70"/>
        </w:tabs>
        <w:spacing w:after="0" w:line="240" w:lineRule="auto"/>
        <w:jc w:val="both"/>
        <w:rPr>
          <w:rFonts w:ascii="Nexa Light" w:hAnsi="Nexa Light" w:cs="Arial"/>
          <w:b/>
          <w:bCs/>
          <w:szCs w:val="22"/>
        </w:rPr>
      </w:pPr>
    </w:p>
    <w:p w14:paraId="7062E20C" w14:textId="3BD3A438" w:rsidR="00AD0467" w:rsidRPr="00F2178B" w:rsidRDefault="00AD0467" w:rsidP="00AD0467">
      <w:pPr>
        <w:pStyle w:val="Corpodetexto2"/>
        <w:tabs>
          <w:tab w:val="left" w:pos="-70"/>
        </w:tabs>
        <w:spacing w:after="0" w:line="240" w:lineRule="auto"/>
        <w:jc w:val="both"/>
        <w:rPr>
          <w:rFonts w:ascii="Nexa Light" w:hAnsi="Nexa Light" w:cs="Arial"/>
          <w:b/>
          <w:szCs w:val="22"/>
        </w:rPr>
      </w:pPr>
      <w:r w:rsidRPr="00F2178B">
        <w:rPr>
          <w:rFonts w:ascii="Nexa Light" w:hAnsi="Nexa Light" w:cs="Arial"/>
          <w:b/>
          <w:bCs/>
          <w:szCs w:val="22"/>
        </w:rPr>
        <w:t>3.2.</w:t>
      </w:r>
      <w:r w:rsidRPr="00F2178B">
        <w:rPr>
          <w:rFonts w:ascii="Nexa Light" w:hAnsi="Nexa Light" w:cs="Arial"/>
          <w:bCs/>
          <w:szCs w:val="22"/>
        </w:rPr>
        <w:t xml:space="preserve"> As empresas que desejarem participar do PREGÃO ELETRÔNICO deverão obrigatoriamente CADASTRAR-SE gratuitamente na plataforma eletrônica</w:t>
      </w:r>
      <w:r w:rsidRPr="00F2178B">
        <w:rPr>
          <w:rFonts w:ascii="Nexa Light" w:hAnsi="Nexa Light" w:cs="Arial"/>
          <w:b/>
          <w:bCs/>
          <w:szCs w:val="22"/>
        </w:rPr>
        <w:t xml:space="preserve">: </w:t>
      </w:r>
      <w:r w:rsidR="004A3F47" w:rsidRPr="00317174">
        <w:rPr>
          <w:rFonts w:ascii="Nexa Light" w:hAnsi="Nexa Light"/>
          <w:szCs w:val="22"/>
        </w:rPr>
        <w:t>http://www.seplag.mt.gov.br/</w:t>
      </w:r>
      <w:r w:rsidRPr="00F2178B">
        <w:rPr>
          <w:rFonts w:ascii="Nexa Light" w:hAnsi="Nexa Light" w:cs="Arial"/>
          <w:szCs w:val="22"/>
        </w:rPr>
        <w:t xml:space="preserve"> no campo FORNECEDOR, momento em que o representante da empresa deverá escolher </w:t>
      </w:r>
      <w:proofErr w:type="spellStart"/>
      <w:r w:rsidRPr="00F2178B">
        <w:rPr>
          <w:rFonts w:ascii="Nexa Light" w:hAnsi="Nexa Light" w:cs="Arial"/>
          <w:szCs w:val="22"/>
        </w:rPr>
        <w:t>login</w:t>
      </w:r>
      <w:proofErr w:type="spellEnd"/>
      <w:r w:rsidRPr="00F2178B">
        <w:rPr>
          <w:rFonts w:ascii="Nexa Light" w:hAnsi="Nexa Light" w:cs="Arial"/>
          <w:szCs w:val="22"/>
        </w:rPr>
        <w:t xml:space="preserve"> e senha, pessoal e intransferível. </w:t>
      </w:r>
      <w:r w:rsidRPr="00F2178B">
        <w:rPr>
          <w:rFonts w:ascii="Nexa Light" w:hAnsi="Nexa Light" w:cs="Arial"/>
          <w:b/>
          <w:szCs w:val="22"/>
        </w:rPr>
        <w:t xml:space="preserve">Obs.: Esse cadastro não substitui os documentos de habilitação solicitados </w:t>
      </w:r>
      <w:r w:rsidRPr="00EA7E23">
        <w:rPr>
          <w:rFonts w:ascii="Nexa Light" w:hAnsi="Nexa Light" w:cs="Arial"/>
          <w:b/>
          <w:szCs w:val="22"/>
          <w:highlight w:val="darkGray"/>
        </w:rPr>
        <w:t xml:space="preserve">no item </w:t>
      </w:r>
      <w:r w:rsidR="001371C1" w:rsidRPr="00EA7E23">
        <w:rPr>
          <w:rFonts w:ascii="Nexa Light" w:hAnsi="Nexa Light" w:cs="Arial"/>
          <w:b/>
          <w:szCs w:val="22"/>
          <w:highlight w:val="darkGray"/>
        </w:rPr>
        <w:t>1</w:t>
      </w:r>
      <w:r w:rsidR="00EA7E23" w:rsidRPr="00EA7E23">
        <w:rPr>
          <w:rFonts w:ascii="Nexa Light" w:hAnsi="Nexa Light" w:cs="Arial"/>
          <w:b/>
          <w:szCs w:val="22"/>
          <w:highlight w:val="darkGray"/>
        </w:rPr>
        <w:t>0</w:t>
      </w:r>
      <w:r w:rsidRPr="00F2178B">
        <w:rPr>
          <w:rFonts w:ascii="Nexa Light" w:hAnsi="Nexa Light" w:cs="Arial"/>
          <w:b/>
          <w:szCs w:val="22"/>
        </w:rPr>
        <w:t xml:space="preserve"> deste edital.</w:t>
      </w:r>
    </w:p>
    <w:p w14:paraId="1C86D03C" w14:textId="77777777" w:rsidR="00AD0467" w:rsidRPr="00F2178B" w:rsidRDefault="00AD0467" w:rsidP="00AD0467">
      <w:pPr>
        <w:pStyle w:val="Corpodetexto2"/>
        <w:tabs>
          <w:tab w:val="left" w:pos="-70"/>
        </w:tabs>
        <w:spacing w:after="0" w:line="240" w:lineRule="auto"/>
        <w:jc w:val="both"/>
        <w:rPr>
          <w:rFonts w:ascii="Nexa Light" w:hAnsi="Nexa Light" w:cs="Arial"/>
          <w:b/>
          <w:szCs w:val="22"/>
        </w:rPr>
      </w:pPr>
    </w:p>
    <w:p w14:paraId="7AEF5A98" w14:textId="77777777" w:rsidR="00AD0467" w:rsidRPr="00F2178B" w:rsidRDefault="00AD0467" w:rsidP="00AD0467">
      <w:pPr>
        <w:pStyle w:val="Corpodetexto2"/>
        <w:tabs>
          <w:tab w:val="left" w:pos="567"/>
        </w:tabs>
        <w:spacing w:after="0" w:line="240" w:lineRule="auto"/>
        <w:jc w:val="both"/>
        <w:rPr>
          <w:rFonts w:ascii="Nexa Light" w:hAnsi="Nexa Light" w:cs="Arial"/>
          <w:b/>
          <w:szCs w:val="22"/>
        </w:rPr>
      </w:pPr>
      <w:r w:rsidRPr="00F2178B">
        <w:rPr>
          <w:rFonts w:ascii="Nexa Light" w:hAnsi="Nexa Light" w:cs="Arial"/>
          <w:b/>
          <w:szCs w:val="22"/>
        </w:rPr>
        <w:t>3.2.1. Após o cadastramento, o representante da empresa deverá credenciar-se e preencher no Sistema de Aquisições governamentais – SIAG sua proposta de preços.</w:t>
      </w:r>
    </w:p>
    <w:p w14:paraId="4B738064" w14:textId="77777777" w:rsidR="00AD0467" w:rsidRPr="00F2178B" w:rsidRDefault="00AD0467" w:rsidP="00AD0467">
      <w:pPr>
        <w:pStyle w:val="Corpodetexto2"/>
        <w:tabs>
          <w:tab w:val="left" w:pos="567"/>
        </w:tabs>
        <w:spacing w:after="0" w:line="240" w:lineRule="auto"/>
        <w:ind w:left="567"/>
        <w:jc w:val="both"/>
        <w:rPr>
          <w:rFonts w:ascii="Nexa Light" w:hAnsi="Nexa Light" w:cs="Arial"/>
          <w:b/>
          <w:szCs w:val="22"/>
        </w:rPr>
      </w:pPr>
    </w:p>
    <w:p w14:paraId="291149E1" w14:textId="77777777" w:rsidR="00AD0467" w:rsidRPr="00F2178B" w:rsidRDefault="00AD0467" w:rsidP="00AD0467">
      <w:pPr>
        <w:pStyle w:val="Corpodetexto2"/>
        <w:tabs>
          <w:tab w:val="left" w:pos="567"/>
        </w:tabs>
        <w:spacing w:after="0" w:line="240" w:lineRule="auto"/>
        <w:jc w:val="both"/>
        <w:rPr>
          <w:rFonts w:ascii="Nexa Light" w:hAnsi="Nexa Light" w:cs="Arial"/>
          <w:b/>
          <w:bCs/>
          <w:szCs w:val="22"/>
        </w:rPr>
      </w:pPr>
      <w:r w:rsidRPr="00F2178B">
        <w:rPr>
          <w:rFonts w:ascii="Nexa Light" w:hAnsi="Nexa Light" w:cs="Arial"/>
          <w:b/>
          <w:szCs w:val="22"/>
        </w:rPr>
        <w:t xml:space="preserve">3.2.2. </w:t>
      </w:r>
      <w:r w:rsidRPr="00F2178B">
        <w:rPr>
          <w:rFonts w:ascii="Nexa Light" w:eastAsia="Arial Unicode MS" w:hAnsi="Nexa Light" w:cs="Arial"/>
          <w:szCs w:val="22"/>
        </w:rPr>
        <w:t>Caberá ao proponente acompanhar as operações no sistema eletrônico durante a sessão pública do pregão, ficando responsável pelo ônus decorrente da perda de negócios diante da inobservância de quaisquer mensagens emitidas pelo sistema ou de sua desconexão.</w:t>
      </w:r>
    </w:p>
    <w:p w14:paraId="174C1681" w14:textId="77777777" w:rsidR="00AD0467" w:rsidRPr="00F2178B" w:rsidRDefault="00AD0467" w:rsidP="00AD0467">
      <w:pPr>
        <w:pStyle w:val="Corpodetexto2"/>
        <w:tabs>
          <w:tab w:val="left" w:pos="-70"/>
        </w:tabs>
        <w:spacing w:after="0" w:line="240" w:lineRule="auto"/>
        <w:jc w:val="both"/>
        <w:rPr>
          <w:rFonts w:ascii="Nexa Light" w:hAnsi="Nexa Light" w:cs="Arial"/>
          <w:b/>
          <w:bCs/>
          <w:szCs w:val="22"/>
        </w:rPr>
      </w:pPr>
    </w:p>
    <w:p w14:paraId="5D081D91" w14:textId="77777777" w:rsidR="00AD0467" w:rsidRPr="00F2178B" w:rsidRDefault="00AD0467" w:rsidP="00AD0467">
      <w:pPr>
        <w:pStyle w:val="Corpodetexto2"/>
        <w:tabs>
          <w:tab w:val="left" w:pos="-70"/>
        </w:tabs>
        <w:spacing w:after="0" w:line="240" w:lineRule="auto"/>
        <w:jc w:val="both"/>
        <w:rPr>
          <w:rFonts w:ascii="Nexa Light" w:hAnsi="Nexa Light" w:cs="Arial"/>
          <w:bCs/>
          <w:szCs w:val="22"/>
        </w:rPr>
      </w:pPr>
      <w:r w:rsidRPr="00F2178B">
        <w:rPr>
          <w:rFonts w:ascii="Nexa Light" w:hAnsi="Nexa Light" w:cs="Arial"/>
          <w:b/>
          <w:bCs/>
          <w:szCs w:val="22"/>
        </w:rPr>
        <w:t>3.3.</w:t>
      </w:r>
      <w:r w:rsidRPr="00F2178B">
        <w:rPr>
          <w:rFonts w:ascii="Nexa Light" w:hAnsi="Nexa Light" w:cs="Arial"/>
          <w:bCs/>
          <w:szCs w:val="22"/>
        </w:rPr>
        <w:t xml:space="preserve"> Até a data e horário previstos no </w:t>
      </w:r>
      <w:r w:rsidRPr="00F2178B">
        <w:rPr>
          <w:rFonts w:ascii="Nexa Light" w:hAnsi="Nexa Light" w:cs="Arial"/>
          <w:b/>
          <w:bCs/>
          <w:szCs w:val="22"/>
        </w:rPr>
        <w:t>preâmbulo</w:t>
      </w:r>
      <w:r w:rsidRPr="00F2178B">
        <w:rPr>
          <w:rFonts w:ascii="Nexa Light" w:hAnsi="Nexa Light" w:cs="Arial"/>
          <w:bCs/>
          <w:szCs w:val="22"/>
        </w:rPr>
        <w:t xml:space="preserve"> os interessados poderão se cadastrar, credenciar, preencher sua proposta de preços e/ou substituir propostas comerciais no sistema eletrônico, após esse prazo as propostas não poderão ser alteradas ou retiradas pelos participantes.</w:t>
      </w:r>
    </w:p>
    <w:p w14:paraId="1B632130" w14:textId="77777777" w:rsidR="00AD0467" w:rsidRPr="00F2178B" w:rsidRDefault="00AD0467" w:rsidP="00AD0467">
      <w:pPr>
        <w:autoSpaceDE w:val="0"/>
        <w:autoSpaceDN w:val="0"/>
        <w:adjustRightInd w:val="0"/>
        <w:jc w:val="both"/>
        <w:rPr>
          <w:rFonts w:ascii="Nexa Light" w:hAnsi="Nexa Light"/>
          <w:sz w:val="22"/>
          <w:szCs w:val="22"/>
        </w:rPr>
      </w:pPr>
    </w:p>
    <w:p w14:paraId="44FCFC4A" w14:textId="7455C233" w:rsidR="00AD0467" w:rsidRPr="00F2178B" w:rsidRDefault="00AD0467" w:rsidP="00AD0467">
      <w:pPr>
        <w:pStyle w:val="Default"/>
        <w:jc w:val="both"/>
        <w:rPr>
          <w:rFonts w:ascii="Nexa Light" w:hAnsi="Nexa Light"/>
          <w:color w:val="000000" w:themeColor="text1"/>
          <w:sz w:val="22"/>
          <w:szCs w:val="22"/>
        </w:rPr>
      </w:pPr>
      <w:r w:rsidRPr="00F2178B">
        <w:rPr>
          <w:rFonts w:ascii="Nexa Light" w:hAnsi="Nexa Light"/>
          <w:b/>
          <w:bCs/>
          <w:color w:val="000000" w:themeColor="text1"/>
          <w:sz w:val="22"/>
          <w:szCs w:val="22"/>
        </w:rPr>
        <w:t>3.4</w:t>
      </w:r>
      <w:r w:rsidR="006357CB" w:rsidRPr="00F2178B">
        <w:rPr>
          <w:rFonts w:ascii="Nexa Light" w:hAnsi="Nexa Light"/>
          <w:b/>
          <w:bCs/>
          <w:color w:val="000000" w:themeColor="text1"/>
          <w:sz w:val="22"/>
          <w:szCs w:val="22"/>
        </w:rPr>
        <w:t xml:space="preserve">. </w:t>
      </w:r>
      <w:r w:rsidRPr="00F2178B">
        <w:rPr>
          <w:rFonts w:ascii="Nexa Light" w:hAnsi="Nexa Light"/>
          <w:color w:val="000000" w:themeColor="text1"/>
          <w:sz w:val="22"/>
          <w:szCs w:val="22"/>
        </w:rPr>
        <w:t xml:space="preserve">O credenciado pela empresa deverá dispor de chave de identificação e de senha pessoal e intransferível, no site: www.gestao.mt.gov.br. </w:t>
      </w:r>
    </w:p>
    <w:p w14:paraId="38677228" w14:textId="77777777" w:rsidR="00AD0467" w:rsidRPr="00F2178B" w:rsidRDefault="00AD0467" w:rsidP="00AD0467">
      <w:pPr>
        <w:pStyle w:val="Default"/>
        <w:jc w:val="both"/>
        <w:rPr>
          <w:rFonts w:ascii="Nexa Light" w:hAnsi="Nexa Light"/>
          <w:b/>
          <w:bCs/>
          <w:color w:val="000000" w:themeColor="text1"/>
          <w:sz w:val="22"/>
          <w:szCs w:val="22"/>
        </w:rPr>
      </w:pPr>
    </w:p>
    <w:p w14:paraId="7393491C" w14:textId="6CDAD721" w:rsidR="00AD0467" w:rsidRPr="00F2178B" w:rsidRDefault="00AD0467" w:rsidP="00AD0467">
      <w:pPr>
        <w:pStyle w:val="Default"/>
        <w:jc w:val="both"/>
        <w:rPr>
          <w:rFonts w:ascii="Nexa Light" w:hAnsi="Nexa Light"/>
          <w:color w:val="000000" w:themeColor="text1"/>
          <w:sz w:val="22"/>
          <w:szCs w:val="22"/>
        </w:rPr>
      </w:pPr>
      <w:r w:rsidRPr="00F2178B">
        <w:rPr>
          <w:rFonts w:ascii="Nexa Light" w:hAnsi="Nexa Light"/>
          <w:b/>
          <w:bCs/>
          <w:color w:val="000000" w:themeColor="text1"/>
          <w:sz w:val="22"/>
          <w:szCs w:val="22"/>
        </w:rPr>
        <w:t>3.5</w:t>
      </w:r>
      <w:r w:rsidR="006357CB" w:rsidRPr="00F2178B">
        <w:rPr>
          <w:rFonts w:ascii="Nexa Light" w:hAnsi="Nexa Light"/>
          <w:b/>
          <w:bCs/>
          <w:color w:val="000000" w:themeColor="text1"/>
          <w:sz w:val="22"/>
          <w:szCs w:val="22"/>
        </w:rPr>
        <w:t xml:space="preserve">. </w:t>
      </w:r>
      <w:r w:rsidRPr="00F2178B">
        <w:rPr>
          <w:rFonts w:ascii="Nexa Light" w:hAnsi="Nexa Light"/>
          <w:color w:val="000000" w:themeColor="text1"/>
          <w:sz w:val="22"/>
          <w:szCs w:val="22"/>
        </w:rPr>
        <w:t xml:space="preserve">Para ter acesso ao sistema eletrônico SIAG, os interessados em participar deste pregão deverão dispor de chave de identificação e senha pessoal, obtidas junto ao site </w:t>
      </w:r>
      <w:r w:rsidR="006177EC" w:rsidRPr="006177EC">
        <w:rPr>
          <w:rFonts w:ascii="Nexa Light" w:hAnsi="Nexa Light"/>
          <w:color w:val="000000" w:themeColor="text1"/>
          <w:sz w:val="22"/>
          <w:szCs w:val="22"/>
        </w:rPr>
        <w:t>http://www.seplag.mt.gov.br/</w:t>
      </w:r>
      <w:r w:rsidRPr="00F2178B">
        <w:rPr>
          <w:rFonts w:ascii="Nexa Light" w:hAnsi="Nexa Light"/>
          <w:color w:val="000000" w:themeColor="text1"/>
          <w:sz w:val="22"/>
          <w:szCs w:val="22"/>
        </w:rPr>
        <w:t>, após clicar no link “Superintendência de Aquisições Governamentais”, clicar “Fornecedores Acess</w:t>
      </w:r>
      <w:r w:rsidR="00CA3E08" w:rsidRPr="00F2178B">
        <w:rPr>
          <w:rFonts w:ascii="Nexa Light" w:hAnsi="Nexa Light"/>
          <w:color w:val="auto"/>
          <w:sz w:val="22"/>
          <w:szCs w:val="22"/>
        </w:rPr>
        <w:t>o</w:t>
      </w:r>
      <w:r w:rsidRPr="00F2178B">
        <w:rPr>
          <w:rFonts w:ascii="Nexa Light" w:hAnsi="Nexa Light"/>
          <w:color w:val="FF0000"/>
          <w:sz w:val="22"/>
          <w:szCs w:val="22"/>
        </w:rPr>
        <w:t xml:space="preserve"> </w:t>
      </w:r>
      <w:r w:rsidRPr="00F2178B">
        <w:rPr>
          <w:rFonts w:ascii="Nexa Light" w:hAnsi="Nexa Light"/>
          <w:color w:val="000000" w:themeColor="text1"/>
          <w:sz w:val="22"/>
          <w:szCs w:val="22"/>
        </w:rPr>
        <w:t xml:space="preserve">ao Sistema”, clicar na aba “Fornecedor” após clicar no link “cadastro”. </w:t>
      </w:r>
      <w:r w:rsidRPr="00F2178B">
        <w:rPr>
          <w:rFonts w:ascii="Nexa Light" w:hAnsi="Nexa Light"/>
          <w:b/>
          <w:bCs/>
          <w:color w:val="000000" w:themeColor="text1"/>
          <w:sz w:val="22"/>
          <w:szCs w:val="22"/>
        </w:rPr>
        <w:t xml:space="preserve">Em caso de dúvidas </w:t>
      </w:r>
      <w:proofErr w:type="gramStart"/>
      <w:r w:rsidRPr="00F2178B">
        <w:rPr>
          <w:rFonts w:ascii="Nexa Light" w:hAnsi="Nexa Light"/>
          <w:b/>
          <w:bCs/>
          <w:color w:val="000000" w:themeColor="text1"/>
          <w:sz w:val="22"/>
          <w:szCs w:val="22"/>
        </w:rPr>
        <w:t>ligar</w:t>
      </w:r>
      <w:proofErr w:type="gramEnd"/>
      <w:r w:rsidRPr="00F2178B">
        <w:rPr>
          <w:rFonts w:ascii="Nexa Light" w:hAnsi="Nexa Light"/>
          <w:b/>
          <w:bCs/>
          <w:color w:val="000000" w:themeColor="text1"/>
          <w:sz w:val="22"/>
          <w:szCs w:val="22"/>
        </w:rPr>
        <w:t xml:space="preserve"> para o “Help Desk” – Fone: </w:t>
      </w:r>
      <w:r w:rsidRPr="00F2178B">
        <w:rPr>
          <w:rFonts w:ascii="Nexa Light" w:hAnsi="Nexa Light"/>
          <w:color w:val="000000" w:themeColor="text1"/>
          <w:sz w:val="22"/>
          <w:szCs w:val="22"/>
        </w:rPr>
        <w:t xml:space="preserve">(65) 3613-3606. </w:t>
      </w:r>
    </w:p>
    <w:p w14:paraId="7468BC8B" w14:textId="77777777" w:rsidR="00AD0467" w:rsidRPr="00F2178B" w:rsidRDefault="00AD0467" w:rsidP="00AD0467">
      <w:pPr>
        <w:pStyle w:val="Default"/>
        <w:jc w:val="both"/>
        <w:rPr>
          <w:rFonts w:ascii="Nexa Light" w:hAnsi="Nexa Light"/>
          <w:color w:val="000000" w:themeColor="text1"/>
          <w:sz w:val="22"/>
          <w:szCs w:val="22"/>
        </w:rPr>
      </w:pPr>
    </w:p>
    <w:p w14:paraId="7116069F" w14:textId="30503AE0" w:rsidR="00AD0467" w:rsidRPr="00F2178B" w:rsidRDefault="00AD0467" w:rsidP="00AD0467">
      <w:pPr>
        <w:pStyle w:val="Default"/>
        <w:jc w:val="both"/>
        <w:rPr>
          <w:rFonts w:ascii="Nexa Light" w:hAnsi="Nexa Light"/>
          <w:color w:val="000000" w:themeColor="text1"/>
          <w:sz w:val="22"/>
          <w:szCs w:val="22"/>
        </w:rPr>
      </w:pPr>
      <w:r w:rsidRPr="00F2178B">
        <w:rPr>
          <w:rFonts w:ascii="Nexa Light" w:hAnsi="Nexa Light"/>
          <w:b/>
          <w:bCs/>
          <w:color w:val="000000" w:themeColor="text1"/>
          <w:sz w:val="22"/>
          <w:szCs w:val="22"/>
        </w:rPr>
        <w:t>3.6</w:t>
      </w:r>
      <w:r w:rsidR="006357CB" w:rsidRPr="00F2178B">
        <w:rPr>
          <w:rFonts w:ascii="Nexa Light" w:hAnsi="Nexa Light"/>
          <w:b/>
          <w:bCs/>
          <w:color w:val="000000" w:themeColor="text1"/>
          <w:sz w:val="22"/>
          <w:szCs w:val="22"/>
        </w:rPr>
        <w:t>.</w:t>
      </w:r>
      <w:r w:rsidRPr="00F2178B">
        <w:rPr>
          <w:rFonts w:ascii="Nexa Light" w:hAnsi="Nexa Light"/>
          <w:b/>
          <w:bCs/>
          <w:color w:val="000000" w:themeColor="text1"/>
          <w:sz w:val="22"/>
          <w:szCs w:val="22"/>
        </w:rPr>
        <w:t xml:space="preserve"> </w:t>
      </w:r>
      <w:r w:rsidRPr="00F2178B">
        <w:rPr>
          <w:rFonts w:ascii="Nexa Light" w:hAnsi="Nexa Light"/>
          <w:color w:val="000000" w:themeColor="text1"/>
          <w:sz w:val="22"/>
          <w:szCs w:val="22"/>
        </w:rPr>
        <w:t>A participação de licitantes em pregões eletrônicos estará vinculada à análise e aprovação do cadastro, tendo como requisito a validade de todas as certidões exigidas para o cadastramento.</w:t>
      </w:r>
    </w:p>
    <w:p w14:paraId="7508F1C7" w14:textId="77777777" w:rsidR="00AD0467" w:rsidRPr="00F2178B" w:rsidRDefault="00AD0467" w:rsidP="00AD0467">
      <w:pPr>
        <w:pStyle w:val="Default"/>
        <w:jc w:val="both"/>
        <w:rPr>
          <w:rFonts w:ascii="Nexa Light" w:hAnsi="Nexa Light"/>
          <w:color w:val="000000" w:themeColor="text1"/>
          <w:sz w:val="22"/>
          <w:szCs w:val="22"/>
        </w:rPr>
      </w:pPr>
    </w:p>
    <w:p w14:paraId="73304E69" w14:textId="3E085328" w:rsidR="00AD0467" w:rsidRPr="00F2178B" w:rsidRDefault="00AD0467" w:rsidP="00AD0467">
      <w:pPr>
        <w:pStyle w:val="Default"/>
        <w:jc w:val="both"/>
        <w:rPr>
          <w:rFonts w:ascii="Nexa Light" w:hAnsi="Nexa Light"/>
          <w:color w:val="000000" w:themeColor="text1"/>
          <w:sz w:val="22"/>
          <w:szCs w:val="22"/>
        </w:rPr>
      </w:pPr>
      <w:r w:rsidRPr="00F2178B">
        <w:rPr>
          <w:rFonts w:ascii="Nexa Light" w:hAnsi="Nexa Light"/>
          <w:b/>
          <w:bCs/>
          <w:color w:val="000000" w:themeColor="text1"/>
          <w:sz w:val="22"/>
          <w:szCs w:val="22"/>
        </w:rPr>
        <w:lastRenderedPageBreak/>
        <w:t>3.7</w:t>
      </w:r>
      <w:r w:rsidR="00AE6599" w:rsidRPr="00F2178B">
        <w:rPr>
          <w:rFonts w:ascii="Nexa Light" w:hAnsi="Nexa Light"/>
          <w:b/>
          <w:bCs/>
          <w:color w:val="000000" w:themeColor="text1"/>
          <w:sz w:val="22"/>
          <w:szCs w:val="22"/>
        </w:rPr>
        <w:t>.</w:t>
      </w:r>
      <w:r w:rsidRPr="00F2178B">
        <w:rPr>
          <w:rFonts w:ascii="Nexa Light" w:hAnsi="Nexa Light"/>
          <w:b/>
          <w:bCs/>
          <w:color w:val="000000" w:themeColor="text1"/>
          <w:sz w:val="22"/>
          <w:szCs w:val="22"/>
        </w:rPr>
        <w:t xml:space="preserve"> </w:t>
      </w:r>
      <w:r w:rsidRPr="00F2178B">
        <w:rPr>
          <w:rFonts w:ascii="Nexa Light" w:hAnsi="Nexa Light"/>
          <w:color w:val="000000" w:themeColor="text1"/>
          <w:sz w:val="22"/>
          <w:szCs w:val="22"/>
        </w:rPr>
        <w:t>A chave de identificação e a senha poderão ser utilizadas em qualquer p</w:t>
      </w:r>
      <w:r w:rsidR="00246099" w:rsidRPr="00F2178B">
        <w:rPr>
          <w:rFonts w:ascii="Nexa Light" w:hAnsi="Nexa Light"/>
          <w:color w:val="000000" w:themeColor="text1"/>
          <w:sz w:val="22"/>
          <w:szCs w:val="22"/>
        </w:rPr>
        <w:t xml:space="preserve">regão eletrônico, </w:t>
      </w:r>
      <w:r w:rsidRPr="00F2178B">
        <w:rPr>
          <w:rFonts w:ascii="Nexa Light" w:hAnsi="Nexa Light"/>
          <w:color w:val="000000" w:themeColor="text1"/>
          <w:sz w:val="22"/>
          <w:szCs w:val="22"/>
        </w:rPr>
        <w:t xml:space="preserve">administrado pela Superintendência de Aquisições Governamentais, salvo quando canceladas por solicitação do credenciado, do responsável legal da empresa ou por iniciativa do Cadastro Geral de Fornecedores/MT, devidamente justificado e nas hipóteses previstas no </w:t>
      </w:r>
      <w:r w:rsidRPr="00F2178B">
        <w:rPr>
          <w:rFonts w:ascii="Nexa Light" w:hAnsi="Nexa Light"/>
          <w:b/>
          <w:bCs/>
          <w:color w:val="000000" w:themeColor="text1"/>
          <w:sz w:val="22"/>
          <w:szCs w:val="22"/>
          <w:highlight w:val="lightGray"/>
        </w:rPr>
        <w:t>Decreto</w:t>
      </w:r>
      <w:r w:rsidR="00591AF3" w:rsidRPr="00F2178B">
        <w:rPr>
          <w:rFonts w:ascii="Nexa Light" w:hAnsi="Nexa Light"/>
          <w:b/>
          <w:bCs/>
          <w:color w:val="000000" w:themeColor="text1"/>
          <w:sz w:val="22"/>
          <w:szCs w:val="22"/>
          <w:highlight w:val="lightGray"/>
        </w:rPr>
        <w:t xml:space="preserve"> Estadual</w:t>
      </w:r>
      <w:r w:rsidRPr="00F2178B">
        <w:rPr>
          <w:rFonts w:ascii="Nexa Light" w:hAnsi="Nexa Light"/>
          <w:b/>
          <w:bCs/>
          <w:color w:val="000000" w:themeColor="text1"/>
          <w:sz w:val="22"/>
          <w:szCs w:val="22"/>
          <w:highlight w:val="lightGray"/>
        </w:rPr>
        <w:t xml:space="preserve"> n. </w:t>
      </w:r>
      <w:r w:rsidR="00195886" w:rsidRPr="00F2178B">
        <w:rPr>
          <w:rFonts w:ascii="Nexa Light" w:hAnsi="Nexa Light"/>
          <w:b/>
          <w:bCs/>
          <w:color w:val="000000" w:themeColor="text1"/>
          <w:sz w:val="22"/>
          <w:szCs w:val="22"/>
          <w:highlight w:val="lightGray"/>
        </w:rPr>
        <w:t>840/2017</w:t>
      </w:r>
      <w:r w:rsidR="000226D4">
        <w:rPr>
          <w:rFonts w:ascii="Nexa Light" w:hAnsi="Nexa Light"/>
          <w:b/>
          <w:bCs/>
          <w:color w:val="000000" w:themeColor="text1"/>
          <w:sz w:val="22"/>
          <w:szCs w:val="22"/>
        </w:rPr>
        <w:t xml:space="preserve"> e suas alterações</w:t>
      </w:r>
      <w:r w:rsidRPr="00F2178B">
        <w:rPr>
          <w:rFonts w:ascii="Nexa Light" w:hAnsi="Nexa Light"/>
          <w:color w:val="000000" w:themeColor="text1"/>
          <w:sz w:val="22"/>
          <w:szCs w:val="22"/>
        </w:rPr>
        <w:t xml:space="preserve">. </w:t>
      </w:r>
    </w:p>
    <w:p w14:paraId="015DDB78" w14:textId="77777777" w:rsidR="00AD0467" w:rsidRPr="00F2178B" w:rsidRDefault="00AD0467" w:rsidP="00AD0467">
      <w:pPr>
        <w:pStyle w:val="Default"/>
        <w:jc w:val="both"/>
        <w:rPr>
          <w:rFonts w:ascii="Nexa Light" w:hAnsi="Nexa Light"/>
          <w:color w:val="000000" w:themeColor="text1"/>
          <w:sz w:val="22"/>
          <w:szCs w:val="22"/>
        </w:rPr>
      </w:pPr>
    </w:p>
    <w:p w14:paraId="08B92C9D" w14:textId="3B1F6E32" w:rsidR="00AD0467" w:rsidRPr="00F2178B" w:rsidRDefault="00AD0467" w:rsidP="00AD0467">
      <w:pPr>
        <w:pStyle w:val="Default"/>
        <w:jc w:val="both"/>
        <w:rPr>
          <w:rFonts w:ascii="Nexa Light" w:hAnsi="Nexa Light"/>
          <w:color w:val="000000" w:themeColor="text1"/>
          <w:sz w:val="22"/>
          <w:szCs w:val="22"/>
        </w:rPr>
      </w:pPr>
      <w:r w:rsidRPr="00F2178B">
        <w:rPr>
          <w:rFonts w:ascii="Nexa Light" w:hAnsi="Nexa Light"/>
          <w:b/>
          <w:bCs/>
          <w:color w:val="000000" w:themeColor="text1"/>
          <w:sz w:val="22"/>
          <w:szCs w:val="22"/>
        </w:rPr>
        <w:t>3.8</w:t>
      </w:r>
      <w:r w:rsidR="00AE6599" w:rsidRPr="00F2178B">
        <w:rPr>
          <w:rFonts w:ascii="Nexa Light" w:hAnsi="Nexa Light"/>
          <w:b/>
          <w:bCs/>
          <w:color w:val="000000" w:themeColor="text1"/>
          <w:sz w:val="22"/>
          <w:szCs w:val="22"/>
        </w:rPr>
        <w:t>.</w:t>
      </w:r>
      <w:r w:rsidRPr="00F2178B">
        <w:rPr>
          <w:rFonts w:ascii="Nexa Light" w:hAnsi="Nexa Light"/>
          <w:b/>
          <w:bCs/>
          <w:color w:val="000000" w:themeColor="text1"/>
          <w:sz w:val="22"/>
          <w:szCs w:val="22"/>
        </w:rPr>
        <w:t xml:space="preserve"> </w:t>
      </w:r>
      <w:r w:rsidRPr="00F2178B">
        <w:rPr>
          <w:rFonts w:ascii="Nexa Light" w:hAnsi="Nexa Light"/>
          <w:color w:val="000000" w:themeColor="text1"/>
          <w:sz w:val="22"/>
          <w:szCs w:val="22"/>
        </w:rPr>
        <w:t xml:space="preserve">Não poderá participar, direta ou indiretamente, </w:t>
      </w:r>
      <w:proofErr w:type="gramStart"/>
      <w:r w:rsidRPr="00F2178B">
        <w:rPr>
          <w:rFonts w:ascii="Nexa Light" w:hAnsi="Nexa Light"/>
          <w:color w:val="000000" w:themeColor="text1"/>
          <w:sz w:val="22"/>
          <w:szCs w:val="22"/>
        </w:rPr>
        <w:t>da presente</w:t>
      </w:r>
      <w:proofErr w:type="gramEnd"/>
      <w:r w:rsidRPr="00F2178B">
        <w:rPr>
          <w:rFonts w:ascii="Nexa Light" w:hAnsi="Nexa Light"/>
          <w:color w:val="000000" w:themeColor="text1"/>
          <w:sz w:val="22"/>
          <w:szCs w:val="22"/>
        </w:rPr>
        <w:t xml:space="preserve"> licitação, servidor de qualquer órgão ou entidade vinculado ao órgão promotor da licitação, bem como a empresa da qual tal servidor seja sócio, dirigente ou responsável técnico. </w:t>
      </w:r>
    </w:p>
    <w:p w14:paraId="42F14858" w14:textId="77777777" w:rsidR="00AD0467" w:rsidRPr="00F2178B" w:rsidRDefault="00AD0467" w:rsidP="00AD0467">
      <w:pPr>
        <w:pStyle w:val="Default"/>
        <w:jc w:val="both"/>
        <w:rPr>
          <w:rFonts w:ascii="Nexa Light" w:hAnsi="Nexa Light"/>
          <w:color w:val="000000" w:themeColor="text1"/>
          <w:sz w:val="22"/>
          <w:szCs w:val="22"/>
        </w:rPr>
      </w:pPr>
    </w:p>
    <w:p w14:paraId="3D713DFC" w14:textId="3EF95705" w:rsidR="00AD0467" w:rsidRPr="00F2178B" w:rsidRDefault="00AD0467" w:rsidP="00AD0467">
      <w:pPr>
        <w:pStyle w:val="Default"/>
        <w:jc w:val="both"/>
        <w:rPr>
          <w:rFonts w:ascii="Nexa Light" w:hAnsi="Nexa Light"/>
          <w:color w:val="000000" w:themeColor="text1"/>
          <w:sz w:val="22"/>
          <w:szCs w:val="22"/>
        </w:rPr>
      </w:pPr>
      <w:r w:rsidRPr="00F2178B">
        <w:rPr>
          <w:rFonts w:ascii="Nexa Light" w:hAnsi="Nexa Light"/>
          <w:b/>
          <w:bCs/>
          <w:color w:val="000000" w:themeColor="text1"/>
          <w:sz w:val="22"/>
          <w:szCs w:val="22"/>
        </w:rPr>
        <w:t>3.9</w:t>
      </w:r>
      <w:r w:rsidR="00AE6599" w:rsidRPr="00F2178B">
        <w:rPr>
          <w:rFonts w:ascii="Nexa Light" w:hAnsi="Nexa Light"/>
          <w:b/>
          <w:bCs/>
          <w:color w:val="000000" w:themeColor="text1"/>
          <w:sz w:val="22"/>
          <w:szCs w:val="22"/>
        </w:rPr>
        <w:t>.</w:t>
      </w:r>
      <w:r w:rsidRPr="00F2178B">
        <w:rPr>
          <w:rFonts w:ascii="Nexa Light" w:hAnsi="Nexa Light"/>
          <w:b/>
          <w:bCs/>
          <w:color w:val="000000" w:themeColor="text1"/>
          <w:sz w:val="22"/>
          <w:szCs w:val="22"/>
        </w:rPr>
        <w:t xml:space="preserve"> </w:t>
      </w:r>
      <w:r w:rsidRPr="00F2178B">
        <w:rPr>
          <w:rFonts w:ascii="Nexa Light" w:hAnsi="Nexa Light"/>
          <w:color w:val="000000" w:themeColor="text1"/>
          <w:sz w:val="22"/>
          <w:szCs w:val="22"/>
        </w:rPr>
        <w:t xml:space="preserve">A participação no certame se dará por meio do sistema eletrônico no site </w:t>
      </w:r>
      <w:r w:rsidR="004A3F47" w:rsidRPr="00317174">
        <w:rPr>
          <w:rFonts w:ascii="Nexa Light" w:hAnsi="Nexa Light"/>
          <w:color w:val="auto"/>
          <w:sz w:val="22"/>
          <w:szCs w:val="22"/>
        </w:rPr>
        <w:t>http://www.seplag.mt.gov.br/</w:t>
      </w:r>
      <w:r w:rsidRPr="00F2178B">
        <w:rPr>
          <w:rFonts w:ascii="Nexa Light" w:hAnsi="Nexa Light"/>
          <w:color w:val="000000" w:themeColor="text1"/>
          <w:sz w:val="22"/>
          <w:szCs w:val="22"/>
        </w:rPr>
        <w:t xml:space="preserve">, no link “Portal de Aquisições no </w:t>
      </w:r>
      <w:proofErr w:type="gramStart"/>
      <w:r w:rsidRPr="00F2178B">
        <w:rPr>
          <w:rFonts w:ascii="Nexa Light" w:hAnsi="Nexa Light"/>
          <w:color w:val="000000" w:themeColor="text1"/>
          <w:sz w:val="22"/>
          <w:szCs w:val="22"/>
        </w:rPr>
        <w:t>menu</w:t>
      </w:r>
      <w:proofErr w:type="gramEnd"/>
      <w:r w:rsidRPr="00F2178B">
        <w:rPr>
          <w:rFonts w:ascii="Nexa Light" w:hAnsi="Nexa Light"/>
          <w:color w:val="000000" w:themeColor="text1"/>
          <w:sz w:val="22"/>
          <w:szCs w:val="22"/>
        </w:rPr>
        <w:t xml:space="preserve"> Fornecedores – “Área do Licitante”, mediante digitação de </w:t>
      </w:r>
      <w:proofErr w:type="spellStart"/>
      <w:r w:rsidRPr="00F2178B">
        <w:rPr>
          <w:rFonts w:ascii="Nexa Light" w:hAnsi="Nexa Light"/>
          <w:color w:val="000000" w:themeColor="text1"/>
          <w:sz w:val="22"/>
          <w:szCs w:val="22"/>
        </w:rPr>
        <w:t>login</w:t>
      </w:r>
      <w:proofErr w:type="spellEnd"/>
      <w:r w:rsidRPr="00F2178B">
        <w:rPr>
          <w:rFonts w:ascii="Nexa Light" w:hAnsi="Nexa Light"/>
          <w:color w:val="000000" w:themeColor="text1"/>
          <w:sz w:val="22"/>
          <w:szCs w:val="22"/>
        </w:rPr>
        <w:t xml:space="preserve"> e senha pessoal e intransferível do representante credenciado e subsequente inclusão de sua proposta de preços e demais documentos solicitados na pro</w:t>
      </w:r>
      <w:r w:rsidR="00597BAA" w:rsidRPr="00F2178B">
        <w:rPr>
          <w:rFonts w:ascii="Nexa Light" w:hAnsi="Nexa Light"/>
          <w:color w:val="000000" w:themeColor="text1"/>
          <w:sz w:val="22"/>
          <w:szCs w:val="22"/>
        </w:rPr>
        <w:t>posta de preços</w:t>
      </w:r>
      <w:r w:rsidRPr="00F2178B">
        <w:rPr>
          <w:rFonts w:ascii="Nexa Light" w:hAnsi="Nexa Light"/>
          <w:color w:val="000000" w:themeColor="text1"/>
          <w:sz w:val="22"/>
          <w:szCs w:val="22"/>
        </w:rPr>
        <w:t xml:space="preserve">, </w:t>
      </w:r>
      <w:r w:rsidRPr="00F2178B">
        <w:rPr>
          <w:rFonts w:ascii="Nexa Light" w:hAnsi="Nexa Light"/>
          <w:b/>
          <w:color w:val="000000" w:themeColor="text1"/>
          <w:sz w:val="22"/>
          <w:szCs w:val="22"/>
        </w:rPr>
        <w:t>até 30 (trinta) minutos</w:t>
      </w:r>
      <w:r w:rsidRPr="00F2178B">
        <w:rPr>
          <w:rFonts w:ascii="Nexa Light" w:hAnsi="Nexa Light"/>
          <w:color w:val="000000" w:themeColor="text1"/>
          <w:sz w:val="22"/>
          <w:szCs w:val="22"/>
        </w:rPr>
        <w:t xml:space="preserve"> antes do horário estabelecido para o início da sessão. Em caso de dúvidas acesse o site </w:t>
      </w:r>
      <w:hyperlink r:id="rId9" w:history="1">
        <w:r w:rsidR="004A3F47" w:rsidRPr="002D3A38">
          <w:rPr>
            <w:rStyle w:val="Hyperlink"/>
            <w:rFonts w:ascii="Nexa Light" w:hAnsi="Nexa Light"/>
            <w:sz w:val="22"/>
            <w:szCs w:val="22"/>
          </w:rPr>
          <w:t>http://www.seplag.mt.gov.br/</w:t>
        </w:r>
      </w:hyperlink>
      <w:r w:rsidR="004A3F47">
        <w:rPr>
          <w:rFonts w:ascii="Nexa Light" w:hAnsi="Nexa Light"/>
          <w:color w:val="auto"/>
          <w:sz w:val="22"/>
          <w:szCs w:val="22"/>
        </w:rPr>
        <w:t xml:space="preserve"> </w:t>
      </w:r>
      <w:r w:rsidRPr="00F2178B">
        <w:rPr>
          <w:rFonts w:ascii="Nexa Light" w:hAnsi="Nexa Light"/>
          <w:color w:val="000000" w:themeColor="text1"/>
          <w:sz w:val="22"/>
          <w:szCs w:val="22"/>
        </w:rPr>
        <w:t xml:space="preserve">e no menu “Aquisições” clique em download de manuais – acessar manual Pregão Eletrônico. </w:t>
      </w:r>
    </w:p>
    <w:p w14:paraId="00847F94" w14:textId="77777777" w:rsidR="0071132A" w:rsidRPr="00F2178B" w:rsidRDefault="0071132A" w:rsidP="0071132A">
      <w:pPr>
        <w:autoSpaceDE w:val="0"/>
        <w:autoSpaceDN w:val="0"/>
        <w:adjustRightInd w:val="0"/>
        <w:jc w:val="both"/>
        <w:rPr>
          <w:rFonts w:ascii="Nexa Light" w:hAnsi="Nexa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281"/>
      </w:tblGrid>
      <w:tr w:rsidR="0071132A" w:rsidRPr="00F2178B" w14:paraId="2084FE18" w14:textId="77777777" w:rsidTr="00F453B2">
        <w:tc>
          <w:tcPr>
            <w:tcW w:w="9473" w:type="dxa"/>
            <w:shd w:val="clear" w:color="auto" w:fill="33CC33"/>
          </w:tcPr>
          <w:p w14:paraId="761F0EBA" w14:textId="77777777" w:rsidR="0071132A" w:rsidRPr="00F2178B" w:rsidRDefault="0071132A" w:rsidP="00F453B2">
            <w:pPr>
              <w:pStyle w:val="Ttulo1"/>
              <w:rPr>
                <w:rFonts w:ascii="Nexa Light" w:hAnsi="Nexa Light"/>
                <w:snapToGrid w:val="0"/>
                <w:szCs w:val="22"/>
              </w:rPr>
            </w:pPr>
            <w:bookmarkStart w:id="13" w:name="_Toc418494322"/>
            <w:bookmarkStart w:id="14" w:name="_Toc421608715"/>
            <w:bookmarkStart w:id="15" w:name="_Toc421609045"/>
            <w:bookmarkStart w:id="16" w:name="_Toc51678988"/>
            <w:r w:rsidRPr="00F2178B">
              <w:rPr>
                <w:rFonts w:ascii="Nexa Light" w:hAnsi="Nexa Light"/>
                <w:snapToGrid w:val="0"/>
                <w:szCs w:val="22"/>
              </w:rPr>
              <w:t>4. DAS CONDIÇÕES PARA PARTICIPAÇÃO</w:t>
            </w:r>
            <w:bookmarkEnd w:id="13"/>
            <w:bookmarkEnd w:id="14"/>
            <w:bookmarkEnd w:id="15"/>
            <w:bookmarkEnd w:id="16"/>
          </w:p>
        </w:tc>
      </w:tr>
    </w:tbl>
    <w:p w14:paraId="29149BC9" w14:textId="77777777" w:rsidR="0071132A" w:rsidRPr="00F2178B" w:rsidRDefault="0071132A" w:rsidP="0071132A">
      <w:pPr>
        <w:pStyle w:val="BodyText24"/>
        <w:widowControl/>
        <w:tabs>
          <w:tab w:val="left" w:pos="8646"/>
        </w:tabs>
        <w:rPr>
          <w:rFonts w:ascii="Nexa Light" w:hAnsi="Nexa Light"/>
          <w:snapToGrid/>
          <w:sz w:val="22"/>
          <w:szCs w:val="22"/>
        </w:rPr>
      </w:pPr>
    </w:p>
    <w:p w14:paraId="0FAA2168" w14:textId="5B135DC6" w:rsidR="0029697E" w:rsidRPr="00F2178B" w:rsidRDefault="00591AF3" w:rsidP="0029697E">
      <w:pPr>
        <w:pStyle w:val="BodyText24"/>
        <w:tabs>
          <w:tab w:val="left" w:pos="426"/>
        </w:tabs>
        <w:rPr>
          <w:rFonts w:ascii="Nexa Light" w:hAnsi="Nexa Light"/>
          <w:color w:val="000000" w:themeColor="text1"/>
          <w:sz w:val="22"/>
          <w:szCs w:val="22"/>
        </w:rPr>
      </w:pPr>
      <w:r w:rsidRPr="00F2178B">
        <w:rPr>
          <w:rFonts w:ascii="Nexa Light" w:hAnsi="Nexa Light"/>
          <w:b/>
          <w:sz w:val="22"/>
          <w:szCs w:val="22"/>
        </w:rPr>
        <w:t>4.1</w:t>
      </w:r>
      <w:r w:rsidR="00C23051" w:rsidRPr="00F2178B">
        <w:rPr>
          <w:rFonts w:ascii="Nexa Light" w:hAnsi="Nexa Light"/>
          <w:b/>
          <w:sz w:val="22"/>
          <w:szCs w:val="22"/>
        </w:rPr>
        <w:t>.</w:t>
      </w:r>
      <w:r w:rsidRPr="00F2178B">
        <w:rPr>
          <w:rFonts w:ascii="Nexa Light" w:hAnsi="Nexa Light"/>
          <w:sz w:val="22"/>
          <w:szCs w:val="22"/>
        </w:rPr>
        <w:t xml:space="preserve"> </w:t>
      </w:r>
      <w:r w:rsidR="0029697E" w:rsidRPr="00F2178B">
        <w:rPr>
          <w:rFonts w:ascii="Nexa Light" w:hAnsi="Nexa Light"/>
          <w:sz w:val="22"/>
          <w:szCs w:val="22"/>
        </w:rPr>
        <w:t>A Sessão deste Pregão será pública e realizada em conformidade com este Edital na data, horário e local indicado no Preâmbulo.</w:t>
      </w:r>
    </w:p>
    <w:p w14:paraId="0CD04609" w14:textId="77777777" w:rsidR="0029697E" w:rsidRPr="00F2178B" w:rsidRDefault="0029697E" w:rsidP="0029697E">
      <w:pPr>
        <w:pStyle w:val="BodyText24"/>
        <w:tabs>
          <w:tab w:val="left" w:pos="426"/>
        </w:tabs>
        <w:rPr>
          <w:rFonts w:ascii="Nexa Light" w:hAnsi="Nexa Light"/>
          <w:color w:val="000000" w:themeColor="text1"/>
          <w:sz w:val="22"/>
          <w:szCs w:val="22"/>
        </w:rPr>
      </w:pPr>
    </w:p>
    <w:p w14:paraId="2D1B840A" w14:textId="6AF3F99D" w:rsidR="0029697E" w:rsidRPr="00F2178B" w:rsidRDefault="0029697E" w:rsidP="00501760">
      <w:pPr>
        <w:pStyle w:val="BodyText24"/>
        <w:tabs>
          <w:tab w:val="left" w:pos="426"/>
        </w:tabs>
        <w:rPr>
          <w:rFonts w:ascii="Nexa Light" w:hAnsi="Nexa Light"/>
          <w:sz w:val="22"/>
          <w:szCs w:val="22"/>
        </w:rPr>
      </w:pPr>
      <w:r w:rsidRPr="00F2178B">
        <w:rPr>
          <w:rFonts w:ascii="Nexa Light" w:hAnsi="Nexa Light"/>
          <w:b/>
          <w:color w:val="000000" w:themeColor="text1"/>
          <w:sz w:val="22"/>
          <w:szCs w:val="22"/>
        </w:rPr>
        <w:t>4.2</w:t>
      </w:r>
      <w:r w:rsidR="004B12A0">
        <w:rPr>
          <w:rFonts w:ascii="Nexa Light" w:hAnsi="Nexa Light"/>
          <w:b/>
          <w:color w:val="000000" w:themeColor="text1"/>
          <w:sz w:val="22"/>
          <w:szCs w:val="22"/>
        </w:rPr>
        <w:t xml:space="preserve">. </w:t>
      </w:r>
      <w:r w:rsidR="00B36133" w:rsidRPr="00F2178B">
        <w:rPr>
          <w:rFonts w:ascii="Nexa Light" w:hAnsi="Nexa Light"/>
          <w:color w:val="000000" w:themeColor="text1"/>
          <w:sz w:val="22"/>
          <w:szCs w:val="22"/>
        </w:rPr>
        <w:t>Poderão participar deste certame pessoas jurídicas que explorem ramo de atividade compatível e pertinente com o objeto desta licitação e atendam às exigências deste edital e seus anexos, correndo por sua conta todos os custos decorrentes da elaboração e apresentação de suas propostas, não sendo devida nenhuma indenização às licitantes pela realização de tais atos</w:t>
      </w:r>
      <w:r w:rsidR="009C6CED" w:rsidRPr="00F2178B">
        <w:rPr>
          <w:rFonts w:ascii="Nexa Light" w:hAnsi="Nexa Light"/>
          <w:sz w:val="22"/>
          <w:szCs w:val="22"/>
        </w:rPr>
        <w:t>.</w:t>
      </w:r>
    </w:p>
    <w:p w14:paraId="53C34478" w14:textId="77777777" w:rsidR="00AD415E" w:rsidRPr="00F2178B" w:rsidRDefault="00AD415E" w:rsidP="00501760">
      <w:pPr>
        <w:pStyle w:val="BodyText24"/>
        <w:tabs>
          <w:tab w:val="left" w:pos="426"/>
        </w:tabs>
        <w:rPr>
          <w:rFonts w:ascii="Nexa Light" w:hAnsi="Nexa Light"/>
          <w:sz w:val="22"/>
          <w:szCs w:val="22"/>
        </w:rPr>
      </w:pPr>
    </w:p>
    <w:p w14:paraId="1212B761" w14:textId="77777777" w:rsidR="00B36133" w:rsidRPr="00F2178B" w:rsidRDefault="00AD415E" w:rsidP="00AD415E">
      <w:pPr>
        <w:pStyle w:val="BodyText24"/>
        <w:tabs>
          <w:tab w:val="left" w:pos="426"/>
        </w:tabs>
        <w:rPr>
          <w:rFonts w:ascii="Nexa Light" w:hAnsi="Nexa Light"/>
          <w:sz w:val="22"/>
          <w:szCs w:val="22"/>
        </w:rPr>
      </w:pPr>
      <w:r w:rsidRPr="00F2178B">
        <w:rPr>
          <w:rFonts w:ascii="Nexa Light" w:hAnsi="Nexa Light"/>
          <w:b/>
          <w:sz w:val="22"/>
          <w:szCs w:val="22"/>
        </w:rPr>
        <w:t>4.2.1.</w:t>
      </w:r>
      <w:r w:rsidRPr="00F2178B">
        <w:rPr>
          <w:rFonts w:ascii="Nexa Light" w:hAnsi="Nexa Light"/>
          <w:sz w:val="22"/>
          <w:szCs w:val="22"/>
        </w:rPr>
        <w:t xml:space="preserve"> </w:t>
      </w:r>
      <w:r w:rsidR="00B36133" w:rsidRPr="00F2178B">
        <w:rPr>
          <w:rFonts w:ascii="Nexa Light" w:hAnsi="Nexa Light"/>
          <w:sz w:val="22"/>
          <w:szCs w:val="22"/>
        </w:rPr>
        <w:t>Não será admitida nesta licitação a participação de empresas:</w:t>
      </w:r>
    </w:p>
    <w:p w14:paraId="13A53306" w14:textId="563DC91D" w:rsidR="0029697E" w:rsidRPr="00F2178B" w:rsidRDefault="0029697E" w:rsidP="0029697E">
      <w:pPr>
        <w:pStyle w:val="BodyText24"/>
        <w:tabs>
          <w:tab w:val="left" w:pos="426"/>
        </w:tabs>
        <w:rPr>
          <w:rFonts w:ascii="Nexa Light" w:hAnsi="Nexa Light"/>
          <w:sz w:val="22"/>
          <w:szCs w:val="22"/>
        </w:rPr>
      </w:pPr>
    </w:p>
    <w:p w14:paraId="1B594E61" w14:textId="3A8F91F1" w:rsidR="005C4BC2" w:rsidRPr="00F2178B" w:rsidRDefault="005C4BC2" w:rsidP="005C4BC2">
      <w:pPr>
        <w:pStyle w:val="BodyText24"/>
        <w:tabs>
          <w:tab w:val="left" w:pos="426"/>
        </w:tabs>
        <w:rPr>
          <w:rFonts w:ascii="Nexa Light" w:hAnsi="Nexa Light"/>
          <w:sz w:val="22"/>
          <w:szCs w:val="22"/>
        </w:rPr>
      </w:pPr>
      <w:proofErr w:type="gramStart"/>
      <w:r w:rsidRPr="00F2178B">
        <w:rPr>
          <w:rFonts w:ascii="Nexa Light" w:hAnsi="Nexa Light"/>
          <w:sz w:val="22"/>
          <w:szCs w:val="22"/>
        </w:rPr>
        <w:t>a</w:t>
      </w:r>
      <w:proofErr w:type="gramEnd"/>
      <w:r w:rsidR="004B12A0" w:rsidRPr="00F2178B">
        <w:rPr>
          <w:rFonts w:ascii="Nexa Light" w:hAnsi="Nexa Light"/>
          <w:sz w:val="22"/>
          <w:szCs w:val="22"/>
        </w:rPr>
        <w:t>)</w:t>
      </w:r>
      <w:r w:rsidR="004B12A0">
        <w:rPr>
          <w:rFonts w:ascii="Nexa Light" w:hAnsi="Nexa Light"/>
          <w:sz w:val="22"/>
          <w:szCs w:val="22"/>
        </w:rPr>
        <w:t>.</w:t>
      </w:r>
      <w:r w:rsidR="004B12A0" w:rsidRPr="00F2178B">
        <w:rPr>
          <w:rFonts w:ascii="Nexa Light" w:hAnsi="Nexa Light"/>
          <w:sz w:val="22"/>
          <w:szCs w:val="22"/>
        </w:rPr>
        <w:t xml:space="preserve"> Tenham</w:t>
      </w:r>
      <w:r w:rsidRPr="00F2178B">
        <w:rPr>
          <w:rFonts w:ascii="Nexa Light" w:hAnsi="Nexa Light"/>
          <w:sz w:val="22"/>
          <w:szCs w:val="22"/>
        </w:rPr>
        <w:t xml:space="preserve"> sido declaradas inidôneas para licitar ou contratar com a Administração Pública, nos limites determinados pelo inciso IV do art. 87 da Lei nº. 8.666/93;</w:t>
      </w:r>
    </w:p>
    <w:p w14:paraId="5EBD38E4" w14:textId="5DC4AB93" w:rsidR="005C4BC2" w:rsidRPr="00F2178B" w:rsidRDefault="005C4BC2" w:rsidP="005C4BC2">
      <w:pPr>
        <w:pStyle w:val="BodyText24"/>
        <w:tabs>
          <w:tab w:val="left" w:pos="426"/>
        </w:tabs>
        <w:rPr>
          <w:rFonts w:ascii="Nexa Light" w:hAnsi="Nexa Light"/>
          <w:sz w:val="22"/>
          <w:szCs w:val="22"/>
        </w:rPr>
      </w:pPr>
    </w:p>
    <w:p w14:paraId="5CF6FFF1" w14:textId="09AD7E69" w:rsidR="005C4BC2" w:rsidRPr="00F2178B" w:rsidRDefault="005C4BC2" w:rsidP="005C4BC2">
      <w:pPr>
        <w:pStyle w:val="BodyText24"/>
        <w:tabs>
          <w:tab w:val="left" w:pos="426"/>
        </w:tabs>
        <w:rPr>
          <w:rFonts w:ascii="Nexa Light" w:hAnsi="Nexa Light"/>
          <w:sz w:val="22"/>
          <w:szCs w:val="22"/>
        </w:rPr>
      </w:pPr>
      <w:r w:rsidRPr="00F2178B">
        <w:rPr>
          <w:rFonts w:ascii="Nexa Light" w:hAnsi="Nexa Light"/>
          <w:sz w:val="22"/>
          <w:szCs w:val="22"/>
        </w:rPr>
        <w:t xml:space="preserve">b) Entendem-se por Administração Pública, a administração direta e indireta da União, dos Estados, do Distrito Federal e dos Municípios, abrangendo inclusive as entidades com personalidade jurídica de direito privado </w:t>
      </w:r>
      <w:proofErr w:type="gramStart"/>
      <w:r w:rsidRPr="00F2178B">
        <w:rPr>
          <w:rFonts w:ascii="Nexa Light" w:hAnsi="Nexa Light"/>
          <w:sz w:val="22"/>
          <w:szCs w:val="22"/>
        </w:rPr>
        <w:t>sob controle</w:t>
      </w:r>
      <w:proofErr w:type="gramEnd"/>
      <w:r w:rsidRPr="00F2178B">
        <w:rPr>
          <w:rFonts w:ascii="Nexa Light" w:hAnsi="Nexa Light"/>
          <w:sz w:val="22"/>
          <w:szCs w:val="22"/>
        </w:rPr>
        <w:t xml:space="preserve"> do poder público e das fundações por ele instituídas ou mantidas.</w:t>
      </w:r>
    </w:p>
    <w:p w14:paraId="5FD7491A" w14:textId="7B825C30" w:rsidR="005C4BC2" w:rsidRPr="00F2178B" w:rsidRDefault="005C4BC2" w:rsidP="005C4BC2">
      <w:pPr>
        <w:pStyle w:val="BodyText24"/>
        <w:tabs>
          <w:tab w:val="left" w:pos="426"/>
        </w:tabs>
        <w:rPr>
          <w:rFonts w:ascii="Nexa Light" w:hAnsi="Nexa Light"/>
          <w:sz w:val="22"/>
          <w:szCs w:val="22"/>
        </w:rPr>
      </w:pPr>
    </w:p>
    <w:p w14:paraId="53178D74" w14:textId="7112A1B4" w:rsidR="005C4BC2" w:rsidRPr="00F2178B" w:rsidRDefault="004B12A0" w:rsidP="005C4BC2">
      <w:pPr>
        <w:pStyle w:val="BodyText24"/>
        <w:tabs>
          <w:tab w:val="left" w:pos="426"/>
        </w:tabs>
        <w:rPr>
          <w:rFonts w:ascii="Nexa Light" w:hAnsi="Nexa Light"/>
          <w:sz w:val="22"/>
          <w:szCs w:val="22"/>
        </w:rPr>
      </w:pPr>
      <w:proofErr w:type="gramStart"/>
      <w:r>
        <w:rPr>
          <w:rFonts w:ascii="Nexa Light" w:hAnsi="Nexa Light"/>
          <w:sz w:val="22"/>
          <w:szCs w:val="22"/>
        </w:rPr>
        <w:t>c)</w:t>
      </w:r>
      <w:proofErr w:type="gramEnd"/>
      <w:r>
        <w:rPr>
          <w:rFonts w:ascii="Nexa Light" w:hAnsi="Nexa Light"/>
          <w:sz w:val="22"/>
          <w:szCs w:val="22"/>
        </w:rPr>
        <w:t xml:space="preserve">. </w:t>
      </w:r>
      <w:r w:rsidR="005C4BC2" w:rsidRPr="00F2178B">
        <w:rPr>
          <w:rFonts w:ascii="Nexa Light" w:hAnsi="Nexa Light"/>
          <w:sz w:val="22"/>
          <w:szCs w:val="22"/>
        </w:rPr>
        <w:t>Tenham sido punidas com a suspensão do direito de licitar com o Estado de Mato Grosso, nos termos do artigo 7º da Lei 10520/2002</w:t>
      </w:r>
      <w:r w:rsidR="00685566" w:rsidRPr="00F2178B">
        <w:rPr>
          <w:rFonts w:ascii="Nexa Light" w:hAnsi="Nexa Light"/>
          <w:sz w:val="22"/>
          <w:szCs w:val="22"/>
        </w:rPr>
        <w:t>;</w:t>
      </w:r>
    </w:p>
    <w:p w14:paraId="07AE4821" w14:textId="4D795C27" w:rsidR="00685566" w:rsidRPr="00F2178B" w:rsidRDefault="00685566" w:rsidP="005C4BC2">
      <w:pPr>
        <w:pStyle w:val="BodyText24"/>
        <w:tabs>
          <w:tab w:val="left" w:pos="426"/>
        </w:tabs>
        <w:rPr>
          <w:rFonts w:ascii="Nexa Light" w:hAnsi="Nexa Light"/>
          <w:sz w:val="22"/>
          <w:szCs w:val="22"/>
        </w:rPr>
      </w:pPr>
    </w:p>
    <w:p w14:paraId="43D11491" w14:textId="1FF29CE7" w:rsidR="00685566" w:rsidRPr="00F2178B" w:rsidRDefault="004B12A0" w:rsidP="005C4BC2">
      <w:pPr>
        <w:pStyle w:val="BodyText24"/>
        <w:tabs>
          <w:tab w:val="left" w:pos="426"/>
        </w:tabs>
        <w:rPr>
          <w:rFonts w:ascii="Nexa Light" w:hAnsi="Nexa Light"/>
          <w:sz w:val="22"/>
          <w:szCs w:val="22"/>
        </w:rPr>
      </w:pPr>
      <w:proofErr w:type="gramStart"/>
      <w:r>
        <w:rPr>
          <w:rFonts w:ascii="Nexa Light" w:hAnsi="Nexa Light"/>
          <w:sz w:val="22"/>
          <w:szCs w:val="22"/>
        </w:rPr>
        <w:t>d)</w:t>
      </w:r>
      <w:proofErr w:type="gramEnd"/>
      <w:r>
        <w:rPr>
          <w:rFonts w:ascii="Nexa Light" w:hAnsi="Nexa Light"/>
          <w:sz w:val="22"/>
          <w:szCs w:val="22"/>
        </w:rPr>
        <w:t xml:space="preserve">. </w:t>
      </w:r>
      <w:r w:rsidR="00685566" w:rsidRPr="00F2178B">
        <w:rPr>
          <w:rFonts w:ascii="Nexa Light" w:hAnsi="Nexa Light"/>
          <w:sz w:val="22"/>
          <w:szCs w:val="22"/>
        </w:rPr>
        <w:t xml:space="preserve">Que tenham servidor de qualquer órgão ou entidade vinculada ao órgão promotor, bem como à empresa da qual o servidor seja gerente, administrador, sócio, dirigente ou </w:t>
      </w:r>
      <w:r w:rsidR="00685566" w:rsidRPr="00F2178B">
        <w:rPr>
          <w:rFonts w:ascii="Nexa Light" w:hAnsi="Nexa Light"/>
          <w:sz w:val="22"/>
          <w:szCs w:val="22"/>
        </w:rPr>
        <w:lastRenderedPageBreak/>
        <w:t xml:space="preserve">responsável técnico, nos termos do artigo </w:t>
      </w:r>
      <w:proofErr w:type="gramStart"/>
      <w:r w:rsidR="00685566" w:rsidRPr="00F2178B">
        <w:rPr>
          <w:rFonts w:ascii="Nexa Light" w:hAnsi="Nexa Light"/>
          <w:sz w:val="22"/>
          <w:szCs w:val="22"/>
        </w:rPr>
        <w:t>9</w:t>
      </w:r>
      <w:proofErr w:type="gramEnd"/>
      <w:r w:rsidR="00685566" w:rsidRPr="00F2178B">
        <w:rPr>
          <w:rFonts w:ascii="Nexa Light" w:hAnsi="Nexa Light"/>
          <w:sz w:val="22"/>
          <w:szCs w:val="22"/>
        </w:rPr>
        <w:t xml:space="preserve"> da Lei 8.666/93;</w:t>
      </w:r>
    </w:p>
    <w:p w14:paraId="1B4A13E1" w14:textId="27E91FDF" w:rsidR="00685566" w:rsidRPr="00F2178B" w:rsidRDefault="00685566" w:rsidP="005C4BC2">
      <w:pPr>
        <w:pStyle w:val="BodyText24"/>
        <w:tabs>
          <w:tab w:val="left" w:pos="426"/>
        </w:tabs>
        <w:rPr>
          <w:rFonts w:ascii="Nexa Light" w:hAnsi="Nexa Light"/>
          <w:sz w:val="22"/>
          <w:szCs w:val="22"/>
        </w:rPr>
      </w:pPr>
    </w:p>
    <w:p w14:paraId="3578648F" w14:textId="350E2259" w:rsidR="00685566" w:rsidRPr="00F2178B" w:rsidRDefault="004B12A0" w:rsidP="005C4BC2">
      <w:pPr>
        <w:pStyle w:val="BodyText24"/>
        <w:tabs>
          <w:tab w:val="left" w:pos="426"/>
        </w:tabs>
        <w:rPr>
          <w:rFonts w:ascii="Nexa Light" w:hAnsi="Nexa Light"/>
          <w:sz w:val="22"/>
          <w:szCs w:val="22"/>
        </w:rPr>
      </w:pPr>
      <w:proofErr w:type="gramStart"/>
      <w:r w:rsidRPr="00F2178B">
        <w:rPr>
          <w:rFonts w:ascii="Nexa Light" w:hAnsi="Nexa Light"/>
          <w:sz w:val="22"/>
          <w:szCs w:val="22"/>
        </w:rPr>
        <w:t>e</w:t>
      </w:r>
      <w:proofErr w:type="gramEnd"/>
      <w:r w:rsidRPr="00F2178B">
        <w:rPr>
          <w:rFonts w:ascii="Nexa Light" w:hAnsi="Nexa Light"/>
          <w:sz w:val="22"/>
          <w:szCs w:val="22"/>
        </w:rPr>
        <w:t>). Reunidas</w:t>
      </w:r>
      <w:r w:rsidR="00685566" w:rsidRPr="00F2178B">
        <w:rPr>
          <w:rFonts w:ascii="Nexa Light" w:hAnsi="Nexa Light"/>
          <w:sz w:val="22"/>
          <w:szCs w:val="22"/>
        </w:rPr>
        <w:t xml:space="preserve"> em consórcio, qualquer que seja sua forma e constituição, nos termo</w:t>
      </w:r>
      <w:r w:rsidR="00735BD8" w:rsidRPr="00F2178B">
        <w:rPr>
          <w:rFonts w:ascii="Nexa Light" w:hAnsi="Nexa Light"/>
          <w:sz w:val="22"/>
          <w:szCs w:val="22"/>
        </w:rPr>
        <w:t>s</w:t>
      </w:r>
      <w:r w:rsidR="00685566" w:rsidRPr="00F2178B">
        <w:rPr>
          <w:rFonts w:ascii="Nexa Light" w:hAnsi="Nexa Light"/>
          <w:sz w:val="22"/>
          <w:szCs w:val="22"/>
        </w:rPr>
        <w:t xml:space="preserve"> do artigo </w:t>
      </w:r>
      <w:proofErr w:type="gramStart"/>
      <w:r w:rsidR="00685566" w:rsidRPr="00F2178B">
        <w:rPr>
          <w:rFonts w:ascii="Nexa Light" w:hAnsi="Nexa Light"/>
          <w:sz w:val="22"/>
          <w:szCs w:val="22"/>
        </w:rPr>
        <w:t>9</w:t>
      </w:r>
      <w:proofErr w:type="gramEnd"/>
      <w:r w:rsidR="00685566" w:rsidRPr="00F2178B">
        <w:rPr>
          <w:rFonts w:ascii="Nexa Light" w:hAnsi="Nexa Light"/>
          <w:sz w:val="22"/>
          <w:szCs w:val="22"/>
        </w:rPr>
        <w:t xml:space="preserve"> da Lei 8.666/93;</w:t>
      </w:r>
    </w:p>
    <w:p w14:paraId="1CAB4114" w14:textId="7C4F2549" w:rsidR="00367265" w:rsidRPr="00F2178B" w:rsidRDefault="00367265" w:rsidP="005C4BC2">
      <w:pPr>
        <w:pStyle w:val="BodyText24"/>
        <w:tabs>
          <w:tab w:val="left" w:pos="426"/>
        </w:tabs>
        <w:rPr>
          <w:rFonts w:ascii="Nexa Light" w:hAnsi="Nexa Light"/>
          <w:sz w:val="22"/>
          <w:szCs w:val="22"/>
        </w:rPr>
      </w:pPr>
    </w:p>
    <w:p w14:paraId="03565D01" w14:textId="5BFD629F" w:rsidR="00367265" w:rsidRDefault="004B12A0" w:rsidP="005C4BC2">
      <w:pPr>
        <w:pStyle w:val="BodyText24"/>
        <w:tabs>
          <w:tab w:val="left" w:pos="426"/>
        </w:tabs>
        <w:rPr>
          <w:rFonts w:ascii="Nexa Light" w:hAnsi="Nexa Light" w:cs="Arial"/>
          <w:color w:val="000000"/>
          <w:sz w:val="22"/>
          <w:szCs w:val="22"/>
          <w:shd w:val="clear" w:color="auto" w:fill="FFFFFF"/>
        </w:rPr>
      </w:pPr>
      <w:proofErr w:type="gramStart"/>
      <w:r w:rsidRPr="0075582B">
        <w:rPr>
          <w:rFonts w:ascii="Nexa Light" w:hAnsi="Nexa Light"/>
          <w:sz w:val="22"/>
          <w:szCs w:val="22"/>
        </w:rPr>
        <w:t>f)</w:t>
      </w:r>
      <w:proofErr w:type="gramEnd"/>
      <w:r w:rsidRPr="0075582B">
        <w:rPr>
          <w:rFonts w:ascii="Nexa Light" w:hAnsi="Nexa Light" w:cs="Arial"/>
          <w:sz w:val="22"/>
          <w:szCs w:val="22"/>
        </w:rPr>
        <w:t>. Para</w:t>
      </w:r>
      <w:r w:rsidR="00102770" w:rsidRPr="0075582B">
        <w:rPr>
          <w:rFonts w:ascii="Nexa Light" w:hAnsi="Nexa Light" w:cs="Arial"/>
          <w:sz w:val="22"/>
          <w:szCs w:val="22"/>
        </w:rPr>
        <w:t xml:space="preserve"> a participação de</w:t>
      </w:r>
      <w:r w:rsidR="00102770" w:rsidRPr="0075582B">
        <w:rPr>
          <w:rFonts w:ascii="Nexa Light" w:hAnsi="Nexa Light" w:cs="Arial"/>
          <w:color w:val="000000"/>
          <w:sz w:val="22"/>
          <w:szCs w:val="22"/>
          <w:shd w:val="clear" w:color="auto" w:fill="FFFFFF"/>
        </w:rPr>
        <w:t xml:space="preserve"> Cooperativas em processos licitatórios afins à prestação de serviços, quando, pela natureza do serviço ou pelo modo como é usualmente executado no mercado em geral, </w:t>
      </w:r>
      <w:r w:rsidR="00102770" w:rsidRPr="0075582B">
        <w:rPr>
          <w:rFonts w:ascii="Nexa Light" w:hAnsi="Nexa Light" w:cs="Arial"/>
          <w:b/>
          <w:color w:val="000000"/>
          <w:sz w:val="22"/>
          <w:szCs w:val="22"/>
          <w:shd w:val="clear" w:color="auto" w:fill="FFFFFF"/>
        </w:rPr>
        <w:t>houver necessidade de subordinação jurídica entre o obreiro e o contratado, bem como de pessoalidade e habitualidade</w:t>
      </w:r>
      <w:r w:rsidR="00102770" w:rsidRPr="0075582B">
        <w:rPr>
          <w:rFonts w:ascii="Nexa Light" w:hAnsi="Nexa Light" w:cs="Arial"/>
          <w:color w:val="000000"/>
          <w:sz w:val="22"/>
          <w:szCs w:val="22"/>
          <w:shd w:val="clear" w:color="auto" w:fill="FFFFFF"/>
        </w:rPr>
        <w:t>, esta deverá apresentar um modelo de gestão operacional, de acordo com o que prescreve o artigo 4º da IN 05/2017</w:t>
      </w:r>
      <w:r w:rsidR="00367265" w:rsidRPr="0075582B">
        <w:rPr>
          <w:rFonts w:ascii="Nexa Light" w:hAnsi="Nexa Light" w:cs="Arial"/>
          <w:color w:val="000000"/>
          <w:sz w:val="22"/>
          <w:szCs w:val="22"/>
          <w:shd w:val="clear" w:color="auto" w:fill="FFFFFF"/>
        </w:rPr>
        <w:t>.</w:t>
      </w:r>
    </w:p>
    <w:p w14:paraId="6159A010" w14:textId="77777777" w:rsidR="009E024A" w:rsidRDefault="009E024A" w:rsidP="009E024A">
      <w:pPr>
        <w:pStyle w:val="BodyText24"/>
        <w:rPr>
          <w:rFonts w:ascii="Nexa Light" w:hAnsi="Nexa Light"/>
          <w:sz w:val="22"/>
          <w:szCs w:val="22"/>
        </w:rPr>
      </w:pPr>
    </w:p>
    <w:p w14:paraId="6E29C8B6" w14:textId="337DF914" w:rsidR="009E024A" w:rsidRPr="00CA5B8D" w:rsidRDefault="009E024A" w:rsidP="009E024A">
      <w:pPr>
        <w:pStyle w:val="BodyText24"/>
        <w:rPr>
          <w:rFonts w:ascii="Nexa Light" w:hAnsi="Nexa Light"/>
          <w:sz w:val="22"/>
          <w:szCs w:val="22"/>
        </w:rPr>
      </w:pPr>
      <w:r>
        <w:rPr>
          <w:rFonts w:ascii="Nexa Light" w:hAnsi="Nexa Light"/>
          <w:sz w:val="22"/>
          <w:szCs w:val="22"/>
        </w:rPr>
        <w:t>g</w:t>
      </w:r>
      <w:r w:rsidRPr="00CA5B8D">
        <w:rPr>
          <w:rFonts w:ascii="Nexa Light" w:hAnsi="Nexa Light"/>
          <w:sz w:val="22"/>
          <w:szCs w:val="22"/>
        </w:rPr>
        <w:t xml:space="preserve">) Que se encontrem </w:t>
      </w:r>
      <w:proofErr w:type="gramStart"/>
      <w:r w:rsidRPr="00CA5B8D">
        <w:rPr>
          <w:rFonts w:ascii="Nexa Light" w:hAnsi="Nexa Light"/>
          <w:sz w:val="22"/>
          <w:szCs w:val="22"/>
        </w:rPr>
        <w:t>sob falência</w:t>
      </w:r>
      <w:proofErr w:type="gramEnd"/>
      <w:r w:rsidRPr="00CA5B8D">
        <w:rPr>
          <w:rFonts w:ascii="Nexa Light" w:hAnsi="Nexa Light"/>
          <w:sz w:val="22"/>
          <w:szCs w:val="22"/>
        </w:rPr>
        <w:t>, concurso de credores, dissolução ou liquidação;</w:t>
      </w:r>
    </w:p>
    <w:p w14:paraId="5405E4A7" w14:textId="77777777" w:rsidR="009E024A" w:rsidRPr="00CA5B8D" w:rsidRDefault="009E024A" w:rsidP="009E024A">
      <w:pPr>
        <w:pStyle w:val="BodyText24"/>
        <w:rPr>
          <w:rFonts w:ascii="Nexa Light" w:hAnsi="Nexa Light"/>
          <w:sz w:val="22"/>
          <w:szCs w:val="22"/>
        </w:rPr>
      </w:pPr>
    </w:p>
    <w:p w14:paraId="0121C24C" w14:textId="46E44A83" w:rsidR="009E024A" w:rsidRPr="00F2178B" w:rsidRDefault="009E024A" w:rsidP="009E024A">
      <w:pPr>
        <w:pStyle w:val="BodyText24"/>
        <w:rPr>
          <w:rFonts w:ascii="Nexa Light" w:hAnsi="Nexa Light"/>
          <w:sz w:val="22"/>
          <w:szCs w:val="22"/>
        </w:rPr>
      </w:pPr>
      <w:r>
        <w:rPr>
          <w:rFonts w:ascii="Nexa Light" w:hAnsi="Nexa Light"/>
          <w:sz w:val="22"/>
          <w:szCs w:val="22"/>
        </w:rPr>
        <w:t>h</w:t>
      </w:r>
      <w:r w:rsidRPr="00CA5B8D">
        <w:rPr>
          <w:rFonts w:ascii="Nexa Light" w:hAnsi="Nexa Light"/>
          <w:sz w:val="22"/>
          <w:szCs w:val="22"/>
        </w:rPr>
        <w:t>) estrangeiras que não funcionem no País;</w:t>
      </w:r>
    </w:p>
    <w:p w14:paraId="0727991B" w14:textId="77777777" w:rsidR="009E024A" w:rsidRDefault="009E024A" w:rsidP="009E024A">
      <w:pPr>
        <w:shd w:val="clear" w:color="auto" w:fill="FFFFFF" w:themeFill="background1"/>
        <w:rPr>
          <w:rFonts w:ascii="Nexa Light" w:hAnsi="Nexa Light"/>
          <w:color w:val="000000" w:themeColor="text1"/>
          <w:szCs w:val="22"/>
          <w:highlight w:val="yellow"/>
        </w:rPr>
      </w:pPr>
    </w:p>
    <w:p w14:paraId="576EAF63" w14:textId="17023896" w:rsidR="0029697E" w:rsidRPr="00F2178B" w:rsidRDefault="0029697E" w:rsidP="0029697E">
      <w:pPr>
        <w:pStyle w:val="Default"/>
        <w:shd w:val="clear" w:color="auto" w:fill="FFFFFF" w:themeFill="background1"/>
        <w:jc w:val="both"/>
        <w:rPr>
          <w:rFonts w:ascii="Nexa Light" w:hAnsi="Nexa Light"/>
          <w:color w:val="000000" w:themeColor="text1"/>
          <w:sz w:val="22"/>
          <w:szCs w:val="22"/>
        </w:rPr>
      </w:pPr>
      <w:r w:rsidRPr="00F2178B">
        <w:rPr>
          <w:rFonts w:ascii="Nexa Light" w:hAnsi="Nexa Light"/>
          <w:b/>
          <w:color w:val="000000" w:themeColor="text1"/>
          <w:sz w:val="22"/>
          <w:szCs w:val="22"/>
        </w:rPr>
        <w:t>4.</w:t>
      </w:r>
      <w:r w:rsidR="00D03C1C">
        <w:rPr>
          <w:rFonts w:ascii="Nexa Light" w:hAnsi="Nexa Light"/>
          <w:b/>
          <w:color w:val="000000" w:themeColor="text1"/>
          <w:sz w:val="22"/>
          <w:szCs w:val="22"/>
        </w:rPr>
        <w:t>3</w:t>
      </w:r>
      <w:r w:rsidR="00C23051" w:rsidRPr="00F2178B">
        <w:rPr>
          <w:rFonts w:ascii="Nexa Light" w:hAnsi="Nexa Light"/>
          <w:b/>
          <w:color w:val="000000" w:themeColor="text1"/>
          <w:sz w:val="22"/>
          <w:szCs w:val="22"/>
        </w:rPr>
        <w:t>.</w:t>
      </w:r>
      <w:r w:rsidRPr="00F2178B">
        <w:rPr>
          <w:rFonts w:ascii="Nexa Light" w:hAnsi="Nexa Light"/>
          <w:color w:val="000000" w:themeColor="text1"/>
          <w:sz w:val="22"/>
          <w:szCs w:val="22"/>
        </w:rPr>
        <w:t xml:space="preserve"> A empresa participante deste certame deverá estar em pleno cumprimento do disposto no inciso XXXIII do art</w:t>
      </w:r>
      <w:r w:rsidR="00780180" w:rsidRPr="00F2178B">
        <w:rPr>
          <w:rFonts w:ascii="Nexa Light" w:hAnsi="Nexa Light"/>
          <w:color w:val="000000" w:themeColor="text1"/>
          <w:sz w:val="22"/>
          <w:szCs w:val="22"/>
        </w:rPr>
        <w:t>. 7º da Constituição e na Lei n</w:t>
      </w:r>
      <w:r w:rsidRPr="00F2178B">
        <w:rPr>
          <w:rFonts w:ascii="Nexa Light" w:hAnsi="Nexa Light"/>
          <w:color w:val="000000" w:themeColor="text1"/>
          <w:sz w:val="22"/>
          <w:szCs w:val="22"/>
        </w:rPr>
        <w:t>º</w:t>
      </w:r>
      <w:r w:rsidR="00780180" w:rsidRPr="00F2178B">
        <w:rPr>
          <w:rFonts w:ascii="Nexa Light" w:hAnsi="Nexa Light"/>
          <w:color w:val="000000" w:themeColor="text1"/>
          <w:sz w:val="22"/>
          <w:szCs w:val="22"/>
        </w:rPr>
        <w:t>.</w:t>
      </w:r>
      <w:r w:rsidRPr="00F2178B">
        <w:rPr>
          <w:rFonts w:ascii="Nexa Light" w:hAnsi="Nexa Light"/>
          <w:color w:val="000000" w:themeColor="text1"/>
          <w:sz w:val="22"/>
          <w:szCs w:val="22"/>
        </w:rPr>
        <w:t xml:space="preserve"> 9.854, de 27 de outubro de 1999, podendo ser exigida a comprovação a qualquer tempo.</w:t>
      </w:r>
    </w:p>
    <w:p w14:paraId="3BF802E6" w14:textId="77777777" w:rsidR="0071132A" w:rsidRPr="00F2178B" w:rsidRDefault="0071132A" w:rsidP="0071132A">
      <w:pPr>
        <w:pStyle w:val="BodyText24"/>
        <w:widowControl/>
        <w:shd w:val="clear" w:color="auto" w:fill="FFFFFF" w:themeFill="background1"/>
        <w:tabs>
          <w:tab w:val="left" w:pos="8646"/>
        </w:tabs>
        <w:rPr>
          <w:rFonts w:ascii="Nexa Light" w:hAnsi="Nexa Light"/>
          <w:b/>
          <w:snapToGrid/>
          <w:sz w:val="22"/>
          <w:szCs w:val="22"/>
        </w:rPr>
      </w:pPr>
    </w:p>
    <w:p w14:paraId="26CD2FC2" w14:textId="7744082B" w:rsidR="00AD0467" w:rsidRPr="00F2178B" w:rsidRDefault="00AD0467" w:rsidP="00AD0467">
      <w:pPr>
        <w:pStyle w:val="BodyText24"/>
        <w:widowControl/>
        <w:tabs>
          <w:tab w:val="left" w:pos="426"/>
        </w:tabs>
        <w:rPr>
          <w:rFonts w:ascii="Nexa Light" w:hAnsi="Nexa Light"/>
          <w:color w:val="000000" w:themeColor="text1"/>
          <w:sz w:val="22"/>
          <w:szCs w:val="22"/>
        </w:rPr>
      </w:pPr>
      <w:r w:rsidRPr="00F2178B">
        <w:rPr>
          <w:rFonts w:ascii="Nexa Light" w:hAnsi="Nexa Light"/>
          <w:b/>
          <w:color w:val="000000" w:themeColor="text1"/>
          <w:sz w:val="22"/>
          <w:szCs w:val="22"/>
        </w:rPr>
        <w:t>4.</w:t>
      </w:r>
      <w:r w:rsidR="00D03C1C">
        <w:rPr>
          <w:rFonts w:ascii="Nexa Light" w:hAnsi="Nexa Light"/>
          <w:b/>
          <w:color w:val="000000" w:themeColor="text1"/>
          <w:sz w:val="22"/>
          <w:szCs w:val="22"/>
        </w:rPr>
        <w:t>4</w:t>
      </w:r>
      <w:r w:rsidR="003A429D" w:rsidRPr="00F2178B">
        <w:rPr>
          <w:rFonts w:ascii="Nexa Light" w:hAnsi="Nexa Light"/>
          <w:b/>
          <w:color w:val="000000" w:themeColor="text1"/>
          <w:sz w:val="22"/>
          <w:szCs w:val="22"/>
        </w:rPr>
        <w:t>.</w:t>
      </w:r>
      <w:r w:rsidRPr="00F2178B">
        <w:rPr>
          <w:rFonts w:ascii="Nexa Light" w:hAnsi="Nexa Light"/>
          <w:color w:val="000000" w:themeColor="text1"/>
          <w:sz w:val="22"/>
          <w:szCs w:val="22"/>
        </w:rPr>
        <w:t xml:space="preserve"> A participação no certame implica aceitar todas as condições estabelecidas neste Edital. </w:t>
      </w:r>
    </w:p>
    <w:p w14:paraId="2B7DE005" w14:textId="77777777" w:rsidR="00501272" w:rsidRPr="00F2178B" w:rsidRDefault="00501272" w:rsidP="00AD0467">
      <w:pPr>
        <w:pStyle w:val="BodyText24"/>
        <w:widowControl/>
        <w:tabs>
          <w:tab w:val="left" w:pos="426"/>
        </w:tabs>
        <w:rPr>
          <w:rFonts w:ascii="Nexa Light" w:hAnsi="Nexa Light"/>
          <w:color w:val="000000" w:themeColor="text1"/>
          <w:sz w:val="22"/>
          <w:szCs w:val="22"/>
        </w:rPr>
      </w:pPr>
    </w:p>
    <w:p w14:paraId="35201978" w14:textId="3B7152EB" w:rsidR="00501272" w:rsidRPr="00F2178B" w:rsidRDefault="00D03C1C" w:rsidP="00501272">
      <w:pPr>
        <w:pStyle w:val="Default"/>
        <w:jc w:val="both"/>
        <w:rPr>
          <w:rFonts w:ascii="Nexa Light" w:hAnsi="Nexa Light"/>
          <w:color w:val="000000" w:themeColor="text1"/>
          <w:sz w:val="22"/>
          <w:szCs w:val="22"/>
        </w:rPr>
      </w:pPr>
      <w:r>
        <w:rPr>
          <w:rFonts w:ascii="Nexa Light" w:hAnsi="Nexa Light"/>
          <w:b/>
          <w:bCs/>
          <w:color w:val="000000" w:themeColor="text1"/>
          <w:sz w:val="22"/>
          <w:szCs w:val="22"/>
        </w:rPr>
        <w:t>4.5</w:t>
      </w:r>
      <w:r w:rsidR="00501272" w:rsidRPr="00F2178B">
        <w:rPr>
          <w:rFonts w:ascii="Nexa Light" w:hAnsi="Nexa Light"/>
          <w:bCs/>
          <w:color w:val="000000" w:themeColor="text1"/>
          <w:sz w:val="22"/>
          <w:szCs w:val="22"/>
        </w:rPr>
        <w:t xml:space="preserve">. </w:t>
      </w:r>
      <w:proofErr w:type="gramStart"/>
      <w:r w:rsidR="00501272" w:rsidRPr="00F2178B">
        <w:rPr>
          <w:rFonts w:ascii="Nexa Light" w:hAnsi="Nexa Light"/>
          <w:color w:val="000000" w:themeColor="text1"/>
          <w:sz w:val="22"/>
          <w:szCs w:val="22"/>
        </w:rPr>
        <w:t>Sob pena</w:t>
      </w:r>
      <w:proofErr w:type="gramEnd"/>
      <w:r w:rsidR="00501272" w:rsidRPr="00F2178B">
        <w:rPr>
          <w:rFonts w:ascii="Nexa Light" w:hAnsi="Nexa Light"/>
          <w:color w:val="000000" w:themeColor="text1"/>
          <w:sz w:val="22"/>
          <w:szCs w:val="22"/>
        </w:rPr>
        <w:t xml:space="preserve"> de inabilitação ou desclassificação, todos os documentos apresentados deverão referir-se ao mesmo CNPJ constante na proposta de preços, salvo os permitidos por lei.</w:t>
      </w:r>
    </w:p>
    <w:p w14:paraId="28ADF8F3" w14:textId="77777777" w:rsidR="00AD0467" w:rsidRPr="00F2178B" w:rsidRDefault="00AD0467" w:rsidP="00AD0467">
      <w:pPr>
        <w:pStyle w:val="BodyText24"/>
        <w:widowControl/>
        <w:tabs>
          <w:tab w:val="left" w:pos="426"/>
        </w:tabs>
        <w:rPr>
          <w:rFonts w:ascii="Nexa Light" w:hAnsi="Nexa Light"/>
          <w:color w:val="000000" w:themeColor="text1"/>
          <w:sz w:val="22"/>
          <w:szCs w:val="22"/>
        </w:rPr>
      </w:pPr>
    </w:p>
    <w:p w14:paraId="35344317" w14:textId="3365A1D0" w:rsidR="00AD0467" w:rsidRPr="00F2178B" w:rsidRDefault="00AD0467" w:rsidP="00AD0467">
      <w:pPr>
        <w:pStyle w:val="Default"/>
        <w:jc w:val="both"/>
        <w:rPr>
          <w:rFonts w:ascii="Nexa Light" w:hAnsi="Nexa Light"/>
          <w:color w:val="000000" w:themeColor="text1"/>
          <w:sz w:val="22"/>
          <w:szCs w:val="22"/>
        </w:rPr>
      </w:pPr>
      <w:r w:rsidRPr="00F2178B">
        <w:rPr>
          <w:rFonts w:ascii="Nexa Light" w:hAnsi="Nexa Light"/>
          <w:b/>
          <w:bCs/>
          <w:color w:val="000000" w:themeColor="text1"/>
          <w:sz w:val="22"/>
          <w:szCs w:val="22"/>
        </w:rPr>
        <w:t>4.</w:t>
      </w:r>
      <w:r w:rsidR="00D03C1C">
        <w:rPr>
          <w:rFonts w:ascii="Nexa Light" w:hAnsi="Nexa Light"/>
          <w:b/>
          <w:bCs/>
          <w:color w:val="000000" w:themeColor="text1"/>
          <w:sz w:val="22"/>
          <w:szCs w:val="22"/>
        </w:rPr>
        <w:t>6</w:t>
      </w:r>
      <w:r w:rsidR="003A429D" w:rsidRPr="00F2178B">
        <w:rPr>
          <w:rFonts w:ascii="Nexa Light" w:hAnsi="Nexa Light"/>
          <w:b/>
          <w:bCs/>
          <w:color w:val="000000" w:themeColor="text1"/>
          <w:sz w:val="22"/>
          <w:szCs w:val="22"/>
        </w:rPr>
        <w:t>.</w:t>
      </w:r>
      <w:r w:rsidRPr="00F2178B">
        <w:rPr>
          <w:rFonts w:ascii="Nexa Light" w:hAnsi="Nexa Light"/>
          <w:b/>
          <w:bCs/>
          <w:color w:val="000000" w:themeColor="text1"/>
          <w:sz w:val="22"/>
          <w:szCs w:val="22"/>
        </w:rPr>
        <w:t xml:space="preserve"> </w:t>
      </w:r>
      <w:proofErr w:type="gramStart"/>
      <w:r w:rsidRPr="00F2178B">
        <w:rPr>
          <w:rFonts w:ascii="Nexa Light" w:hAnsi="Nexa Light"/>
          <w:color w:val="000000" w:themeColor="text1"/>
          <w:sz w:val="22"/>
          <w:szCs w:val="22"/>
        </w:rPr>
        <w:t>Sob</w:t>
      </w:r>
      <w:r w:rsidR="00CC6C89" w:rsidRPr="00F2178B">
        <w:rPr>
          <w:rFonts w:ascii="Nexa Light" w:hAnsi="Nexa Light"/>
          <w:color w:val="000000" w:themeColor="text1"/>
          <w:sz w:val="22"/>
          <w:szCs w:val="22"/>
        </w:rPr>
        <w:t xml:space="preserve"> </w:t>
      </w:r>
      <w:r w:rsidRPr="00F2178B">
        <w:rPr>
          <w:rFonts w:ascii="Nexa Light" w:hAnsi="Nexa Light"/>
          <w:color w:val="000000" w:themeColor="text1"/>
          <w:sz w:val="22"/>
          <w:szCs w:val="22"/>
        </w:rPr>
        <w:t>pena</w:t>
      </w:r>
      <w:proofErr w:type="gramEnd"/>
      <w:r w:rsidRPr="00F2178B">
        <w:rPr>
          <w:rFonts w:ascii="Nexa Light" w:hAnsi="Nexa Light"/>
          <w:color w:val="000000" w:themeColor="text1"/>
          <w:sz w:val="22"/>
          <w:szCs w:val="22"/>
        </w:rPr>
        <w:t xml:space="preserve"> </w:t>
      </w:r>
      <w:r w:rsidRPr="00F2178B">
        <w:rPr>
          <w:rFonts w:ascii="Nexa Light" w:hAnsi="Nexa Light"/>
          <w:b/>
          <w:color w:val="000000" w:themeColor="text1"/>
          <w:sz w:val="22"/>
          <w:szCs w:val="22"/>
        </w:rPr>
        <w:t>de inabilitação</w:t>
      </w:r>
      <w:r w:rsidRPr="00F2178B">
        <w:rPr>
          <w:rFonts w:ascii="Nexa Light" w:hAnsi="Nexa Light"/>
          <w:color w:val="000000" w:themeColor="text1"/>
          <w:sz w:val="22"/>
          <w:szCs w:val="22"/>
        </w:rPr>
        <w:t xml:space="preserve"> ou </w:t>
      </w:r>
      <w:r w:rsidRPr="00F2178B">
        <w:rPr>
          <w:rFonts w:ascii="Nexa Light" w:hAnsi="Nexa Light"/>
          <w:b/>
          <w:color w:val="000000" w:themeColor="text1"/>
          <w:sz w:val="22"/>
          <w:szCs w:val="22"/>
        </w:rPr>
        <w:t>desclassificação</w:t>
      </w:r>
      <w:r w:rsidRPr="00F2178B">
        <w:rPr>
          <w:rFonts w:ascii="Nexa Light" w:hAnsi="Nexa Light"/>
          <w:color w:val="000000" w:themeColor="text1"/>
          <w:sz w:val="22"/>
          <w:szCs w:val="22"/>
        </w:rPr>
        <w:t xml:space="preserve">, todos os documentos apresentados deverão referir-se ao mesmo CNPJ constante na proposta de preços, salvo os permitidos por lei. </w:t>
      </w:r>
    </w:p>
    <w:p w14:paraId="1AFA1359" w14:textId="77777777" w:rsidR="0071132A" w:rsidRPr="00F2178B" w:rsidRDefault="0071132A" w:rsidP="0071132A">
      <w:pPr>
        <w:pStyle w:val="BodyText24"/>
        <w:widowControl/>
        <w:tabs>
          <w:tab w:val="left" w:pos="426"/>
        </w:tabs>
        <w:rPr>
          <w:rFonts w:ascii="Nexa Light" w:hAnsi="Nexa Ligh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173"/>
      </w:tblGrid>
      <w:tr w:rsidR="0071132A" w:rsidRPr="00F2178B" w14:paraId="4E2E71A9" w14:textId="77777777" w:rsidTr="00F453B2">
        <w:tc>
          <w:tcPr>
            <w:tcW w:w="9356" w:type="dxa"/>
            <w:shd w:val="clear" w:color="auto" w:fill="33CC33"/>
          </w:tcPr>
          <w:p w14:paraId="06C4FD1A" w14:textId="5773FA07" w:rsidR="0071132A" w:rsidRPr="00F2178B" w:rsidRDefault="0071132A" w:rsidP="00F453B2">
            <w:pPr>
              <w:pStyle w:val="Ttulo1"/>
              <w:rPr>
                <w:rFonts w:ascii="Nexa Light" w:hAnsi="Nexa Light"/>
                <w:szCs w:val="22"/>
              </w:rPr>
            </w:pPr>
            <w:bookmarkStart w:id="17" w:name="_Toc418494323"/>
            <w:bookmarkStart w:id="18" w:name="_Toc421608716"/>
            <w:bookmarkStart w:id="19" w:name="_Toc421609046"/>
            <w:bookmarkStart w:id="20" w:name="_Toc51678989"/>
            <w:r w:rsidRPr="00F2178B">
              <w:rPr>
                <w:rFonts w:ascii="Nexa Light" w:hAnsi="Nexa Light"/>
                <w:szCs w:val="22"/>
              </w:rPr>
              <w:t xml:space="preserve">5. </w:t>
            </w:r>
            <w:r w:rsidR="00AD0467" w:rsidRPr="00F2178B">
              <w:rPr>
                <w:rFonts w:ascii="Nexa Light" w:hAnsi="Nexa Light"/>
                <w:szCs w:val="22"/>
              </w:rPr>
              <w:t>DOS ESCLARECIMENTOS E DA IMPUGNAÇÃO DO EDITAL</w:t>
            </w:r>
            <w:bookmarkEnd w:id="17"/>
            <w:bookmarkEnd w:id="18"/>
            <w:bookmarkEnd w:id="19"/>
            <w:bookmarkEnd w:id="20"/>
          </w:p>
        </w:tc>
      </w:tr>
    </w:tbl>
    <w:p w14:paraId="66CB4878" w14:textId="77777777" w:rsidR="0071132A" w:rsidRPr="00F2178B" w:rsidRDefault="0071132A" w:rsidP="0071132A">
      <w:pPr>
        <w:autoSpaceDE w:val="0"/>
        <w:autoSpaceDN w:val="0"/>
        <w:adjustRightInd w:val="0"/>
        <w:rPr>
          <w:rFonts w:ascii="Nexa Light" w:hAnsi="Nexa Light"/>
          <w:b/>
          <w:bCs/>
          <w:sz w:val="22"/>
          <w:szCs w:val="22"/>
        </w:rPr>
      </w:pPr>
    </w:p>
    <w:p w14:paraId="0CD16175" w14:textId="67F51DCA" w:rsidR="00AD0467" w:rsidRPr="00F2178B" w:rsidRDefault="00AD0467" w:rsidP="00AD0467">
      <w:pPr>
        <w:autoSpaceDE w:val="0"/>
        <w:autoSpaceDN w:val="0"/>
        <w:adjustRightInd w:val="0"/>
        <w:jc w:val="both"/>
        <w:rPr>
          <w:rFonts w:ascii="Nexa Light" w:hAnsi="Nexa Light"/>
          <w:sz w:val="22"/>
          <w:szCs w:val="22"/>
        </w:rPr>
      </w:pPr>
      <w:r w:rsidRPr="00F2178B">
        <w:rPr>
          <w:rFonts w:ascii="Nexa Light" w:hAnsi="Nexa Light"/>
          <w:b/>
          <w:sz w:val="22"/>
          <w:szCs w:val="22"/>
        </w:rPr>
        <w:t>5.1</w:t>
      </w:r>
      <w:r w:rsidR="003A429D" w:rsidRPr="00F2178B">
        <w:rPr>
          <w:rFonts w:ascii="Nexa Light" w:hAnsi="Nexa Light"/>
          <w:b/>
          <w:sz w:val="22"/>
          <w:szCs w:val="22"/>
        </w:rPr>
        <w:t>.</w:t>
      </w:r>
      <w:r w:rsidRPr="00F2178B">
        <w:rPr>
          <w:rFonts w:ascii="Nexa Light" w:hAnsi="Nexa Light"/>
          <w:b/>
          <w:sz w:val="22"/>
          <w:szCs w:val="22"/>
        </w:rPr>
        <w:t xml:space="preserve"> </w:t>
      </w:r>
      <w:r w:rsidRPr="00F2178B">
        <w:rPr>
          <w:rFonts w:ascii="Nexa Light" w:hAnsi="Nexa Light"/>
          <w:sz w:val="22"/>
          <w:szCs w:val="22"/>
        </w:rPr>
        <w:t xml:space="preserve">Qualquer pedido de esclarecimento em relação a eventuais dúvidas na interpretação do presente edital ou impugnação deverá ser encaminhado por escrito, mediante </w:t>
      </w:r>
      <w:r w:rsidRPr="00F2178B">
        <w:rPr>
          <w:rFonts w:ascii="Nexa Light" w:hAnsi="Nexa Light"/>
          <w:b/>
          <w:sz w:val="22"/>
          <w:szCs w:val="22"/>
        </w:rPr>
        <w:t>endereço eletrônico (licitacao1@sema.mt.gov.br)</w:t>
      </w:r>
      <w:r w:rsidRPr="00F2178B">
        <w:rPr>
          <w:rFonts w:ascii="Nexa Light" w:hAnsi="Nexa Light"/>
          <w:sz w:val="22"/>
          <w:szCs w:val="22"/>
        </w:rPr>
        <w:t xml:space="preserve"> ou protocolado na Secretaria de Estado de Meio Ambiente</w:t>
      </w:r>
      <w:r w:rsidR="003A429D" w:rsidRPr="00F2178B">
        <w:rPr>
          <w:rFonts w:ascii="Nexa Light" w:hAnsi="Nexa Light"/>
          <w:sz w:val="22"/>
          <w:szCs w:val="22"/>
        </w:rPr>
        <w:t xml:space="preserve"> de Mato Grosso</w:t>
      </w:r>
      <w:r w:rsidRPr="00F2178B">
        <w:rPr>
          <w:rFonts w:ascii="Nexa Light" w:hAnsi="Nexa Light"/>
          <w:sz w:val="22"/>
          <w:szCs w:val="22"/>
        </w:rPr>
        <w:t>.</w:t>
      </w:r>
    </w:p>
    <w:p w14:paraId="5794856B" w14:textId="77777777" w:rsidR="00AD0467" w:rsidRPr="00F2178B" w:rsidRDefault="00AD0467" w:rsidP="00AD0467">
      <w:pPr>
        <w:jc w:val="both"/>
        <w:rPr>
          <w:rFonts w:ascii="Nexa Light" w:hAnsi="Nexa Light"/>
          <w:b/>
          <w:sz w:val="22"/>
          <w:szCs w:val="22"/>
        </w:rPr>
      </w:pPr>
    </w:p>
    <w:p w14:paraId="77CF3162" w14:textId="0A33FC51" w:rsidR="00AD0467" w:rsidRPr="00F2178B" w:rsidRDefault="00AD0467" w:rsidP="00AD0467">
      <w:pPr>
        <w:jc w:val="both"/>
        <w:rPr>
          <w:rFonts w:ascii="Nexa Light" w:hAnsi="Nexa Light"/>
          <w:sz w:val="22"/>
          <w:szCs w:val="22"/>
        </w:rPr>
      </w:pPr>
      <w:r w:rsidRPr="00F2178B">
        <w:rPr>
          <w:rFonts w:ascii="Nexa Light" w:hAnsi="Nexa Light"/>
          <w:b/>
          <w:sz w:val="22"/>
          <w:szCs w:val="22"/>
        </w:rPr>
        <w:t>5.1</w:t>
      </w:r>
      <w:r w:rsidR="00152C82" w:rsidRPr="00F2178B">
        <w:rPr>
          <w:rFonts w:ascii="Nexa Light" w:hAnsi="Nexa Light"/>
          <w:b/>
          <w:sz w:val="22"/>
          <w:szCs w:val="22"/>
        </w:rPr>
        <w:t>.</w:t>
      </w:r>
      <w:r w:rsidRPr="00F2178B">
        <w:rPr>
          <w:rFonts w:ascii="Nexa Light" w:hAnsi="Nexa Light"/>
          <w:b/>
          <w:sz w:val="22"/>
          <w:szCs w:val="22"/>
        </w:rPr>
        <w:t>1</w:t>
      </w:r>
      <w:r w:rsidR="00152C82" w:rsidRPr="00F2178B">
        <w:rPr>
          <w:rFonts w:ascii="Nexa Light" w:hAnsi="Nexa Light"/>
          <w:b/>
          <w:sz w:val="22"/>
          <w:szCs w:val="22"/>
        </w:rPr>
        <w:t>.</w:t>
      </w:r>
      <w:r w:rsidRPr="00F2178B">
        <w:rPr>
          <w:rFonts w:ascii="Nexa Light" w:hAnsi="Nexa Light"/>
          <w:b/>
          <w:sz w:val="22"/>
          <w:szCs w:val="22"/>
        </w:rPr>
        <w:t xml:space="preserve"> </w:t>
      </w:r>
      <w:r w:rsidRPr="00F2178B">
        <w:rPr>
          <w:rFonts w:ascii="Nexa Light" w:hAnsi="Nexa Light"/>
          <w:sz w:val="22"/>
          <w:szCs w:val="22"/>
        </w:rPr>
        <w:t xml:space="preserve">As petições devem ser redigidas de maneira </w:t>
      </w:r>
      <w:proofErr w:type="gramStart"/>
      <w:r w:rsidRPr="00F2178B">
        <w:rPr>
          <w:rFonts w:ascii="Nexa Light" w:hAnsi="Nexa Light"/>
          <w:sz w:val="22"/>
          <w:szCs w:val="22"/>
        </w:rPr>
        <w:t>clara, objetiva e devidamente instruídas</w:t>
      </w:r>
      <w:r w:rsidR="00195886" w:rsidRPr="00F2178B">
        <w:rPr>
          <w:rFonts w:ascii="Nexa Light" w:hAnsi="Nexa Light"/>
          <w:sz w:val="22"/>
          <w:szCs w:val="22"/>
        </w:rPr>
        <w:t xml:space="preserve"> com</w:t>
      </w:r>
      <w:r w:rsidRPr="00F2178B">
        <w:rPr>
          <w:rFonts w:ascii="Nexa Light" w:hAnsi="Nexa Light"/>
          <w:b/>
          <w:bCs/>
          <w:sz w:val="22"/>
          <w:szCs w:val="22"/>
        </w:rPr>
        <w:t xml:space="preserve"> assinatura</w:t>
      </w:r>
      <w:proofErr w:type="gramEnd"/>
      <w:r w:rsidRPr="00F2178B">
        <w:rPr>
          <w:rFonts w:ascii="Nexa Light" w:hAnsi="Nexa Light"/>
          <w:b/>
          <w:bCs/>
          <w:sz w:val="22"/>
          <w:szCs w:val="22"/>
        </w:rPr>
        <w:t>, endereço, razão social, n</w:t>
      </w:r>
      <w:r w:rsidR="00195886" w:rsidRPr="00F2178B">
        <w:rPr>
          <w:rFonts w:ascii="Nexa Light" w:hAnsi="Nexa Light"/>
          <w:b/>
          <w:bCs/>
          <w:sz w:val="22"/>
          <w:szCs w:val="22"/>
        </w:rPr>
        <w:t>º</w:t>
      </w:r>
      <w:r w:rsidR="000B5DF8">
        <w:rPr>
          <w:rFonts w:ascii="Nexa Light" w:hAnsi="Nexa Light"/>
          <w:b/>
          <w:bCs/>
          <w:sz w:val="22"/>
          <w:szCs w:val="22"/>
        </w:rPr>
        <w:t>.</w:t>
      </w:r>
      <w:r w:rsidRPr="00F2178B">
        <w:rPr>
          <w:rFonts w:ascii="Nexa Light" w:hAnsi="Nexa Light"/>
          <w:b/>
          <w:bCs/>
          <w:sz w:val="22"/>
          <w:szCs w:val="22"/>
        </w:rPr>
        <w:t xml:space="preserve"> </w:t>
      </w:r>
      <w:proofErr w:type="gramStart"/>
      <w:r w:rsidRPr="00F2178B">
        <w:rPr>
          <w:rFonts w:ascii="Nexa Light" w:hAnsi="Nexa Light"/>
          <w:b/>
          <w:bCs/>
          <w:sz w:val="22"/>
          <w:szCs w:val="22"/>
        </w:rPr>
        <w:t>do</w:t>
      </w:r>
      <w:proofErr w:type="gramEnd"/>
      <w:r w:rsidRPr="00F2178B">
        <w:rPr>
          <w:rFonts w:ascii="Nexa Light" w:hAnsi="Nexa Light"/>
          <w:b/>
          <w:bCs/>
          <w:sz w:val="22"/>
          <w:szCs w:val="22"/>
        </w:rPr>
        <w:t xml:space="preserve"> processo, nº</w:t>
      </w:r>
      <w:r w:rsidR="000B5DF8">
        <w:rPr>
          <w:rFonts w:ascii="Nexa Light" w:hAnsi="Nexa Light"/>
          <w:b/>
          <w:bCs/>
          <w:sz w:val="22"/>
          <w:szCs w:val="22"/>
        </w:rPr>
        <w:t>.</w:t>
      </w:r>
      <w:r w:rsidRPr="00F2178B">
        <w:rPr>
          <w:rFonts w:ascii="Nexa Light" w:hAnsi="Nexa Light"/>
          <w:b/>
          <w:bCs/>
          <w:sz w:val="22"/>
          <w:szCs w:val="22"/>
        </w:rPr>
        <w:t xml:space="preserve"> </w:t>
      </w:r>
      <w:proofErr w:type="gramStart"/>
      <w:r w:rsidRPr="00F2178B">
        <w:rPr>
          <w:rFonts w:ascii="Nexa Light" w:hAnsi="Nexa Light"/>
          <w:b/>
          <w:bCs/>
          <w:sz w:val="22"/>
          <w:szCs w:val="22"/>
        </w:rPr>
        <w:t>do</w:t>
      </w:r>
      <w:proofErr w:type="gramEnd"/>
      <w:r w:rsidRPr="00F2178B">
        <w:rPr>
          <w:rFonts w:ascii="Nexa Light" w:hAnsi="Nexa Light"/>
          <w:b/>
          <w:bCs/>
          <w:sz w:val="22"/>
          <w:szCs w:val="22"/>
        </w:rPr>
        <w:t xml:space="preserve"> pregão e telefone para contato.</w:t>
      </w:r>
    </w:p>
    <w:p w14:paraId="62A682CC" w14:textId="77777777" w:rsidR="00AD0467" w:rsidRPr="00F2178B" w:rsidRDefault="00AD0467" w:rsidP="00AD0467">
      <w:pPr>
        <w:ind w:firstLine="27"/>
        <w:jc w:val="both"/>
        <w:rPr>
          <w:rFonts w:ascii="Nexa Light" w:hAnsi="Nexa Light"/>
          <w:b/>
          <w:sz w:val="22"/>
          <w:szCs w:val="22"/>
        </w:rPr>
      </w:pPr>
    </w:p>
    <w:p w14:paraId="5EE650DA" w14:textId="2FBAEEFE" w:rsidR="000D1939" w:rsidRPr="00F2178B" w:rsidRDefault="008737A8" w:rsidP="00AD0467">
      <w:pPr>
        <w:jc w:val="both"/>
        <w:rPr>
          <w:rFonts w:ascii="Nexa Light" w:hAnsi="Nexa Light"/>
          <w:sz w:val="22"/>
          <w:szCs w:val="22"/>
        </w:rPr>
      </w:pPr>
      <w:r w:rsidRPr="00F2178B">
        <w:rPr>
          <w:rFonts w:ascii="Nexa Light" w:hAnsi="Nexa Light"/>
          <w:b/>
          <w:sz w:val="22"/>
          <w:szCs w:val="22"/>
        </w:rPr>
        <w:t>5.2</w:t>
      </w:r>
      <w:r w:rsidRPr="00F2178B">
        <w:rPr>
          <w:rFonts w:ascii="Nexa Light" w:hAnsi="Nexa Light"/>
          <w:sz w:val="22"/>
          <w:szCs w:val="22"/>
        </w:rPr>
        <w:t xml:space="preserve"> </w:t>
      </w:r>
      <w:proofErr w:type="gramStart"/>
      <w:r w:rsidRPr="00F2178B">
        <w:rPr>
          <w:rFonts w:ascii="Nexa Light" w:hAnsi="Nexa Light"/>
          <w:sz w:val="22"/>
          <w:szCs w:val="22"/>
        </w:rPr>
        <w:t>Decairá</w:t>
      </w:r>
      <w:proofErr w:type="gramEnd"/>
      <w:r w:rsidRPr="00F2178B">
        <w:rPr>
          <w:rFonts w:ascii="Nexa Light" w:hAnsi="Nexa Light"/>
          <w:sz w:val="22"/>
          <w:szCs w:val="22"/>
        </w:rPr>
        <w:t xml:space="preserve"> do direito de pedir esclarecimentos ou impugnar os termos deste Edital aquele que não o fizer até 03 (três) dias úteis antes da data designada para a realização do pregão, apontando de forma clara e objetiva as falhas ou irregularidades </w:t>
      </w:r>
      <w:r w:rsidRPr="00F2178B">
        <w:rPr>
          <w:rFonts w:ascii="Nexa Light" w:hAnsi="Nexa Light"/>
          <w:sz w:val="22"/>
          <w:szCs w:val="22"/>
        </w:rPr>
        <w:lastRenderedPageBreak/>
        <w:t xml:space="preserve">que entendam viciarem o mesmo, cabendo ao Pregoeiro decidir até o dia anterior à data de abertura da sessão de licitação, nos termos do </w:t>
      </w:r>
      <w:r w:rsidRPr="00F2178B">
        <w:rPr>
          <w:rFonts w:ascii="Nexa Light" w:hAnsi="Nexa Light"/>
          <w:sz w:val="22"/>
          <w:szCs w:val="22"/>
          <w:highlight w:val="lightGray"/>
        </w:rPr>
        <w:t>art. 25 do Decreto Estadual nº 840/2017</w:t>
      </w:r>
      <w:r w:rsidR="00B21A0B">
        <w:rPr>
          <w:rFonts w:ascii="Nexa Light" w:hAnsi="Nexa Light"/>
          <w:sz w:val="22"/>
          <w:szCs w:val="22"/>
          <w:highlight w:val="lightGray"/>
        </w:rPr>
        <w:t xml:space="preserve"> e suas alterações</w:t>
      </w:r>
      <w:r w:rsidRPr="00F2178B">
        <w:rPr>
          <w:rFonts w:ascii="Nexa Light" w:hAnsi="Nexa Light"/>
          <w:sz w:val="22"/>
          <w:szCs w:val="22"/>
          <w:highlight w:val="lightGray"/>
        </w:rPr>
        <w:t>.</w:t>
      </w:r>
    </w:p>
    <w:p w14:paraId="469BA5AA" w14:textId="45600581" w:rsidR="0009337F" w:rsidRPr="00F2178B" w:rsidRDefault="0009337F" w:rsidP="00AD0467">
      <w:pPr>
        <w:jc w:val="both"/>
        <w:rPr>
          <w:rFonts w:ascii="Nexa Light" w:hAnsi="Nexa Light"/>
          <w:sz w:val="22"/>
          <w:szCs w:val="22"/>
        </w:rPr>
      </w:pPr>
    </w:p>
    <w:p w14:paraId="50D815BC" w14:textId="6227CA05" w:rsidR="00AD0467" w:rsidRPr="00F2178B" w:rsidRDefault="00AD0467" w:rsidP="00AD0467">
      <w:pPr>
        <w:jc w:val="both"/>
        <w:rPr>
          <w:rFonts w:ascii="Nexa Light" w:hAnsi="Nexa Light"/>
          <w:sz w:val="22"/>
          <w:szCs w:val="22"/>
        </w:rPr>
      </w:pPr>
      <w:r w:rsidRPr="00F2178B">
        <w:rPr>
          <w:rFonts w:ascii="Nexa Light" w:hAnsi="Nexa Light"/>
          <w:b/>
          <w:sz w:val="22"/>
          <w:szCs w:val="22"/>
        </w:rPr>
        <w:t>5.</w:t>
      </w:r>
      <w:r w:rsidR="008737A8" w:rsidRPr="00F2178B">
        <w:rPr>
          <w:rFonts w:ascii="Nexa Light" w:hAnsi="Nexa Light"/>
          <w:b/>
          <w:sz w:val="22"/>
          <w:szCs w:val="22"/>
        </w:rPr>
        <w:t>3</w:t>
      </w:r>
      <w:r w:rsidR="003C56BB" w:rsidRPr="00F2178B">
        <w:rPr>
          <w:rFonts w:ascii="Nexa Light" w:hAnsi="Nexa Light"/>
          <w:b/>
          <w:sz w:val="22"/>
          <w:szCs w:val="22"/>
        </w:rPr>
        <w:t>.</w:t>
      </w:r>
      <w:r w:rsidRPr="00F2178B">
        <w:rPr>
          <w:rFonts w:ascii="Nexa Light" w:hAnsi="Nexa Light"/>
          <w:sz w:val="22"/>
          <w:szCs w:val="22"/>
        </w:rPr>
        <w:t xml:space="preserve"> Acolhida a petição de impugnação contra o ato convocatório, será designada nova data para a realização do certame, devendo-se cumprir o devido prazo legal.</w:t>
      </w:r>
    </w:p>
    <w:p w14:paraId="0CC6B29A" w14:textId="77777777" w:rsidR="00AD0467" w:rsidRPr="00F2178B" w:rsidRDefault="00AD0467" w:rsidP="00AD0467">
      <w:pPr>
        <w:jc w:val="both"/>
        <w:rPr>
          <w:rFonts w:ascii="Nexa Light" w:hAnsi="Nexa Light"/>
          <w:b/>
          <w:sz w:val="22"/>
          <w:szCs w:val="22"/>
        </w:rPr>
      </w:pPr>
    </w:p>
    <w:p w14:paraId="3DBE879A" w14:textId="1F483E5F" w:rsidR="00AD0467" w:rsidRPr="00F2178B" w:rsidRDefault="00AD0467" w:rsidP="00AD0467">
      <w:pPr>
        <w:autoSpaceDE w:val="0"/>
        <w:autoSpaceDN w:val="0"/>
        <w:adjustRightInd w:val="0"/>
        <w:jc w:val="both"/>
        <w:rPr>
          <w:rFonts w:ascii="Nexa Light" w:hAnsi="Nexa Light"/>
          <w:sz w:val="22"/>
          <w:szCs w:val="22"/>
        </w:rPr>
      </w:pPr>
      <w:r w:rsidRPr="00F2178B">
        <w:rPr>
          <w:rFonts w:ascii="Nexa Light" w:hAnsi="Nexa Light"/>
          <w:b/>
          <w:sz w:val="22"/>
          <w:szCs w:val="22"/>
        </w:rPr>
        <w:t>5.</w:t>
      </w:r>
      <w:r w:rsidR="008737A8" w:rsidRPr="00F2178B">
        <w:rPr>
          <w:rFonts w:ascii="Nexa Light" w:hAnsi="Nexa Light"/>
          <w:b/>
          <w:sz w:val="22"/>
          <w:szCs w:val="22"/>
        </w:rPr>
        <w:t>4</w:t>
      </w:r>
      <w:r w:rsidR="003C56BB" w:rsidRPr="00F2178B">
        <w:rPr>
          <w:rFonts w:ascii="Nexa Light" w:hAnsi="Nexa Light"/>
          <w:b/>
          <w:sz w:val="22"/>
          <w:szCs w:val="22"/>
        </w:rPr>
        <w:t>.</w:t>
      </w:r>
      <w:r w:rsidRPr="00F2178B">
        <w:rPr>
          <w:rFonts w:ascii="Nexa Light" w:hAnsi="Nexa Light"/>
          <w:sz w:val="22"/>
          <w:szCs w:val="22"/>
        </w:rPr>
        <w:t xml:space="preserve"> 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14:paraId="7AA78F4F" w14:textId="77777777" w:rsidR="00D15615" w:rsidRPr="00F2178B" w:rsidRDefault="00D15615" w:rsidP="00AD0467">
      <w:pPr>
        <w:autoSpaceDE w:val="0"/>
        <w:autoSpaceDN w:val="0"/>
        <w:adjustRightInd w:val="0"/>
        <w:jc w:val="both"/>
        <w:rPr>
          <w:rFonts w:ascii="Nexa Light" w:hAnsi="Nexa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055"/>
      </w:tblGrid>
      <w:tr w:rsidR="0071132A" w:rsidRPr="00F2178B" w14:paraId="184EC240" w14:textId="77777777" w:rsidTr="00204397">
        <w:tc>
          <w:tcPr>
            <w:tcW w:w="9055" w:type="dxa"/>
            <w:shd w:val="clear" w:color="auto" w:fill="33CC33"/>
          </w:tcPr>
          <w:p w14:paraId="001DF50E" w14:textId="32A832D1" w:rsidR="0071132A" w:rsidRPr="00F2178B" w:rsidRDefault="0071132A" w:rsidP="00F453B2">
            <w:pPr>
              <w:pStyle w:val="Ttulo1"/>
              <w:rPr>
                <w:rFonts w:ascii="Nexa Light" w:hAnsi="Nexa Light"/>
                <w:snapToGrid w:val="0"/>
                <w:szCs w:val="22"/>
              </w:rPr>
            </w:pPr>
            <w:bookmarkStart w:id="21" w:name="_Toc421610275"/>
            <w:bookmarkStart w:id="22" w:name="_Toc51678990"/>
            <w:r w:rsidRPr="00F2178B">
              <w:rPr>
                <w:rFonts w:ascii="Nexa Light" w:hAnsi="Nexa Light"/>
                <w:snapToGrid w:val="0"/>
                <w:szCs w:val="22"/>
              </w:rPr>
              <w:t xml:space="preserve">6. </w:t>
            </w:r>
            <w:r w:rsidR="00AD0467" w:rsidRPr="00F2178B">
              <w:rPr>
                <w:rFonts w:ascii="Nexa Light" w:hAnsi="Nexa Light"/>
                <w:szCs w:val="22"/>
              </w:rPr>
              <w:t>DO CREDENCIAMENTO</w:t>
            </w:r>
            <w:bookmarkEnd w:id="21"/>
            <w:bookmarkEnd w:id="22"/>
          </w:p>
        </w:tc>
      </w:tr>
    </w:tbl>
    <w:p w14:paraId="207ED284" w14:textId="77777777" w:rsidR="0071132A" w:rsidRPr="00F2178B" w:rsidRDefault="0071132A" w:rsidP="0071132A">
      <w:pPr>
        <w:jc w:val="both"/>
        <w:rPr>
          <w:rFonts w:ascii="Nexa Light" w:hAnsi="Nexa Light"/>
          <w:b/>
          <w:snapToGrid w:val="0"/>
          <w:sz w:val="22"/>
          <w:szCs w:val="22"/>
        </w:rPr>
      </w:pPr>
    </w:p>
    <w:p w14:paraId="4E19D763" w14:textId="34B0B472" w:rsidR="00CF2ACC" w:rsidRPr="00F2178B" w:rsidRDefault="00CF2ACC" w:rsidP="00CF2ACC">
      <w:pPr>
        <w:pStyle w:val="Default"/>
        <w:jc w:val="both"/>
        <w:rPr>
          <w:rFonts w:ascii="Nexa Light" w:hAnsi="Nexa Light"/>
          <w:sz w:val="22"/>
          <w:szCs w:val="22"/>
        </w:rPr>
      </w:pPr>
      <w:r w:rsidRPr="00F2178B">
        <w:rPr>
          <w:rFonts w:ascii="Nexa Light" w:hAnsi="Nexa Light"/>
          <w:b/>
          <w:bCs/>
          <w:sz w:val="22"/>
          <w:szCs w:val="22"/>
        </w:rPr>
        <w:t xml:space="preserve">6.1. </w:t>
      </w:r>
      <w:r w:rsidRPr="00F2178B">
        <w:rPr>
          <w:rFonts w:ascii="Nexa Light" w:hAnsi="Nexa Light"/>
          <w:sz w:val="22"/>
          <w:szCs w:val="22"/>
        </w:rPr>
        <w:t xml:space="preserve">A participação no certame se dará por meio do sistema eletrônico no site </w:t>
      </w:r>
      <w:r w:rsidR="004A3F47" w:rsidRPr="00317174">
        <w:rPr>
          <w:rFonts w:ascii="Nexa Light" w:hAnsi="Nexa Light"/>
          <w:color w:val="auto"/>
          <w:sz w:val="22"/>
          <w:szCs w:val="22"/>
        </w:rPr>
        <w:t>http://www.seplag.mt.gov.br/</w:t>
      </w:r>
      <w:r w:rsidRPr="00F2178B">
        <w:rPr>
          <w:rFonts w:ascii="Nexa Light" w:hAnsi="Nexa Light"/>
          <w:sz w:val="22"/>
          <w:szCs w:val="22"/>
        </w:rPr>
        <w:t xml:space="preserve">, sendo acessado pelo link “FORNECEDOR” =&gt; Acesso ao sistema”, localizado no </w:t>
      </w:r>
      <w:proofErr w:type="gramStart"/>
      <w:r w:rsidRPr="00F2178B">
        <w:rPr>
          <w:rFonts w:ascii="Nexa Light" w:hAnsi="Nexa Light"/>
          <w:sz w:val="22"/>
          <w:szCs w:val="22"/>
        </w:rPr>
        <w:t>menu</w:t>
      </w:r>
      <w:proofErr w:type="gramEnd"/>
      <w:r w:rsidRPr="00F2178B">
        <w:rPr>
          <w:rFonts w:ascii="Nexa Light" w:hAnsi="Nexa Light"/>
          <w:sz w:val="22"/>
          <w:szCs w:val="22"/>
        </w:rPr>
        <w:t xml:space="preserve"> lateral esquerdo do portal, mediante digitação de </w:t>
      </w:r>
      <w:proofErr w:type="spellStart"/>
      <w:r w:rsidRPr="00F2178B">
        <w:rPr>
          <w:rFonts w:ascii="Nexa Light" w:hAnsi="Nexa Light"/>
          <w:sz w:val="22"/>
          <w:szCs w:val="22"/>
        </w:rPr>
        <w:t>login</w:t>
      </w:r>
      <w:proofErr w:type="spellEnd"/>
      <w:r w:rsidRPr="00F2178B">
        <w:rPr>
          <w:rFonts w:ascii="Nexa Light" w:hAnsi="Nexa Light"/>
          <w:sz w:val="22"/>
          <w:szCs w:val="22"/>
        </w:rPr>
        <w:t xml:space="preserve"> e senha pessoal e intransferível do representante credenciado, informando o nome do credenciado, atribuindo-lhe poderes para formular lances de preços e praticar todos os demais atos e operações no sistema eletrônico. </w:t>
      </w:r>
    </w:p>
    <w:p w14:paraId="5068DB36" w14:textId="77777777" w:rsidR="00CF2ACC" w:rsidRPr="00F2178B" w:rsidRDefault="00CF2ACC" w:rsidP="00CF2ACC">
      <w:pPr>
        <w:pStyle w:val="Default"/>
        <w:jc w:val="both"/>
        <w:rPr>
          <w:rFonts w:ascii="Nexa Light" w:hAnsi="Nexa Light"/>
          <w:b/>
          <w:bCs/>
          <w:sz w:val="22"/>
          <w:szCs w:val="22"/>
        </w:rPr>
      </w:pPr>
    </w:p>
    <w:p w14:paraId="61AE962F" w14:textId="77777777" w:rsidR="00CF2ACC" w:rsidRPr="00F2178B" w:rsidRDefault="00CF2ACC" w:rsidP="00CF2ACC">
      <w:pPr>
        <w:pStyle w:val="Default"/>
        <w:jc w:val="both"/>
        <w:rPr>
          <w:rFonts w:ascii="Nexa Light" w:hAnsi="Nexa Light"/>
          <w:sz w:val="22"/>
          <w:szCs w:val="22"/>
        </w:rPr>
      </w:pPr>
      <w:r w:rsidRPr="00F2178B">
        <w:rPr>
          <w:rFonts w:ascii="Nexa Light" w:hAnsi="Nexa Light"/>
          <w:b/>
          <w:sz w:val="22"/>
          <w:szCs w:val="22"/>
        </w:rPr>
        <w:t>6.1.1.</w:t>
      </w:r>
      <w:r w:rsidRPr="00F2178B">
        <w:rPr>
          <w:rFonts w:ascii="Nexa Light" w:hAnsi="Nexa Light"/>
          <w:sz w:val="22"/>
          <w:szCs w:val="22"/>
        </w:rPr>
        <w:t xml:space="preserve"> Caso a licitante ainda não possua </w:t>
      </w:r>
      <w:proofErr w:type="spellStart"/>
      <w:r w:rsidRPr="00F2178B">
        <w:rPr>
          <w:rFonts w:ascii="Nexa Light" w:hAnsi="Nexa Light"/>
          <w:sz w:val="22"/>
          <w:szCs w:val="22"/>
        </w:rPr>
        <w:t>login</w:t>
      </w:r>
      <w:proofErr w:type="spellEnd"/>
      <w:r w:rsidRPr="00F2178B">
        <w:rPr>
          <w:rFonts w:ascii="Nexa Light" w:hAnsi="Nexa Light"/>
          <w:sz w:val="22"/>
          <w:szCs w:val="22"/>
        </w:rPr>
        <w:t xml:space="preserve"> e senha, poderá providenciar o cadastro acessando o </w:t>
      </w:r>
      <w:proofErr w:type="gramStart"/>
      <w:r w:rsidRPr="00F2178B">
        <w:rPr>
          <w:rFonts w:ascii="Nexa Light" w:hAnsi="Nexa Light"/>
          <w:sz w:val="22"/>
          <w:szCs w:val="22"/>
        </w:rPr>
        <w:t>menu</w:t>
      </w:r>
      <w:proofErr w:type="gramEnd"/>
      <w:r w:rsidRPr="00F2178B">
        <w:rPr>
          <w:rFonts w:ascii="Nexa Light" w:hAnsi="Nexa Light"/>
          <w:sz w:val="22"/>
          <w:szCs w:val="22"/>
        </w:rPr>
        <w:t xml:space="preserve"> superior do Sistema de Aquisições “FORNECEDORES” =&gt; Informações e Serviços aos Fornecedores =&gt; Cadastro. Os procedimentos para o cadastro estão disponibilizados para download através do arquivo denominado “COMO CRIAR LOGIN E SENHA”. </w:t>
      </w:r>
    </w:p>
    <w:p w14:paraId="01C474AD" w14:textId="77777777" w:rsidR="00CF2ACC" w:rsidRPr="00F2178B" w:rsidRDefault="00CF2ACC" w:rsidP="00CF2ACC">
      <w:pPr>
        <w:pStyle w:val="Default"/>
        <w:jc w:val="both"/>
        <w:rPr>
          <w:rFonts w:ascii="Nexa Light" w:hAnsi="Nexa Light"/>
          <w:sz w:val="22"/>
          <w:szCs w:val="22"/>
        </w:rPr>
      </w:pPr>
    </w:p>
    <w:p w14:paraId="68BCBE07" w14:textId="50075E69" w:rsidR="00CF2ACC" w:rsidRPr="00F2178B" w:rsidRDefault="00CF2ACC" w:rsidP="00CF2ACC">
      <w:pPr>
        <w:pStyle w:val="Default"/>
        <w:jc w:val="both"/>
        <w:rPr>
          <w:rFonts w:ascii="Nexa Light" w:hAnsi="Nexa Light"/>
          <w:b/>
          <w:bCs/>
          <w:sz w:val="22"/>
          <w:szCs w:val="22"/>
        </w:rPr>
      </w:pPr>
      <w:r w:rsidRPr="00F2178B">
        <w:rPr>
          <w:rFonts w:ascii="Nexa Light" w:hAnsi="Nexa Light"/>
          <w:b/>
          <w:sz w:val="22"/>
          <w:szCs w:val="22"/>
        </w:rPr>
        <w:t>6.1.1.1</w:t>
      </w:r>
      <w:r w:rsidR="00780180" w:rsidRPr="00F2178B">
        <w:rPr>
          <w:rFonts w:ascii="Nexa Light" w:hAnsi="Nexa Light"/>
          <w:sz w:val="22"/>
          <w:szCs w:val="22"/>
        </w:rPr>
        <w:t xml:space="preserve">. </w:t>
      </w:r>
      <w:r w:rsidRPr="00F2178B">
        <w:rPr>
          <w:rFonts w:ascii="Nexa Light" w:hAnsi="Nexa Light"/>
          <w:sz w:val="22"/>
          <w:szCs w:val="22"/>
        </w:rPr>
        <w:t>As licitantes ou os seus representantes legais terão o prazo de até 03 (três) dias úteis antes da data de realização do Pregão para estar previamente cadastradas junto ao órgão provedor.</w:t>
      </w:r>
    </w:p>
    <w:p w14:paraId="2BD300B1" w14:textId="77777777" w:rsidR="00CF2ACC" w:rsidRPr="00F2178B" w:rsidRDefault="00CF2ACC" w:rsidP="00CF2ACC">
      <w:pPr>
        <w:pStyle w:val="Default"/>
        <w:jc w:val="both"/>
        <w:rPr>
          <w:rFonts w:ascii="Nexa Light" w:hAnsi="Nexa Light"/>
          <w:b/>
          <w:bCs/>
          <w:sz w:val="22"/>
          <w:szCs w:val="22"/>
        </w:rPr>
      </w:pPr>
    </w:p>
    <w:p w14:paraId="2AAAE41B" w14:textId="75FD66AD" w:rsidR="00CF2ACC" w:rsidRPr="00F2178B" w:rsidRDefault="00CF2ACC" w:rsidP="00CF2ACC">
      <w:pPr>
        <w:pStyle w:val="Default"/>
        <w:jc w:val="both"/>
        <w:rPr>
          <w:rFonts w:ascii="Nexa Light" w:hAnsi="Nexa Light"/>
          <w:sz w:val="22"/>
          <w:szCs w:val="22"/>
        </w:rPr>
      </w:pPr>
      <w:r w:rsidRPr="00F2178B">
        <w:rPr>
          <w:rFonts w:ascii="Nexa Light" w:hAnsi="Nexa Light"/>
          <w:b/>
          <w:sz w:val="22"/>
          <w:szCs w:val="22"/>
        </w:rPr>
        <w:t>6.1.</w:t>
      </w:r>
      <w:r w:rsidR="00D966D1" w:rsidRPr="00F2178B">
        <w:rPr>
          <w:rFonts w:ascii="Nexa Light" w:hAnsi="Nexa Light"/>
          <w:b/>
          <w:sz w:val="22"/>
          <w:szCs w:val="22"/>
        </w:rPr>
        <w:t>2</w:t>
      </w:r>
      <w:r w:rsidRPr="00F2178B">
        <w:rPr>
          <w:rFonts w:ascii="Nexa Light" w:hAnsi="Nexa Light"/>
          <w:b/>
          <w:sz w:val="22"/>
          <w:szCs w:val="22"/>
        </w:rPr>
        <w:t>.</w:t>
      </w:r>
      <w:r w:rsidRPr="00F2178B">
        <w:rPr>
          <w:rFonts w:ascii="Nexa Light" w:hAnsi="Nexa Light"/>
          <w:sz w:val="22"/>
          <w:szCs w:val="22"/>
        </w:rPr>
        <w:t xml:space="preserve"> O cadastro deverá ser realizado com a utilização CNPJ da empresa que participará do certame, não sendo permitido o uso do CPF do representante legal da licitante.</w:t>
      </w:r>
    </w:p>
    <w:p w14:paraId="3D39D01A" w14:textId="77777777" w:rsidR="00235CE9" w:rsidRDefault="00235CE9" w:rsidP="00CF2ACC">
      <w:pPr>
        <w:pStyle w:val="Default"/>
        <w:jc w:val="both"/>
        <w:rPr>
          <w:rFonts w:ascii="Nexa Light" w:hAnsi="Nexa Light"/>
          <w:b/>
          <w:sz w:val="22"/>
          <w:szCs w:val="22"/>
        </w:rPr>
      </w:pPr>
    </w:p>
    <w:p w14:paraId="78FD9D66" w14:textId="1776A237" w:rsidR="00CF2ACC" w:rsidRPr="00F2178B" w:rsidRDefault="00CF2ACC" w:rsidP="00CF2ACC">
      <w:pPr>
        <w:pStyle w:val="Default"/>
        <w:jc w:val="both"/>
        <w:rPr>
          <w:rFonts w:ascii="Nexa Light" w:hAnsi="Nexa Light"/>
          <w:sz w:val="22"/>
          <w:szCs w:val="22"/>
        </w:rPr>
      </w:pPr>
      <w:r w:rsidRPr="00F2178B">
        <w:rPr>
          <w:rFonts w:ascii="Nexa Light" w:hAnsi="Nexa Light"/>
          <w:b/>
          <w:sz w:val="22"/>
          <w:szCs w:val="22"/>
        </w:rPr>
        <w:t>6.2.</w:t>
      </w:r>
      <w:r w:rsidRPr="00F2178B">
        <w:rPr>
          <w:rFonts w:ascii="Nexa Light" w:hAnsi="Nexa Light"/>
          <w:sz w:val="22"/>
          <w:szCs w:val="22"/>
        </w:rPr>
        <w:t xml:space="preserve"> Ao acessar o sistema, a licitante deverá: </w:t>
      </w:r>
    </w:p>
    <w:p w14:paraId="348C37BC" w14:textId="77777777" w:rsidR="00CF2ACC" w:rsidRPr="00F2178B" w:rsidRDefault="00CF2ACC" w:rsidP="00CF2ACC">
      <w:pPr>
        <w:pStyle w:val="Default"/>
        <w:jc w:val="both"/>
        <w:rPr>
          <w:rFonts w:ascii="Nexa Light" w:hAnsi="Nexa Light"/>
          <w:sz w:val="22"/>
          <w:szCs w:val="22"/>
        </w:rPr>
      </w:pPr>
    </w:p>
    <w:p w14:paraId="0242ED82" w14:textId="77777777" w:rsidR="00CF2ACC" w:rsidRPr="00F2178B" w:rsidRDefault="00CF2ACC" w:rsidP="00CF2ACC">
      <w:pPr>
        <w:pStyle w:val="Default"/>
        <w:jc w:val="both"/>
        <w:rPr>
          <w:rFonts w:ascii="Nexa Light" w:hAnsi="Nexa Light"/>
          <w:sz w:val="22"/>
          <w:szCs w:val="22"/>
        </w:rPr>
      </w:pPr>
      <w:r w:rsidRPr="00C61EB5">
        <w:rPr>
          <w:rFonts w:ascii="Nexa Light" w:hAnsi="Nexa Light"/>
          <w:b/>
          <w:sz w:val="22"/>
          <w:szCs w:val="22"/>
        </w:rPr>
        <w:t>a)</w:t>
      </w:r>
      <w:r w:rsidRPr="00F2178B">
        <w:rPr>
          <w:rFonts w:ascii="Nexa Light" w:hAnsi="Nexa Light"/>
          <w:sz w:val="22"/>
          <w:szCs w:val="22"/>
        </w:rPr>
        <w:t xml:space="preserve"> Localizar o Pregão de interesse, acessando a opção </w:t>
      </w:r>
      <w:r w:rsidRPr="00F2178B">
        <w:rPr>
          <w:rFonts w:ascii="Nexa Light" w:hAnsi="Nexa Light"/>
          <w:b/>
          <w:sz w:val="22"/>
          <w:szCs w:val="22"/>
        </w:rPr>
        <w:t>“PREGÕES” – “LANÇAR PROPOSTA</w:t>
      </w:r>
      <w:r w:rsidRPr="00F2178B">
        <w:rPr>
          <w:rFonts w:ascii="Nexa Light" w:hAnsi="Nexa Light"/>
          <w:sz w:val="22"/>
          <w:szCs w:val="22"/>
        </w:rPr>
        <w:t xml:space="preserve">”, no </w:t>
      </w:r>
      <w:proofErr w:type="gramStart"/>
      <w:r w:rsidRPr="00F2178B">
        <w:rPr>
          <w:rFonts w:ascii="Nexa Light" w:hAnsi="Nexa Light"/>
          <w:sz w:val="22"/>
          <w:szCs w:val="22"/>
        </w:rPr>
        <w:t>menu</w:t>
      </w:r>
      <w:proofErr w:type="gramEnd"/>
      <w:r w:rsidRPr="00F2178B">
        <w:rPr>
          <w:rFonts w:ascii="Nexa Light" w:hAnsi="Nexa Light"/>
          <w:sz w:val="22"/>
          <w:szCs w:val="22"/>
        </w:rPr>
        <w:t xml:space="preserve"> lateral esquerdo do portal;</w:t>
      </w:r>
    </w:p>
    <w:p w14:paraId="76D9C684" w14:textId="77777777" w:rsidR="009A740B" w:rsidRDefault="009A740B" w:rsidP="00CF2ACC">
      <w:pPr>
        <w:pStyle w:val="Default"/>
        <w:jc w:val="both"/>
        <w:rPr>
          <w:rFonts w:ascii="Nexa Light" w:hAnsi="Nexa Light"/>
          <w:b/>
          <w:sz w:val="22"/>
          <w:szCs w:val="22"/>
        </w:rPr>
      </w:pPr>
    </w:p>
    <w:p w14:paraId="5C9E4F45" w14:textId="55714E68" w:rsidR="00CF2ACC" w:rsidRPr="00F2178B" w:rsidRDefault="00CF2ACC" w:rsidP="00CF2ACC">
      <w:pPr>
        <w:pStyle w:val="Default"/>
        <w:jc w:val="both"/>
        <w:rPr>
          <w:rFonts w:ascii="Nexa Light" w:hAnsi="Nexa Light"/>
          <w:sz w:val="22"/>
          <w:szCs w:val="22"/>
        </w:rPr>
      </w:pPr>
      <w:proofErr w:type="gramStart"/>
      <w:r w:rsidRPr="00F2178B">
        <w:rPr>
          <w:rFonts w:ascii="Nexa Light" w:hAnsi="Nexa Light"/>
          <w:b/>
          <w:sz w:val="22"/>
          <w:szCs w:val="22"/>
        </w:rPr>
        <w:t>b)</w:t>
      </w:r>
      <w:proofErr w:type="gramEnd"/>
      <w:r w:rsidR="00780180" w:rsidRPr="00F2178B">
        <w:rPr>
          <w:rFonts w:ascii="Nexa Light" w:hAnsi="Nexa Light"/>
          <w:sz w:val="22"/>
          <w:szCs w:val="22"/>
        </w:rPr>
        <w:t xml:space="preserve">. </w:t>
      </w:r>
      <w:r w:rsidRPr="00F2178B">
        <w:rPr>
          <w:rFonts w:ascii="Nexa Light" w:hAnsi="Nexa Light"/>
          <w:sz w:val="22"/>
          <w:szCs w:val="22"/>
        </w:rPr>
        <w:t xml:space="preserve">Após localizar o Pregão pelo número do Edital ou número do Processo Administrativo, clicar em visualizar; </w:t>
      </w:r>
    </w:p>
    <w:p w14:paraId="4053E901" w14:textId="77777777" w:rsidR="00CF2ACC" w:rsidRPr="00F2178B" w:rsidRDefault="00CF2ACC" w:rsidP="00CF2ACC">
      <w:pPr>
        <w:pStyle w:val="Default"/>
        <w:jc w:val="both"/>
        <w:rPr>
          <w:rFonts w:ascii="Nexa Light" w:hAnsi="Nexa Light"/>
          <w:sz w:val="22"/>
          <w:szCs w:val="22"/>
        </w:rPr>
      </w:pPr>
    </w:p>
    <w:p w14:paraId="6E1E9B29" w14:textId="77777777" w:rsidR="00CF2ACC" w:rsidRPr="00F2178B" w:rsidRDefault="00CF2ACC" w:rsidP="00CF2ACC">
      <w:pPr>
        <w:pStyle w:val="Default"/>
        <w:jc w:val="both"/>
        <w:rPr>
          <w:rFonts w:ascii="Nexa Light" w:hAnsi="Nexa Light"/>
          <w:sz w:val="22"/>
          <w:szCs w:val="22"/>
        </w:rPr>
      </w:pPr>
      <w:r w:rsidRPr="00CD1F64">
        <w:rPr>
          <w:rFonts w:ascii="Nexa Light" w:hAnsi="Nexa Light"/>
          <w:b/>
          <w:sz w:val="22"/>
          <w:szCs w:val="22"/>
        </w:rPr>
        <w:t>c)</w:t>
      </w:r>
      <w:r w:rsidRPr="00F2178B">
        <w:rPr>
          <w:rFonts w:ascii="Nexa Light" w:hAnsi="Nexa Light"/>
          <w:sz w:val="22"/>
          <w:szCs w:val="22"/>
        </w:rPr>
        <w:t xml:space="preserve"> Em seguida, deverá optar pela declaração de enquadramento ou não, de microempresa ou empresa de pequeno porte:</w:t>
      </w:r>
    </w:p>
    <w:p w14:paraId="27335EE5" w14:textId="77777777" w:rsidR="00CF2ACC" w:rsidRPr="00F2178B" w:rsidRDefault="00CF2ACC" w:rsidP="00CF2ACC">
      <w:pPr>
        <w:pStyle w:val="Default"/>
        <w:jc w:val="both"/>
        <w:rPr>
          <w:rFonts w:ascii="Nexa Light" w:hAnsi="Nexa Light"/>
          <w:sz w:val="22"/>
          <w:szCs w:val="22"/>
        </w:rPr>
      </w:pPr>
    </w:p>
    <w:p w14:paraId="78CC395A" w14:textId="77777777" w:rsidR="00CF2ACC" w:rsidRPr="00F2178B" w:rsidRDefault="00CF2ACC" w:rsidP="00CF2ACC">
      <w:pPr>
        <w:pStyle w:val="Default"/>
        <w:jc w:val="both"/>
        <w:rPr>
          <w:rFonts w:ascii="Nexa Light" w:hAnsi="Nexa Light"/>
          <w:sz w:val="22"/>
          <w:szCs w:val="22"/>
        </w:rPr>
      </w:pPr>
      <w:r w:rsidRPr="00F2178B">
        <w:rPr>
          <w:rFonts w:ascii="Nexa Light" w:hAnsi="Nexa Light"/>
          <w:b/>
          <w:sz w:val="22"/>
          <w:szCs w:val="22"/>
        </w:rPr>
        <w:t>c1)</w:t>
      </w:r>
      <w:r w:rsidRPr="00F2178B">
        <w:rPr>
          <w:rFonts w:ascii="Nexa Light" w:hAnsi="Nexa Light"/>
          <w:sz w:val="22"/>
          <w:szCs w:val="22"/>
        </w:rPr>
        <w:t xml:space="preserve"> A não identificação no sistema acarretará preclusão consumativa do tratamento diferenciado e favorecido, concedido pela Lei Complementar nº 123/06 - em especial quanto ao seu artigo 3º.</w:t>
      </w:r>
      <w:r w:rsidRPr="00F2178B">
        <w:rPr>
          <w:rFonts w:ascii="Nexa Light" w:hAnsi="Nexa Light"/>
          <w:sz w:val="22"/>
          <w:szCs w:val="22"/>
        </w:rPr>
        <w:cr/>
      </w:r>
    </w:p>
    <w:p w14:paraId="4DC11A72" w14:textId="77777777" w:rsidR="00CF2ACC" w:rsidRPr="00F2178B" w:rsidRDefault="00CF2ACC" w:rsidP="00CF2ACC">
      <w:pPr>
        <w:pStyle w:val="Default"/>
        <w:jc w:val="both"/>
        <w:rPr>
          <w:rFonts w:ascii="Nexa Light" w:hAnsi="Nexa Light"/>
          <w:sz w:val="22"/>
          <w:szCs w:val="22"/>
        </w:rPr>
      </w:pPr>
      <w:r w:rsidRPr="00F2178B">
        <w:rPr>
          <w:rFonts w:ascii="Nexa Light" w:hAnsi="Nexa Light"/>
          <w:b/>
          <w:sz w:val="22"/>
          <w:szCs w:val="22"/>
        </w:rPr>
        <w:t>6.3.</w:t>
      </w:r>
      <w:r w:rsidRPr="00F2178B">
        <w:rPr>
          <w:rFonts w:ascii="Nexa Light" w:hAnsi="Nexa Light"/>
          <w:sz w:val="22"/>
          <w:szCs w:val="22"/>
        </w:rPr>
        <w:t xml:space="preserve"> O </w:t>
      </w:r>
      <w:proofErr w:type="spellStart"/>
      <w:r w:rsidRPr="00F2178B">
        <w:rPr>
          <w:rFonts w:ascii="Nexa Light" w:hAnsi="Nexa Light"/>
          <w:sz w:val="22"/>
          <w:szCs w:val="22"/>
        </w:rPr>
        <w:t>login</w:t>
      </w:r>
      <w:proofErr w:type="spellEnd"/>
      <w:r w:rsidRPr="00F2178B">
        <w:rPr>
          <w:rFonts w:ascii="Nexa Light" w:hAnsi="Nexa Light"/>
          <w:sz w:val="22"/>
          <w:szCs w:val="22"/>
        </w:rPr>
        <w:t xml:space="preserve"> e a senha criados pela licitante poderão ser utilizados em qualquer Pregão Eletrônico administrado por esta Superintendência de Aquisições Governamentais. </w:t>
      </w:r>
    </w:p>
    <w:p w14:paraId="04205EDC" w14:textId="77777777" w:rsidR="00CF2ACC" w:rsidRPr="00F2178B" w:rsidRDefault="00CF2ACC" w:rsidP="00CF2ACC">
      <w:pPr>
        <w:pStyle w:val="Default"/>
        <w:jc w:val="both"/>
        <w:rPr>
          <w:rFonts w:ascii="Nexa Light" w:hAnsi="Nexa Light"/>
          <w:sz w:val="22"/>
          <w:szCs w:val="22"/>
        </w:rPr>
      </w:pPr>
    </w:p>
    <w:p w14:paraId="68E3D06C" w14:textId="16E2F518" w:rsidR="00CF2ACC" w:rsidRPr="00F2178B" w:rsidRDefault="00CF2ACC" w:rsidP="00CF2ACC">
      <w:pPr>
        <w:pStyle w:val="Default"/>
        <w:jc w:val="both"/>
        <w:rPr>
          <w:rFonts w:ascii="Nexa Light" w:hAnsi="Nexa Light"/>
          <w:sz w:val="22"/>
          <w:szCs w:val="22"/>
        </w:rPr>
      </w:pPr>
      <w:r w:rsidRPr="00F2178B">
        <w:rPr>
          <w:rFonts w:ascii="Nexa Light" w:hAnsi="Nexa Light"/>
          <w:b/>
          <w:sz w:val="22"/>
          <w:szCs w:val="22"/>
        </w:rPr>
        <w:t>6.4.</w:t>
      </w:r>
      <w:r w:rsidRPr="00F2178B">
        <w:rPr>
          <w:rFonts w:ascii="Nexa Light" w:hAnsi="Nexa Light"/>
          <w:sz w:val="22"/>
          <w:szCs w:val="22"/>
        </w:rPr>
        <w:t xml:space="preserve"> É vedado a qualquer credenciado representar mais de uma empresa proponente, salvo, nos casos de representação para </w:t>
      </w:r>
      <w:r w:rsidR="00493180" w:rsidRPr="00F2178B">
        <w:rPr>
          <w:rFonts w:ascii="Nexa Light" w:hAnsi="Nexa Light"/>
          <w:sz w:val="22"/>
          <w:szCs w:val="22"/>
          <w:highlight w:val="lightGray"/>
        </w:rPr>
        <w:t>lotes</w:t>
      </w:r>
      <w:r w:rsidRPr="00F2178B">
        <w:rPr>
          <w:rFonts w:ascii="Nexa Light" w:hAnsi="Nexa Light"/>
          <w:sz w:val="22"/>
          <w:szCs w:val="22"/>
        </w:rPr>
        <w:t xml:space="preserve"> distintos.</w:t>
      </w:r>
    </w:p>
    <w:p w14:paraId="06BFA969" w14:textId="77777777" w:rsidR="00CF2ACC" w:rsidRPr="00F2178B" w:rsidRDefault="00CF2ACC" w:rsidP="00CF2ACC">
      <w:pPr>
        <w:pStyle w:val="Default"/>
        <w:jc w:val="both"/>
        <w:rPr>
          <w:rFonts w:ascii="Nexa Light" w:hAnsi="Nexa Light"/>
          <w:b/>
          <w:color w:val="auto"/>
          <w:sz w:val="22"/>
          <w:szCs w:val="22"/>
        </w:rPr>
      </w:pPr>
    </w:p>
    <w:p w14:paraId="01D2E363" w14:textId="77777777" w:rsidR="00CF2ACC" w:rsidRPr="00F2178B" w:rsidRDefault="00CF2ACC" w:rsidP="00CF2ACC">
      <w:pPr>
        <w:pStyle w:val="Default"/>
        <w:jc w:val="both"/>
        <w:rPr>
          <w:rFonts w:ascii="Nexa Light" w:hAnsi="Nexa Light"/>
          <w:color w:val="auto"/>
          <w:sz w:val="22"/>
          <w:szCs w:val="22"/>
        </w:rPr>
      </w:pPr>
      <w:r w:rsidRPr="00F2178B">
        <w:rPr>
          <w:rFonts w:ascii="Nexa Light" w:hAnsi="Nexa Light"/>
          <w:b/>
          <w:color w:val="auto"/>
          <w:sz w:val="22"/>
          <w:szCs w:val="22"/>
        </w:rPr>
        <w:t>6.5.</w:t>
      </w:r>
      <w:r w:rsidRPr="00F2178B">
        <w:rPr>
          <w:rFonts w:ascii="Nexa Light" w:hAnsi="Nexa Light"/>
          <w:color w:val="auto"/>
          <w:sz w:val="22"/>
          <w:szCs w:val="22"/>
        </w:rPr>
        <w:t xml:space="preserve"> </w:t>
      </w:r>
      <w:r w:rsidRPr="00F2178B">
        <w:rPr>
          <w:rFonts w:ascii="Nexa Light" w:hAnsi="Nexa Light"/>
          <w:sz w:val="22"/>
          <w:szCs w:val="22"/>
        </w:rPr>
        <w:t xml:space="preserve">A licitante microempresa ou empresa de pequeno porte que desejar usufruir nesta licitação do tratamento diferenciado e favorecido, concedido pela Lei Complementar nº 123/06 - em especial quanto ao seu artigo 3º, </w:t>
      </w:r>
      <w:r w:rsidRPr="00F2178B">
        <w:rPr>
          <w:rFonts w:ascii="Nexa Light" w:hAnsi="Nexa Light"/>
          <w:b/>
          <w:sz w:val="22"/>
          <w:szCs w:val="22"/>
          <w:u w:val="single"/>
        </w:rPr>
        <w:t>deverá declarar, no ato do seu credenciamento, em campo próprio do sistema eletrônico</w:t>
      </w:r>
      <w:r w:rsidRPr="00F2178B">
        <w:rPr>
          <w:rFonts w:ascii="Nexa Light" w:hAnsi="Nexa Light"/>
          <w:sz w:val="22"/>
          <w:szCs w:val="22"/>
        </w:rPr>
        <w:t xml:space="preserve">, sob as penas da lei, que cumpre os requisitos legais para qualificação como microempresa ou empresa de pequeno porte, estando apta a usufruir o tratamento estabelecido nos arts. 42 a 49 daquela Lei Complementar. </w:t>
      </w:r>
      <w:r w:rsidRPr="00F2178B">
        <w:rPr>
          <w:rFonts w:ascii="Nexa Light" w:hAnsi="Nexa Light"/>
          <w:b/>
          <w:sz w:val="22"/>
          <w:szCs w:val="22"/>
        </w:rPr>
        <w:t>A não identificação no sistema acarretará preclusão consumativa de exercer o seu direito.</w:t>
      </w:r>
    </w:p>
    <w:p w14:paraId="1269EFF6" w14:textId="77777777" w:rsidR="00CF2ACC" w:rsidRPr="00F2178B" w:rsidRDefault="00CF2ACC" w:rsidP="00CF2ACC">
      <w:pPr>
        <w:pStyle w:val="Default"/>
        <w:jc w:val="both"/>
        <w:rPr>
          <w:rFonts w:ascii="Nexa Light" w:hAnsi="Nexa Light"/>
          <w:sz w:val="22"/>
          <w:szCs w:val="22"/>
        </w:rPr>
      </w:pPr>
    </w:p>
    <w:p w14:paraId="05275D2E" w14:textId="48B678A9" w:rsidR="00CF2ACC" w:rsidRPr="00F2178B" w:rsidRDefault="00CF2ACC" w:rsidP="00CF2ACC">
      <w:pPr>
        <w:pStyle w:val="Default"/>
        <w:jc w:val="both"/>
        <w:rPr>
          <w:rFonts w:ascii="Nexa Light" w:hAnsi="Nexa Light"/>
          <w:color w:val="auto"/>
          <w:sz w:val="22"/>
          <w:szCs w:val="22"/>
        </w:rPr>
      </w:pPr>
      <w:r w:rsidRPr="00F2178B">
        <w:rPr>
          <w:rFonts w:ascii="Nexa Light" w:hAnsi="Nexa Light"/>
          <w:b/>
          <w:bCs/>
          <w:color w:val="auto"/>
          <w:sz w:val="22"/>
          <w:szCs w:val="22"/>
        </w:rPr>
        <w:t xml:space="preserve">6.6. </w:t>
      </w:r>
      <w:r w:rsidRPr="00F2178B">
        <w:rPr>
          <w:rFonts w:ascii="Nexa Light" w:hAnsi="Nexa Light"/>
          <w:color w:val="auto"/>
          <w:sz w:val="22"/>
          <w:szCs w:val="22"/>
        </w:rPr>
        <w:t xml:space="preserve">É de exclusiva responsabilidade do usuário o sigilo da senha, bem como seu uso em qualquer transação efetuada diretamente ou por seu credenciado, não cabendo a </w:t>
      </w:r>
      <w:r w:rsidR="000341D5" w:rsidRPr="00831FE6">
        <w:rPr>
          <w:rFonts w:ascii="Nexa Light" w:hAnsi="Nexa Light"/>
          <w:snapToGrid w:val="0"/>
          <w:sz w:val="22"/>
          <w:szCs w:val="22"/>
        </w:rPr>
        <w:t>SEMA/MT</w:t>
      </w:r>
      <w:r w:rsidRPr="00F2178B">
        <w:rPr>
          <w:rFonts w:ascii="Nexa Light" w:hAnsi="Nexa Light"/>
          <w:color w:val="auto"/>
          <w:sz w:val="22"/>
          <w:szCs w:val="22"/>
        </w:rPr>
        <w:t xml:space="preserve"> a responsabilidade por eventuais danos decorrentes de uso indevido da senha, ainda que por terceiros. </w:t>
      </w:r>
    </w:p>
    <w:p w14:paraId="522E69A7" w14:textId="77777777" w:rsidR="00CF2ACC" w:rsidRPr="00F2178B" w:rsidRDefault="00CF2ACC" w:rsidP="00CF2ACC">
      <w:pPr>
        <w:pStyle w:val="Default"/>
        <w:jc w:val="both"/>
        <w:rPr>
          <w:rFonts w:ascii="Nexa Light" w:hAnsi="Nexa Light"/>
          <w:color w:val="auto"/>
          <w:sz w:val="22"/>
          <w:szCs w:val="22"/>
        </w:rPr>
      </w:pPr>
    </w:p>
    <w:p w14:paraId="5998117F" w14:textId="77777777" w:rsidR="00CF2ACC" w:rsidRPr="00F2178B" w:rsidRDefault="00CF2ACC" w:rsidP="00CF2ACC">
      <w:pPr>
        <w:pStyle w:val="Default"/>
        <w:jc w:val="both"/>
        <w:rPr>
          <w:rFonts w:ascii="Nexa Light" w:hAnsi="Nexa Light"/>
          <w:color w:val="auto"/>
          <w:sz w:val="22"/>
          <w:szCs w:val="22"/>
        </w:rPr>
      </w:pPr>
      <w:r w:rsidRPr="00F2178B">
        <w:rPr>
          <w:rFonts w:ascii="Nexa Light" w:hAnsi="Nexa Light"/>
          <w:b/>
          <w:bCs/>
          <w:color w:val="auto"/>
          <w:sz w:val="22"/>
          <w:szCs w:val="22"/>
        </w:rPr>
        <w:t xml:space="preserve">6.7. </w:t>
      </w:r>
      <w:r w:rsidRPr="00F2178B">
        <w:rPr>
          <w:rFonts w:ascii="Nexa Light" w:hAnsi="Nexa Light"/>
          <w:color w:val="auto"/>
          <w:sz w:val="22"/>
          <w:szCs w:val="22"/>
        </w:rPr>
        <w:t xml:space="preserve">A solicitação de credenciamento de responsável para representar os interesses da empresa licitante junto ao sistema eletrônico implica a responsabilidade legal pelos atos praticados e a presunção de capacidade técnica para realização das transações inerentes ao pregão eletrônico. </w:t>
      </w:r>
    </w:p>
    <w:p w14:paraId="39E40935" w14:textId="77777777" w:rsidR="00CF2ACC" w:rsidRPr="00F2178B" w:rsidRDefault="00CF2ACC" w:rsidP="00CF2ACC">
      <w:pPr>
        <w:pStyle w:val="Default"/>
        <w:jc w:val="both"/>
        <w:rPr>
          <w:rFonts w:ascii="Nexa Light" w:hAnsi="Nexa Light"/>
          <w:color w:val="auto"/>
          <w:sz w:val="22"/>
          <w:szCs w:val="22"/>
        </w:rPr>
      </w:pPr>
    </w:p>
    <w:p w14:paraId="356EB6DF" w14:textId="145A0591" w:rsidR="00CF2ACC" w:rsidRPr="00F2178B" w:rsidRDefault="00CF2ACC" w:rsidP="00CF2ACC">
      <w:pPr>
        <w:pStyle w:val="Default"/>
        <w:jc w:val="both"/>
        <w:rPr>
          <w:rFonts w:ascii="Nexa Light" w:hAnsi="Nexa Light"/>
          <w:color w:val="auto"/>
          <w:sz w:val="22"/>
          <w:szCs w:val="22"/>
        </w:rPr>
      </w:pPr>
      <w:r w:rsidRPr="00F2178B">
        <w:rPr>
          <w:rFonts w:ascii="Nexa Light" w:hAnsi="Nexa Light"/>
          <w:b/>
          <w:bCs/>
          <w:color w:val="auto"/>
          <w:sz w:val="22"/>
          <w:szCs w:val="22"/>
        </w:rPr>
        <w:t>6.</w:t>
      </w:r>
      <w:r w:rsidR="004414B2" w:rsidRPr="00F2178B">
        <w:rPr>
          <w:rFonts w:ascii="Nexa Light" w:hAnsi="Nexa Light"/>
          <w:b/>
          <w:bCs/>
          <w:color w:val="auto"/>
          <w:sz w:val="22"/>
          <w:szCs w:val="22"/>
        </w:rPr>
        <w:t>8</w:t>
      </w:r>
      <w:r w:rsidRPr="00F2178B">
        <w:rPr>
          <w:rFonts w:ascii="Nexa Light" w:hAnsi="Nexa Light"/>
          <w:b/>
          <w:bCs/>
          <w:color w:val="auto"/>
          <w:sz w:val="22"/>
          <w:szCs w:val="22"/>
        </w:rPr>
        <w:t xml:space="preserve">. </w:t>
      </w:r>
      <w:r w:rsidRPr="00F2178B">
        <w:rPr>
          <w:rFonts w:ascii="Nexa Light" w:hAnsi="Nexa Light"/>
          <w:color w:val="auto"/>
          <w:sz w:val="22"/>
          <w:szCs w:val="22"/>
        </w:rPr>
        <w:t xml:space="preserve">A perda da senha ou a quebra de sigilo deverá ser comunicada imediatamente ao provedor do sistema, para imediato bloqueio de acesso. </w:t>
      </w:r>
    </w:p>
    <w:p w14:paraId="736A5762" w14:textId="77777777" w:rsidR="00CF2ACC" w:rsidRPr="00F2178B" w:rsidRDefault="00CF2ACC" w:rsidP="00CF2ACC">
      <w:pPr>
        <w:pStyle w:val="Default"/>
        <w:jc w:val="both"/>
        <w:rPr>
          <w:rFonts w:ascii="Nexa Light" w:hAnsi="Nexa Light"/>
          <w:color w:val="auto"/>
          <w:sz w:val="22"/>
          <w:szCs w:val="22"/>
        </w:rPr>
      </w:pPr>
    </w:p>
    <w:p w14:paraId="7A603F26" w14:textId="2004ECEF" w:rsidR="00651105" w:rsidRPr="00F2178B" w:rsidRDefault="00CF2ACC" w:rsidP="00CF2ACC">
      <w:pPr>
        <w:pStyle w:val="Default"/>
        <w:jc w:val="both"/>
        <w:rPr>
          <w:rFonts w:ascii="Nexa Light" w:hAnsi="Nexa Light"/>
          <w:color w:val="auto"/>
          <w:sz w:val="22"/>
          <w:szCs w:val="22"/>
        </w:rPr>
      </w:pPr>
      <w:r w:rsidRPr="00F2178B">
        <w:rPr>
          <w:rFonts w:ascii="Nexa Light" w:hAnsi="Nexa Light"/>
          <w:b/>
          <w:bCs/>
          <w:color w:val="auto"/>
          <w:sz w:val="22"/>
          <w:szCs w:val="22"/>
        </w:rPr>
        <w:t>6.</w:t>
      </w:r>
      <w:r w:rsidR="004414B2" w:rsidRPr="00F2178B">
        <w:rPr>
          <w:rFonts w:ascii="Nexa Light" w:hAnsi="Nexa Light"/>
          <w:b/>
          <w:bCs/>
          <w:color w:val="auto"/>
          <w:sz w:val="22"/>
          <w:szCs w:val="22"/>
        </w:rPr>
        <w:t>9</w:t>
      </w:r>
      <w:r w:rsidRPr="00F2178B">
        <w:rPr>
          <w:rFonts w:ascii="Nexa Light" w:hAnsi="Nexa Light"/>
          <w:b/>
          <w:bCs/>
          <w:color w:val="auto"/>
          <w:sz w:val="22"/>
          <w:szCs w:val="22"/>
        </w:rPr>
        <w:t xml:space="preserve">. </w:t>
      </w:r>
      <w:r w:rsidRPr="00F2178B">
        <w:rPr>
          <w:rFonts w:ascii="Nexa Light" w:hAnsi="Nexa Light"/>
          <w:color w:val="auto"/>
          <w:sz w:val="22"/>
          <w:szCs w:val="22"/>
        </w:rPr>
        <w:t xml:space="preserve">Dúvidas e informações pertinentes ao cadastramento poderão ser esclarecidas pelo telefone (65) 3613-3616, dúvidas pertinentes a: </w:t>
      </w:r>
      <w:proofErr w:type="spellStart"/>
      <w:r w:rsidRPr="00F2178B">
        <w:rPr>
          <w:rFonts w:ascii="Nexa Light" w:hAnsi="Nexa Light"/>
          <w:color w:val="auto"/>
          <w:sz w:val="22"/>
          <w:szCs w:val="22"/>
        </w:rPr>
        <w:t>login</w:t>
      </w:r>
      <w:proofErr w:type="spellEnd"/>
      <w:r w:rsidRPr="00F2178B">
        <w:rPr>
          <w:rFonts w:ascii="Nexa Light" w:hAnsi="Nexa Light"/>
          <w:color w:val="auto"/>
          <w:sz w:val="22"/>
          <w:szCs w:val="22"/>
        </w:rPr>
        <w:t xml:space="preserve">, senhas e lançamentos de propostas devem ser reportados ao suporte do </w:t>
      </w:r>
      <w:r w:rsidR="00831FE6">
        <w:rPr>
          <w:rFonts w:ascii="Nexa Light" w:hAnsi="Nexa Light"/>
          <w:color w:val="auto"/>
          <w:sz w:val="22"/>
          <w:szCs w:val="22"/>
        </w:rPr>
        <w:t>SIAG pelo fone (65)3613-3606.</w:t>
      </w:r>
    </w:p>
    <w:p w14:paraId="59639AB3" w14:textId="77777777" w:rsidR="00651105" w:rsidRPr="00F2178B" w:rsidRDefault="00651105" w:rsidP="00CF2ACC">
      <w:pPr>
        <w:pStyle w:val="Default"/>
        <w:jc w:val="both"/>
        <w:rPr>
          <w:rFonts w:ascii="Nexa Light" w:hAnsi="Nexa Light"/>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281"/>
      </w:tblGrid>
      <w:tr w:rsidR="00AD0467" w:rsidRPr="00F2178B" w14:paraId="0DD687E4" w14:textId="77777777" w:rsidTr="00AD0467">
        <w:tc>
          <w:tcPr>
            <w:tcW w:w="9281" w:type="dxa"/>
            <w:tcBorders>
              <w:top w:val="single" w:sz="4" w:space="0" w:color="auto"/>
              <w:left w:val="single" w:sz="4" w:space="0" w:color="auto"/>
              <w:bottom w:val="single" w:sz="4" w:space="0" w:color="auto"/>
              <w:right w:val="single" w:sz="4" w:space="0" w:color="auto"/>
            </w:tcBorders>
            <w:shd w:val="clear" w:color="auto" w:fill="33CC33"/>
            <w:hideMark/>
          </w:tcPr>
          <w:p w14:paraId="3D7A09CB" w14:textId="68CB083E" w:rsidR="00AD0467" w:rsidRPr="00F2178B" w:rsidRDefault="00D03C1C" w:rsidP="00C448DB">
            <w:pPr>
              <w:pStyle w:val="Ttulo1"/>
              <w:rPr>
                <w:rFonts w:ascii="Nexa Light" w:hAnsi="Nexa Light" w:cs="Times New Roman"/>
                <w:szCs w:val="22"/>
                <w:lang w:eastAsia="en-US"/>
              </w:rPr>
            </w:pPr>
            <w:bookmarkStart w:id="23" w:name="_Toc434307702"/>
            <w:bookmarkStart w:id="24" w:name="_Toc434482379"/>
            <w:bookmarkStart w:id="25" w:name="_Toc450566342"/>
            <w:bookmarkStart w:id="26" w:name="_Toc458585252"/>
            <w:bookmarkStart w:id="27" w:name="_Toc51678991"/>
            <w:r>
              <w:rPr>
                <w:rFonts w:ascii="Nexa Light" w:hAnsi="Nexa Light" w:cs="Times New Roman"/>
                <w:szCs w:val="22"/>
                <w:lang w:eastAsia="en-US"/>
              </w:rPr>
              <w:t>7</w:t>
            </w:r>
            <w:r w:rsidR="00AD0467" w:rsidRPr="00F2178B">
              <w:rPr>
                <w:rFonts w:ascii="Nexa Light" w:hAnsi="Nexa Light" w:cs="Times New Roman"/>
                <w:szCs w:val="22"/>
                <w:lang w:eastAsia="en-US"/>
              </w:rPr>
              <w:t>. DO ENVIO DA PROPOSTA ELETRÔNICA DE PREÇOS</w:t>
            </w:r>
            <w:bookmarkEnd w:id="23"/>
            <w:bookmarkEnd w:id="24"/>
            <w:bookmarkEnd w:id="25"/>
            <w:bookmarkEnd w:id="26"/>
            <w:bookmarkEnd w:id="27"/>
          </w:p>
        </w:tc>
      </w:tr>
    </w:tbl>
    <w:p w14:paraId="7A27F2D1" w14:textId="77777777" w:rsidR="00AD0467" w:rsidRPr="00F2178B" w:rsidRDefault="00AD0467" w:rsidP="00AD0467">
      <w:pPr>
        <w:tabs>
          <w:tab w:val="left" w:pos="3332"/>
        </w:tabs>
        <w:jc w:val="both"/>
        <w:rPr>
          <w:rFonts w:ascii="Nexa Light" w:hAnsi="Nexa Light" w:cs="Times New Roman"/>
          <w:b/>
          <w:color w:val="000000"/>
          <w:sz w:val="22"/>
          <w:szCs w:val="22"/>
        </w:rPr>
      </w:pPr>
      <w:r w:rsidRPr="00F2178B">
        <w:rPr>
          <w:rFonts w:ascii="Nexa Light" w:hAnsi="Nexa Light" w:cs="Times New Roman"/>
          <w:b/>
          <w:color w:val="000000"/>
          <w:sz w:val="22"/>
          <w:szCs w:val="22"/>
        </w:rPr>
        <w:tab/>
      </w:r>
    </w:p>
    <w:p w14:paraId="699B3695" w14:textId="54099DBC" w:rsidR="00AD0467" w:rsidRPr="00F2178B" w:rsidRDefault="00D03C1C" w:rsidP="00AD0467">
      <w:pPr>
        <w:pStyle w:val="Default"/>
        <w:jc w:val="both"/>
        <w:rPr>
          <w:rFonts w:ascii="Nexa Light" w:hAnsi="Nexa Light"/>
          <w:sz w:val="22"/>
          <w:szCs w:val="22"/>
        </w:rPr>
      </w:pPr>
      <w:r>
        <w:rPr>
          <w:rFonts w:ascii="Nexa Light" w:hAnsi="Nexa Light"/>
          <w:b/>
          <w:bCs/>
          <w:sz w:val="22"/>
          <w:szCs w:val="22"/>
        </w:rPr>
        <w:t>7</w:t>
      </w:r>
      <w:r w:rsidR="00AD0467" w:rsidRPr="00F2178B">
        <w:rPr>
          <w:rFonts w:ascii="Nexa Light" w:hAnsi="Nexa Light"/>
          <w:b/>
          <w:bCs/>
          <w:sz w:val="22"/>
          <w:szCs w:val="22"/>
        </w:rPr>
        <w:t>.1</w:t>
      </w:r>
      <w:r w:rsidR="00AD0467" w:rsidRPr="00F2178B">
        <w:rPr>
          <w:rFonts w:ascii="Nexa Light" w:hAnsi="Nexa Light"/>
          <w:sz w:val="22"/>
          <w:szCs w:val="22"/>
        </w:rPr>
        <w:t xml:space="preserve">. Após a divulgação do edital no endereço eletrônico, o licitante deverá </w:t>
      </w:r>
      <w:r w:rsidR="00AD0467" w:rsidRPr="00F2178B">
        <w:rPr>
          <w:rFonts w:ascii="Nexa Light" w:hAnsi="Nexa Light"/>
          <w:b/>
          <w:sz w:val="22"/>
          <w:szCs w:val="22"/>
        </w:rPr>
        <w:t xml:space="preserve">PREENCHER </w:t>
      </w:r>
      <w:r w:rsidR="00831FE6" w:rsidRPr="00F2178B">
        <w:rPr>
          <w:rFonts w:ascii="Nexa Light" w:hAnsi="Nexa Light"/>
          <w:b/>
          <w:sz w:val="22"/>
          <w:szCs w:val="22"/>
        </w:rPr>
        <w:t>SUA PROPOSTA DE PREÇOS NO SISTEMA</w:t>
      </w:r>
      <w:r w:rsidR="00831FE6" w:rsidRPr="00F2178B">
        <w:rPr>
          <w:rFonts w:ascii="Nexa Light" w:hAnsi="Nexa Light"/>
          <w:sz w:val="22"/>
          <w:szCs w:val="22"/>
        </w:rPr>
        <w:t xml:space="preserve"> </w:t>
      </w:r>
      <w:r w:rsidR="00AD0467" w:rsidRPr="00F2178B">
        <w:rPr>
          <w:rFonts w:ascii="Nexa Light" w:hAnsi="Nexa Light"/>
          <w:sz w:val="22"/>
          <w:szCs w:val="22"/>
        </w:rPr>
        <w:t>com a descrição do objeto ofertado e o preço, apresentando o valor global até a data e hora, descritos no preâmbulo deste Edital, quando, então, encerrar-se-á, automaticamente, a fase de recebimento de propostas.</w:t>
      </w:r>
    </w:p>
    <w:p w14:paraId="0289D94F" w14:textId="77777777" w:rsidR="00AD0467" w:rsidRPr="00F2178B" w:rsidRDefault="00AD0467" w:rsidP="00AD0467">
      <w:pPr>
        <w:pStyle w:val="Default"/>
        <w:jc w:val="both"/>
        <w:rPr>
          <w:rFonts w:ascii="Nexa Light" w:hAnsi="Nexa Light"/>
          <w:sz w:val="22"/>
          <w:szCs w:val="22"/>
        </w:rPr>
      </w:pPr>
    </w:p>
    <w:p w14:paraId="7D6263BE" w14:textId="4D2993D0" w:rsidR="00AD0467" w:rsidRDefault="00D03C1C" w:rsidP="00AD0467">
      <w:pPr>
        <w:pStyle w:val="Default"/>
        <w:jc w:val="both"/>
        <w:rPr>
          <w:rFonts w:ascii="Nexa Light" w:hAnsi="Nexa Light"/>
          <w:b/>
          <w:bCs/>
          <w:sz w:val="22"/>
          <w:szCs w:val="22"/>
        </w:rPr>
      </w:pPr>
      <w:r>
        <w:rPr>
          <w:rFonts w:ascii="Nexa Light" w:hAnsi="Nexa Light"/>
          <w:b/>
          <w:bCs/>
          <w:sz w:val="22"/>
          <w:szCs w:val="22"/>
        </w:rPr>
        <w:lastRenderedPageBreak/>
        <w:t>7</w:t>
      </w:r>
      <w:r w:rsidR="00AD0467" w:rsidRPr="00F2178B">
        <w:rPr>
          <w:rFonts w:ascii="Nexa Light" w:hAnsi="Nexa Light"/>
          <w:b/>
          <w:bCs/>
          <w:sz w:val="22"/>
          <w:szCs w:val="22"/>
        </w:rPr>
        <w:t>.1.1</w:t>
      </w:r>
      <w:r w:rsidR="001A67D6" w:rsidRPr="00F2178B">
        <w:rPr>
          <w:rFonts w:ascii="Nexa Light" w:hAnsi="Nexa Light"/>
          <w:b/>
          <w:bCs/>
          <w:sz w:val="22"/>
          <w:szCs w:val="22"/>
        </w:rPr>
        <w:t>.</w:t>
      </w:r>
      <w:r w:rsidR="00AD0467" w:rsidRPr="00F2178B">
        <w:rPr>
          <w:rFonts w:ascii="Nexa Light" w:hAnsi="Nexa Light"/>
          <w:b/>
          <w:bCs/>
          <w:sz w:val="22"/>
          <w:szCs w:val="22"/>
        </w:rPr>
        <w:t xml:space="preserve"> </w:t>
      </w:r>
      <w:r w:rsidR="00AD0467" w:rsidRPr="00F2178B">
        <w:rPr>
          <w:rFonts w:ascii="Nexa Light" w:hAnsi="Nexa Light"/>
          <w:bCs/>
          <w:sz w:val="22"/>
          <w:szCs w:val="22"/>
        </w:rPr>
        <w:t xml:space="preserve">Após salvar a </w:t>
      </w:r>
      <w:r w:rsidR="00AD0467" w:rsidRPr="00F2178B">
        <w:rPr>
          <w:rFonts w:ascii="Nexa Light" w:hAnsi="Nexa Light" w:cs="Arial"/>
          <w:sz w:val="22"/>
          <w:szCs w:val="22"/>
        </w:rPr>
        <w:t xml:space="preserve">Proposta Eletrônica de Preços, o Licitante </w:t>
      </w:r>
      <w:r w:rsidR="00AD0467" w:rsidRPr="00F2178B">
        <w:rPr>
          <w:rFonts w:ascii="Nexa Light" w:hAnsi="Nexa Light" w:cs="Arial"/>
          <w:b/>
          <w:sz w:val="22"/>
          <w:szCs w:val="22"/>
        </w:rPr>
        <w:t>deverá</w:t>
      </w:r>
      <w:r w:rsidR="00AD0467" w:rsidRPr="00F2178B">
        <w:rPr>
          <w:rFonts w:ascii="Nexa Light" w:hAnsi="Nexa Light" w:cs="Arial"/>
          <w:sz w:val="22"/>
          <w:szCs w:val="22"/>
        </w:rPr>
        <w:t xml:space="preserve"> clicar em “</w:t>
      </w:r>
      <w:r w:rsidR="00AD0467" w:rsidRPr="00F2178B">
        <w:rPr>
          <w:rFonts w:ascii="Nexa Light" w:hAnsi="Nexa Light" w:cs="Arial"/>
          <w:b/>
          <w:sz w:val="22"/>
          <w:szCs w:val="22"/>
        </w:rPr>
        <w:t>ANEXO DA PROPOSTA</w:t>
      </w:r>
      <w:r w:rsidR="00AD0467" w:rsidRPr="00F2178B">
        <w:rPr>
          <w:rFonts w:ascii="Nexa Light" w:hAnsi="Nexa Light" w:cs="Arial"/>
          <w:sz w:val="22"/>
          <w:szCs w:val="22"/>
        </w:rPr>
        <w:t xml:space="preserve">” para fins de </w:t>
      </w:r>
      <w:r w:rsidR="00AD0467" w:rsidRPr="00F2178B">
        <w:rPr>
          <w:rFonts w:ascii="Nexa Light" w:hAnsi="Nexa Light" w:cs="Arial"/>
          <w:b/>
          <w:sz w:val="22"/>
          <w:szCs w:val="22"/>
          <w:u w:val="single"/>
        </w:rPr>
        <w:t>anexar e enviar</w:t>
      </w:r>
      <w:r w:rsidR="00AD0467" w:rsidRPr="00F2178B">
        <w:rPr>
          <w:rFonts w:ascii="Nexa Light" w:hAnsi="Nexa Light" w:cs="Arial"/>
          <w:sz w:val="22"/>
          <w:szCs w:val="22"/>
        </w:rPr>
        <w:t xml:space="preserve"> a </w:t>
      </w:r>
      <w:r w:rsidR="00AD0467" w:rsidRPr="00F2178B">
        <w:rPr>
          <w:rFonts w:ascii="Nexa Light" w:hAnsi="Nexa Light" w:cs="Arial"/>
          <w:b/>
          <w:sz w:val="22"/>
          <w:szCs w:val="22"/>
        </w:rPr>
        <w:t xml:space="preserve">PROPOSTA DE PREÇO DE FORMA </w:t>
      </w:r>
      <w:r w:rsidR="00AD0467" w:rsidRPr="00F2178B">
        <w:rPr>
          <w:rFonts w:ascii="Nexa Light" w:hAnsi="Nexa Light" w:cs="Arial"/>
          <w:b/>
          <w:sz w:val="22"/>
          <w:szCs w:val="22"/>
          <w:u w:val="single"/>
        </w:rPr>
        <w:t>ESCRITA</w:t>
      </w:r>
      <w:r w:rsidR="00AD0467" w:rsidRPr="00F2178B">
        <w:rPr>
          <w:rFonts w:ascii="Nexa Light" w:hAnsi="Nexa Light" w:cs="Arial"/>
          <w:sz w:val="22"/>
          <w:szCs w:val="22"/>
        </w:rPr>
        <w:t xml:space="preserve">, </w:t>
      </w:r>
      <w:r w:rsidR="00AD0467" w:rsidRPr="00F2178B">
        <w:rPr>
          <w:rFonts w:ascii="Nexa Light" w:hAnsi="Nexa Light"/>
          <w:sz w:val="22"/>
          <w:szCs w:val="22"/>
        </w:rPr>
        <w:t xml:space="preserve">conforme o Formulário Padrão de Proposta (Anexo I), </w:t>
      </w:r>
      <w:r w:rsidR="00AD0467" w:rsidRPr="00F2178B">
        <w:rPr>
          <w:rFonts w:ascii="Nexa Light" w:hAnsi="Nexa Light"/>
          <w:b/>
          <w:bCs/>
          <w:sz w:val="22"/>
          <w:szCs w:val="22"/>
        </w:rPr>
        <w:t>redigida com clareza em língua portuguesa, salvo quanto a expressões técnicas de uso corrente, sem alternativas, sem emendas, sem rasuras ou entrelinhas, devidamente datadas e assinadas na última folha e rubricadas nas demais pelo r</w:t>
      </w:r>
      <w:r w:rsidR="00396474" w:rsidRPr="00F2178B">
        <w:rPr>
          <w:rFonts w:ascii="Nexa Light" w:hAnsi="Nexa Light"/>
          <w:b/>
          <w:bCs/>
          <w:sz w:val="22"/>
          <w:szCs w:val="22"/>
        </w:rPr>
        <w:t xml:space="preserve">epresentante legal da licitante, </w:t>
      </w:r>
      <w:proofErr w:type="gramStart"/>
      <w:r w:rsidR="00396474" w:rsidRPr="00F2178B">
        <w:rPr>
          <w:rFonts w:ascii="Nexa Light" w:hAnsi="Nexa Light"/>
          <w:b/>
          <w:bCs/>
          <w:sz w:val="22"/>
          <w:szCs w:val="22"/>
        </w:rPr>
        <w:t>sob pena</w:t>
      </w:r>
      <w:proofErr w:type="gramEnd"/>
      <w:r w:rsidR="00396474" w:rsidRPr="00F2178B">
        <w:rPr>
          <w:rFonts w:ascii="Nexa Light" w:hAnsi="Nexa Light"/>
          <w:b/>
          <w:bCs/>
          <w:sz w:val="22"/>
          <w:szCs w:val="22"/>
        </w:rPr>
        <w:t xml:space="preserve"> de DESCLASSIFICAÇÃO.</w:t>
      </w:r>
    </w:p>
    <w:p w14:paraId="4F185E50" w14:textId="2A2E37D7" w:rsidR="003830AD" w:rsidRPr="00993988" w:rsidRDefault="003830AD" w:rsidP="00AD0467">
      <w:pPr>
        <w:pStyle w:val="Default"/>
        <w:jc w:val="both"/>
        <w:rPr>
          <w:rFonts w:ascii="Nexa Light" w:hAnsi="Nexa Light"/>
          <w:b/>
          <w:bCs/>
          <w:color w:val="000000" w:themeColor="text1"/>
          <w:sz w:val="22"/>
          <w:szCs w:val="22"/>
        </w:rPr>
      </w:pPr>
    </w:p>
    <w:p w14:paraId="5040818D" w14:textId="0D86BFB9" w:rsidR="003830AD" w:rsidRPr="00993988" w:rsidRDefault="00305243" w:rsidP="00A56B0F">
      <w:pPr>
        <w:autoSpaceDE w:val="0"/>
        <w:autoSpaceDN w:val="0"/>
        <w:adjustRightInd w:val="0"/>
        <w:jc w:val="both"/>
        <w:rPr>
          <w:rFonts w:ascii="Nexa Light" w:hAnsi="Nexa Light" w:cs="Arial"/>
          <w:color w:val="000000" w:themeColor="text1"/>
          <w:sz w:val="22"/>
          <w:szCs w:val="22"/>
        </w:rPr>
      </w:pPr>
      <w:r w:rsidRPr="00993988">
        <w:rPr>
          <w:rFonts w:ascii="Nexa Light" w:hAnsi="Nexa Light" w:cs="Arial"/>
          <w:b/>
          <w:bCs/>
          <w:color w:val="000000" w:themeColor="text1"/>
          <w:sz w:val="22"/>
          <w:szCs w:val="22"/>
        </w:rPr>
        <w:t>7.2</w:t>
      </w:r>
      <w:r w:rsidR="003830AD" w:rsidRPr="00993988">
        <w:rPr>
          <w:rFonts w:ascii="Nexa Light" w:hAnsi="Nexa Light" w:cs="Arial"/>
          <w:b/>
          <w:bCs/>
          <w:color w:val="000000" w:themeColor="text1"/>
          <w:sz w:val="22"/>
          <w:szCs w:val="22"/>
        </w:rPr>
        <w:t xml:space="preserve">. </w:t>
      </w:r>
      <w:r w:rsidR="003830AD" w:rsidRPr="00993988">
        <w:rPr>
          <w:rFonts w:ascii="Nexa Light" w:hAnsi="Nexa Light" w:cs="Arial"/>
          <w:color w:val="000000" w:themeColor="text1"/>
          <w:sz w:val="22"/>
          <w:szCs w:val="22"/>
        </w:rPr>
        <w:t>Para o item 03 do Lote Único, será considerado o menor valor da taxa de administração, ofertado na proposta de</w:t>
      </w:r>
      <w:r w:rsidR="00A56B0F" w:rsidRPr="00993988">
        <w:rPr>
          <w:rFonts w:ascii="Nexa Light" w:hAnsi="Nexa Light" w:cs="Arial"/>
          <w:color w:val="000000" w:themeColor="text1"/>
          <w:sz w:val="22"/>
          <w:szCs w:val="22"/>
        </w:rPr>
        <w:t xml:space="preserve"> </w:t>
      </w:r>
      <w:r w:rsidR="003830AD" w:rsidRPr="00993988">
        <w:rPr>
          <w:rFonts w:ascii="Nexa Light" w:hAnsi="Nexa Light" w:cs="Arial"/>
          <w:color w:val="000000" w:themeColor="text1"/>
          <w:sz w:val="22"/>
          <w:szCs w:val="22"/>
        </w:rPr>
        <w:t xml:space="preserve">preços. A taxa de administração máxima considerada será de até </w:t>
      </w:r>
      <w:r w:rsidR="003830AD" w:rsidRPr="00993988">
        <w:rPr>
          <w:rFonts w:ascii="Nexa Light" w:hAnsi="Nexa Light" w:cs="Arial"/>
          <w:b/>
          <w:color w:val="000000" w:themeColor="text1"/>
          <w:sz w:val="22"/>
          <w:szCs w:val="22"/>
        </w:rPr>
        <w:t>2,</w:t>
      </w:r>
      <w:r w:rsidR="000C6971" w:rsidRPr="00993988">
        <w:rPr>
          <w:rFonts w:ascii="Nexa Light" w:hAnsi="Nexa Light" w:cs="Arial"/>
          <w:b/>
          <w:color w:val="000000" w:themeColor="text1"/>
          <w:sz w:val="22"/>
          <w:szCs w:val="22"/>
        </w:rPr>
        <w:t>25</w:t>
      </w:r>
      <w:r w:rsidR="003830AD" w:rsidRPr="00993988">
        <w:rPr>
          <w:rFonts w:ascii="Nexa Light" w:hAnsi="Nexa Light" w:cs="Arial"/>
          <w:b/>
          <w:color w:val="000000" w:themeColor="text1"/>
          <w:sz w:val="22"/>
          <w:szCs w:val="22"/>
        </w:rPr>
        <w:t xml:space="preserve">% (dois </w:t>
      </w:r>
      <w:proofErr w:type="gramStart"/>
      <w:r w:rsidR="003830AD" w:rsidRPr="00993988">
        <w:rPr>
          <w:rFonts w:ascii="Nexa Light" w:hAnsi="Nexa Light" w:cs="Arial"/>
          <w:b/>
          <w:color w:val="000000" w:themeColor="text1"/>
          <w:sz w:val="22"/>
          <w:szCs w:val="22"/>
        </w:rPr>
        <w:t>virgula</w:t>
      </w:r>
      <w:proofErr w:type="gramEnd"/>
      <w:r w:rsidR="003830AD" w:rsidRPr="00993988">
        <w:rPr>
          <w:rFonts w:ascii="Nexa Light" w:hAnsi="Nexa Light" w:cs="Arial"/>
          <w:b/>
          <w:color w:val="000000" w:themeColor="text1"/>
          <w:sz w:val="22"/>
          <w:szCs w:val="22"/>
        </w:rPr>
        <w:t xml:space="preserve"> </w:t>
      </w:r>
      <w:r w:rsidR="000C6971" w:rsidRPr="00993988">
        <w:rPr>
          <w:rFonts w:ascii="Nexa Light" w:hAnsi="Nexa Light" w:cs="Arial"/>
          <w:b/>
          <w:color w:val="000000" w:themeColor="text1"/>
          <w:sz w:val="22"/>
          <w:szCs w:val="22"/>
        </w:rPr>
        <w:t>vinte e cinco</w:t>
      </w:r>
      <w:r w:rsidR="003830AD" w:rsidRPr="00993988">
        <w:rPr>
          <w:rFonts w:ascii="Nexa Light" w:hAnsi="Nexa Light" w:cs="Arial"/>
          <w:b/>
          <w:color w:val="000000" w:themeColor="text1"/>
          <w:sz w:val="22"/>
          <w:szCs w:val="22"/>
        </w:rPr>
        <w:t xml:space="preserve"> pontos</w:t>
      </w:r>
      <w:r w:rsidR="00A56B0F" w:rsidRPr="00993988">
        <w:rPr>
          <w:rFonts w:ascii="Nexa Light" w:hAnsi="Nexa Light" w:cs="Arial"/>
          <w:b/>
          <w:color w:val="000000" w:themeColor="text1"/>
          <w:sz w:val="22"/>
          <w:szCs w:val="22"/>
        </w:rPr>
        <w:t xml:space="preserve"> </w:t>
      </w:r>
      <w:r w:rsidR="003830AD" w:rsidRPr="00993988">
        <w:rPr>
          <w:rFonts w:ascii="Nexa Light" w:hAnsi="Nexa Light" w:cs="Arial"/>
          <w:b/>
          <w:color w:val="000000" w:themeColor="text1"/>
          <w:sz w:val="22"/>
          <w:szCs w:val="22"/>
        </w:rPr>
        <w:t>percentuais).</w:t>
      </w:r>
      <w:r w:rsidR="003830AD" w:rsidRPr="00993988">
        <w:rPr>
          <w:rFonts w:ascii="Nexa Light" w:hAnsi="Nexa Light" w:cs="Arial"/>
          <w:color w:val="000000" w:themeColor="text1"/>
          <w:sz w:val="22"/>
          <w:szCs w:val="22"/>
        </w:rPr>
        <w:t xml:space="preserve"> Será desclassificada a proposta com taxa de administração inferior a 0% (zero por cento).</w:t>
      </w:r>
    </w:p>
    <w:p w14:paraId="0575D2AF" w14:textId="77777777" w:rsidR="000C6971" w:rsidRPr="00993988" w:rsidRDefault="000C6971" w:rsidP="00A56B0F">
      <w:pPr>
        <w:autoSpaceDE w:val="0"/>
        <w:autoSpaceDN w:val="0"/>
        <w:adjustRightInd w:val="0"/>
        <w:jc w:val="both"/>
        <w:rPr>
          <w:rFonts w:ascii="Nexa Light" w:hAnsi="Nexa Light" w:cs="Arial"/>
          <w:color w:val="000000" w:themeColor="text1"/>
          <w:sz w:val="22"/>
          <w:szCs w:val="22"/>
        </w:rPr>
      </w:pPr>
    </w:p>
    <w:p w14:paraId="1F4F8AAB" w14:textId="0A57848F" w:rsidR="003830AD" w:rsidRPr="00993988" w:rsidRDefault="00305243" w:rsidP="00A56B0F">
      <w:pPr>
        <w:autoSpaceDE w:val="0"/>
        <w:autoSpaceDN w:val="0"/>
        <w:adjustRightInd w:val="0"/>
        <w:jc w:val="both"/>
        <w:rPr>
          <w:rFonts w:ascii="Nexa Light" w:hAnsi="Nexa Light" w:cs="Arial"/>
          <w:color w:val="000000" w:themeColor="text1"/>
          <w:sz w:val="22"/>
          <w:szCs w:val="22"/>
        </w:rPr>
      </w:pPr>
      <w:r w:rsidRPr="00993988">
        <w:rPr>
          <w:rFonts w:ascii="Nexa Light" w:hAnsi="Nexa Light" w:cs="Arial"/>
          <w:b/>
          <w:bCs/>
          <w:color w:val="000000" w:themeColor="text1"/>
          <w:sz w:val="22"/>
          <w:szCs w:val="22"/>
        </w:rPr>
        <w:t xml:space="preserve">7.2.1 </w:t>
      </w:r>
      <w:r w:rsidR="003830AD" w:rsidRPr="00993988">
        <w:rPr>
          <w:rFonts w:ascii="Nexa Light" w:hAnsi="Nexa Light" w:cs="Arial"/>
          <w:color w:val="000000" w:themeColor="text1"/>
          <w:sz w:val="22"/>
          <w:szCs w:val="22"/>
        </w:rPr>
        <w:t>O cálculo deverá ser feito com o valor ofertado da taxa de administração multiplicado pela somatória dos</w:t>
      </w:r>
      <w:r w:rsidR="00A56B0F" w:rsidRPr="00993988">
        <w:rPr>
          <w:rFonts w:ascii="Nexa Light" w:hAnsi="Nexa Light" w:cs="Arial"/>
          <w:color w:val="000000" w:themeColor="text1"/>
          <w:sz w:val="22"/>
          <w:szCs w:val="22"/>
        </w:rPr>
        <w:t xml:space="preserve"> </w:t>
      </w:r>
      <w:r w:rsidR="003830AD" w:rsidRPr="00993988">
        <w:rPr>
          <w:rFonts w:ascii="Nexa Light" w:hAnsi="Nexa Light" w:cs="Arial"/>
          <w:color w:val="000000" w:themeColor="text1"/>
          <w:sz w:val="22"/>
          <w:szCs w:val="22"/>
        </w:rPr>
        <w:t xml:space="preserve">itens </w:t>
      </w:r>
      <w:proofErr w:type="gramStart"/>
      <w:r w:rsidR="003830AD" w:rsidRPr="00993988">
        <w:rPr>
          <w:rFonts w:ascii="Nexa Light" w:hAnsi="Nexa Light" w:cs="Arial"/>
          <w:color w:val="000000" w:themeColor="text1"/>
          <w:sz w:val="22"/>
          <w:szCs w:val="22"/>
        </w:rPr>
        <w:t>1</w:t>
      </w:r>
      <w:proofErr w:type="gramEnd"/>
      <w:r w:rsidR="003830AD" w:rsidRPr="00993988">
        <w:rPr>
          <w:rFonts w:ascii="Nexa Light" w:hAnsi="Nexa Light" w:cs="Arial"/>
          <w:color w:val="000000" w:themeColor="text1"/>
          <w:sz w:val="22"/>
          <w:szCs w:val="22"/>
        </w:rPr>
        <w:t xml:space="preserve"> e 2. Exemplo: {(item 1 + item </w:t>
      </w:r>
      <w:proofErr w:type="gramStart"/>
      <w:r w:rsidR="003830AD" w:rsidRPr="00993988">
        <w:rPr>
          <w:rFonts w:ascii="Nexa Light" w:hAnsi="Nexa Light" w:cs="Arial"/>
          <w:color w:val="000000" w:themeColor="text1"/>
          <w:sz w:val="22"/>
          <w:szCs w:val="22"/>
        </w:rPr>
        <w:t>2</w:t>
      </w:r>
      <w:proofErr w:type="gramEnd"/>
      <w:r w:rsidR="003830AD" w:rsidRPr="00993988">
        <w:rPr>
          <w:rFonts w:ascii="Nexa Light" w:hAnsi="Nexa Light" w:cs="Arial"/>
          <w:color w:val="000000" w:themeColor="text1"/>
          <w:sz w:val="22"/>
          <w:szCs w:val="22"/>
        </w:rPr>
        <w:t xml:space="preserve">) x (taxa %)} = valor item 3 </w:t>
      </w:r>
      <w:r w:rsidR="003830AD" w:rsidRPr="00993988">
        <w:rPr>
          <w:rFonts w:ascii="Nexa Light" w:hAnsi="Nexa Light" w:cs="Arial"/>
          <w:b/>
          <w:bCs/>
          <w:color w:val="000000" w:themeColor="text1"/>
          <w:sz w:val="22"/>
          <w:szCs w:val="22"/>
        </w:rPr>
        <w:t>(expresso em reais)</w:t>
      </w:r>
      <w:r w:rsidR="003830AD" w:rsidRPr="00993988">
        <w:rPr>
          <w:rFonts w:ascii="Nexa Light" w:hAnsi="Nexa Light" w:cs="Arial"/>
          <w:color w:val="000000" w:themeColor="text1"/>
          <w:sz w:val="22"/>
          <w:szCs w:val="22"/>
        </w:rPr>
        <w:t xml:space="preserve">. Conforme modelo do </w:t>
      </w:r>
      <w:r w:rsidR="003830AD" w:rsidRPr="00993988">
        <w:rPr>
          <w:rFonts w:ascii="Nexa Light" w:hAnsi="Nexa Light" w:cs="Arial"/>
          <w:b/>
          <w:bCs/>
          <w:color w:val="000000" w:themeColor="text1"/>
          <w:sz w:val="22"/>
          <w:szCs w:val="22"/>
        </w:rPr>
        <w:t>item</w:t>
      </w:r>
      <w:r w:rsidR="00A56B0F" w:rsidRPr="00993988">
        <w:rPr>
          <w:rFonts w:ascii="Nexa Light" w:hAnsi="Nexa Light" w:cs="Arial"/>
          <w:b/>
          <w:bCs/>
          <w:color w:val="000000" w:themeColor="text1"/>
          <w:sz w:val="22"/>
          <w:szCs w:val="22"/>
        </w:rPr>
        <w:t xml:space="preserve"> </w:t>
      </w:r>
      <w:r w:rsidR="00FA115D" w:rsidRPr="00993988">
        <w:rPr>
          <w:rFonts w:ascii="Nexa Light" w:hAnsi="Nexa Light" w:cs="Arial"/>
          <w:b/>
          <w:bCs/>
          <w:color w:val="000000" w:themeColor="text1"/>
          <w:sz w:val="22"/>
          <w:szCs w:val="22"/>
        </w:rPr>
        <w:t>7.2.7</w:t>
      </w:r>
      <w:r w:rsidR="003830AD" w:rsidRPr="00993988">
        <w:rPr>
          <w:rFonts w:ascii="Nexa Light" w:hAnsi="Nexa Light" w:cs="Arial"/>
          <w:b/>
          <w:bCs/>
          <w:color w:val="000000" w:themeColor="text1"/>
          <w:sz w:val="22"/>
          <w:szCs w:val="22"/>
        </w:rPr>
        <w:t xml:space="preserve">. </w:t>
      </w:r>
      <w:r w:rsidR="003830AD" w:rsidRPr="00993988">
        <w:rPr>
          <w:rFonts w:ascii="Nexa Light" w:hAnsi="Nexa Light" w:cs="Arial"/>
          <w:color w:val="000000" w:themeColor="text1"/>
          <w:sz w:val="22"/>
          <w:szCs w:val="22"/>
        </w:rPr>
        <w:t>- DEMONSTRATIVO DA APURAÇÃO DA TAXA MÁXIMA DE ADMINISTRAÇÃO.</w:t>
      </w:r>
    </w:p>
    <w:p w14:paraId="5834D810" w14:textId="687461F2" w:rsidR="003830AD" w:rsidRPr="00993988" w:rsidRDefault="00305243" w:rsidP="00A56B0F">
      <w:pPr>
        <w:autoSpaceDE w:val="0"/>
        <w:autoSpaceDN w:val="0"/>
        <w:adjustRightInd w:val="0"/>
        <w:jc w:val="both"/>
        <w:rPr>
          <w:rFonts w:ascii="Nexa Light" w:hAnsi="Nexa Light" w:cs="Arial"/>
          <w:b/>
          <w:bCs/>
          <w:color w:val="000000" w:themeColor="text1"/>
          <w:sz w:val="22"/>
          <w:szCs w:val="22"/>
        </w:rPr>
      </w:pPr>
      <w:r w:rsidRPr="00993988">
        <w:rPr>
          <w:rFonts w:ascii="Nexa Light" w:hAnsi="Nexa Light" w:cs="Arial"/>
          <w:b/>
          <w:bCs/>
          <w:color w:val="000000" w:themeColor="text1"/>
          <w:sz w:val="22"/>
          <w:szCs w:val="22"/>
        </w:rPr>
        <w:t>7.2.2</w:t>
      </w:r>
      <w:r w:rsidR="003830AD" w:rsidRPr="00993988">
        <w:rPr>
          <w:rFonts w:ascii="Nexa Light" w:hAnsi="Nexa Light" w:cs="Arial"/>
          <w:b/>
          <w:bCs/>
          <w:color w:val="000000" w:themeColor="text1"/>
          <w:sz w:val="22"/>
          <w:szCs w:val="22"/>
        </w:rPr>
        <w:t xml:space="preserve">. </w:t>
      </w:r>
      <w:r w:rsidR="003830AD" w:rsidRPr="00993988">
        <w:rPr>
          <w:rFonts w:ascii="Nexa Light" w:hAnsi="Nexa Light" w:cs="Arial"/>
          <w:color w:val="000000" w:themeColor="text1"/>
          <w:sz w:val="22"/>
          <w:szCs w:val="22"/>
        </w:rPr>
        <w:t>O valor do homem/hora e das peças apresentados são estimativas dos valores a serem gastos pelo</w:t>
      </w:r>
      <w:r w:rsidR="00A56B0F" w:rsidRPr="00993988">
        <w:rPr>
          <w:rFonts w:ascii="Nexa Light" w:hAnsi="Nexa Light" w:cs="Arial"/>
          <w:color w:val="000000" w:themeColor="text1"/>
          <w:sz w:val="22"/>
          <w:szCs w:val="22"/>
        </w:rPr>
        <w:t xml:space="preserve"> </w:t>
      </w:r>
      <w:r w:rsidR="003830AD" w:rsidRPr="00993988">
        <w:rPr>
          <w:rFonts w:ascii="Nexa Light" w:hAnsi="Nexa Light" w:cs="Arial"/>
          <w:color w:val="000000" w:themeColor="text1"/>
          <w:sz w:val="22"/>
          <w:szCs w:val="22"/>
        </w:rPr>
        <w:t xml:space="preserve">órgão no decorrer da eventual contratação, sendo que tais valores servem apenas </w:t>
      </w:r>
      <w:r w:rsidR="003830AD" w:rsidRPr="00993988">
        <w:rPr>
          <w:rFonts w:ascii="Nexa Light" w:hAnsi="Nexa Light" w:cs="Arial"/>
          <w:b/>
          <w:bCs/>
          <w:color w:val="000000" w:themeColor="text1"/>
          <w:sz w:val="22"/>
          <w:szCs w:val="22"/>
        </w:rPr>
        <w:t>como critério de</w:t>
      </w:r>
      <w:r w:rsidR="00A56B0F" w:rsidRPr="00993988">
        <w:rPr>
          <w:rFonts w:ascii="Nexa Light" w:hAnsi="Nexa Light" w:cs="Arial"/>
          <w:b/>
          <w:bCs/>
          <w:color w:val="000000" w:themeColor="text1"/>
          <w:sz w:val="22"/>
          <w:szCs w:val="22"/>
        </w:rPr>
        <w:t xml:space="preserve"> </w:t>
      </w:r>
      <w:r w:rsidR="003830AD" w:rsidRPr="00993988">
        <w:rPr>
          <w:rFonts w:ascii="Nexa Light" w:hAnsi="Nexa Light" w:cs="Arial"/>
          <w:b/>
          <w:bCs/>
          <w:color w:val="000000" w:themeColor="text1"/>
          <w:sz w:val="22"/>
          <w:szCs w:val="22"/>
        </w:rPr>
        <w:t>julgamento para apuração do maior percentual de desconto.</w:t>
      </w:r>
    </w:p>
    <w:p w14:paraId="53DE7341" w14:textId="77777777" w:rsidR="000C6971" w:rsidRPr="00993988" w:rsidRDefault="000C6971" w:rsidP="00A56B0F">
      <w:pPr>
        <w:autoSpaceDE w:val="0"/>
        <w:autoSpaceDN w:val="0"/>
        <w:adjustRightInd w:val="0"/>
        <w:jc w:val="both"/>
        <w:rPr>
          <w:rFonts w:ascii="Nexa Light" w:hAnsi="Nexa Light" w:cs="Arial"/>
          <w:b/>
          <w:bCs/>
          <w:color w:val="000000" w:themeColor="text1"/>
          <w:sz w:val="22"/>
          <w:szCs w:val="22"/>
        </w:rPr>
      </w:pPr>
    </w:p>
    <w:p w14:paraId="6D4B9A58" w14:textId="6383852F" w:rsidR="003830AD" w:rsidRPr="00993988" w:rsidRDefault="00305243" w:rsidP="00A56B0F">
      <w:pPr>
        <w:autoSpaceDE w:val="0"/>
        <w:autoSpaceDN w:val="0"/>
        <w:adjustRightInd w:val="0"/>
        <w:jc w:val="both"/>
        <w:rPr>
          <w:rFonts w:ascii="Nexa Light" w:hAnsi="Nexa Light" w:cs="Arial"/>
          <w:color w:val="000000" w:themeColor="text1"/>
          <w:sz w:val="22"/>
          <w:szCs w:val="22"/>
        </w:rPr>
      </w:pPr>
      <w:r w:rsidRPr="00993988">
        <w:rPr>
          <w:rFonts w:ascii="Nexa Light" w:hAnsi="Nexa Light" w:cs="Arial"/>
          <w:b/>
          <w:bCs/>
          <w:color w:val="000000" w:themeColor="text1"/>
          <w:sz w:val="22"/>
          <w:szCs w:val="22"/>
        </w:rPr>
        <w:t>7.2.3.</w:t>
      </w:r>
      <w:r w:rsidR="003830AD" w:rsidRPr="00993988">
        <w:rPr>
          <w:rFonts w:ascii="Nexa Light" w:hAnsi="Nexa Light" w:cs="Arial"/>
          <w:b/>
          <w:bCs/>
          <w:color w:val="000000" w:themeColor="text1"/>
          <w:sz w:val="22"/>
          <w:szCs w:val="22"/>
        </w:rPr>
        <w:t xml:space="preserve"> </w:t>
      </w:r>
      <w:r w:rsidR="003830AD" w:rsidRPr="00993988">
        <w:rPr>
          <w:rFonts w:ascii="Nexa Light" w:hAnsi="Nexa Light" w:cs="Arial"/>
          <w:color w:val="000000" w:themeColor="text1"/>
          <w:sz w:val="22"/>
          <w:szCs w:val="22"/>
        </w:rPr>
        <w:t>O valor base para pagamento dos serviços (homem/hora) e das peças</w:t>
      </w:r>
      <w:proofErr w:type="gramStart"/>
      <w:r w:rsidR="003830AD" w:rsidRPr="00993988">
        <w:rPr>
          <w:rFonts w:ascii="Nexa Light" w:hAnsi="Nexa Light" w:cs="Arial"/>
          <w:color w:val="000000" w:themeColor="text1"/>
          <w:sz w:val="22"/>
          <w:szCs w:val="22"/>
        </w:rPr>
        <w:t>, será</w:t>
      </w:r>
      <w:proofErr w:type="gramEnd"/>
      <w:r w:rsidR="003830AD" w:rsidRPr="00993988">
        <w:rPr>
          <w:rFonts w:ascii="Nexa Light" w:hAnsi="Nexa Light" w:cs="Arial"/>
          <w:color w:val="000000" w:themeColor="text1"/>
          <w:sz w:val="22"/>
          <w:szCs w:val="22"/>
        </w:rPr>
        <w:t xml:space="preserve"> o menor valor orçado pelo sistema</w:t>
      </w:r>
      <w:r w:rsidR="00A56B0F" w:rsidRPr="00993988">
        <w:rPr>
          <w:rFonts w:ascii="Nexa Light" w:hAnsi="Nexa Light" w:cs="Arial"/>
          <w:color w:val="000000" w:themeColor="text1"/>
          <w:sz w:val="22"/>
          <w:szCs w:val="22"/>
        </w:rPr>
        <w:t xml:space="preserve"> </w:t>
      </w:r>
      <w:r w:rsidR="003830AD" w:rsidRPr="00993988">
        <w:rPr>
          <w:rFonts w:ascii="Nexa Light" w:hAnsi="Nexa Light" w:cs="Arial"/>
          <w:color w:val="000000" w:themeColor="text1"/>
          <w:sz w:val="22"/>
          <w:szCs w:val="22"/>
        </w:rPr>
        <w:t>eletrônico de gerenciamento, aplicando-se sobre o montante mensal dos serviços/peças (rede credenciada), o</w:t>
      </w:r>
      <w:r w:rsidR="00A56B0F" w:rsidRPr="00993988">
        <w:rPr>
          <w:rFonts w:ascii="Nexa Light" w:hAnsi="Nexa Light" w:cs="Arial"/>
          <w:color w:val="000000" w:themeColor="text1"/>
          <w:sz w:val="22"/>
          <w:szCs w:val="22"/>
        </w:rPr>
        <w:t xml:space="preserve"> </w:t>
      </w:r>
      <w:r w:rsidR="003830AD" w:rsidRPr="00993988">
        <w:rPr>
          <w:rFonts w:ascii="Nexa Light" w:hAnsi="Nexa Light" w:cs="Arial"/>
          <w:color w:val="000000" w:themeColor="text1"/>
          <w:sz w:val="22"/>
          <w:szCs w:val="22"/>
        </w:rPr>
        <w:t>percentual de desconto licitado (gerenciadora do sistema).</w:t>
      </w:r>
    </w:p>
    <w:p w14:paraId="4799444D" w14:textId="77777777" w:rsidR="000C6971" w:rsidRPr="00993988" w:rsidRDefault="000C6971" w:rsidP="00A56B0F">
      <w:pPr>
        <w:autoSpaceDE w:val="0"/>
        <w:autoSpaceDN w:val="0"/>
        <w:adjustRightInd w:val="0"/>
        <w:jc w:val="both"/>
        <w:rPr>
          <w:rFonts w:ascii="Nexa Light" w:hAnsi="Nexa Light" w:cs="Arial"/>
          <w:color w:val="000000" w:themeColor="text1"/>
          <w:sz w:val="22"/>
          <w:szCs w:val="22"/>
        </w:rPr>
      </w:pPr>
    </w:p>
    <w:p w14:paraId="5018624C" w14:textId="452BE4A1" w:rsidR="003830AD" w:rsidRPr="00993988" w:rsidRDefault="00305243" w:rsidP="00A56B0F">
      <w:pPr>
        <w:autoSpaceDE w:val="0"/>
        <w:autoSpaceDN w:val="0"/>
        <w:adjustRightInd w:val="0"/>
        <w:jc w:val="both"/>
        <w:rPr>
          <w:rFonts w:ascii="Nexa Light" w:hAnsi="Nexa Light" w:cs="Arial"/>
          <w:color w:val="000000" w:themeColor="text1"/>
          <w:sz w:val="22"/>
          <w:szCs w:val="22"/>
        </w:rPr>
      </w:pPr>
      <w:r w:rsidRPr="00993988">
        <w:rPr>
          <w:rFonts w:ascii="Nexa Light" w:hAnsi="Nexa Light" w:cs="Arial"/>
          <w:b/>
          <w:bCs/>
          <w:color w:val="000000" w:themeColor="text1"/>
          <w:sz w:val="22"/>
          <w:szCs w:val="22"/>
        </w:rPr>
        <w:t>7.2.4</w:t>
      </w:r>
      <w:r w:rsidR="003830AD" w:rsidRPr="00993988">
        <w:rPr>
          <w:rFonts w:ascii="Nexa Light" w:hAnsi="Nexa Light" w:cs="Arial"/>
          <w:b/>
          <w:bCs/>
          <w:color w:val="000000" w:themeColor="text1"/>
          <w:sz w:val="22"/>
          <w:szCs w:val="22"/>
        </w:rPr>
        <w:t xml:space="preserve">. </w:t>
      </w:r>
      <w:r w:rsidR="003830AD" w:rsidRPr="00993988">
        <w:rPr>
          <w:rFonts w:ascii="Nexa Light" w:hAnsi="Nexa Light" w:cs="Arial"/>
          <w:color w:val="000000" w:themeColor="text1"/>
          <w:sz w:val="22"/>
          <w:szCs w:val="22"/>
        </w:rPr>
        <w:t>A proposta deverá explicitar no campo “VALOR OFERTADO (R$)”, os preços referentes a cada item. Para os itens</w:t>
      </w:r>
      <w:r w:rsidR="00A56B0F" w:rsidRPr="00993988">
        <w:rPr>
          <w:rFonts w:ascii="Nexa Light" w:hAnsi="Nexa Light" w:cs="Arial"/>
          <w:color w:val="000000" w:themeColor="text1"/>
          <w:sz w:val="22"/>
          <w:szCs w:val="22"/>
        </w:rPr>
        <w:t xml:space="preserve"> </w:t>
      </w:r>
      <w:proofErr w:type="gramStart"/>
      <w:r w:rsidR="003830AD" w:rsidRPr="00993988">
        <w:rPr>
          <w:rFonts w:ascii="Nexa Light" w:hAnsi="Nexa Light" w:cs="Arial"/>
          <w:color w:val="000000" w:themeColor="text1"/>
          <w:sz w:val="22"/>
          <w:szCs w:val="22"/>
        </w:rPr>
        <w:t>1</w:t>
      </w:r>
      <w:proofErr w:type="gramEnd"/>
      <w:r w:rsidR="003830AD" w:rsidRPr="00993988">
        <w:rPr>
          <w:rFonts w:ascii="Nexa Light" w:hAnsi="Nexa Light" w:cs="Arial"/>
          <w:color w:val="000000" w:themeColor="text1"/>
          <w:sz w:val="22"/>
          <w:szCs w:val="22"/>
        </w:rPr>
        <w:t xml:space="preserve"> e 2, os valores informados deverão ser respectivamente com o total das peças e serviços, já para o item 3, o valor</w:t>
      </w:r>
      <w:r w:rsidR="00A56B0F" w:rsidRPr="00993988">
        <w:rPr>
          <w:rFonts w:ascii="Nexa Light" w:hAnsi="Nexa Light" w:cs="Arial"/>
          <w:color w:val="000000" w:themeColor="text1"/>
          <w:sz w:val="22"/>
          <w:szCs w:val="22"/>
        </w:rPr>
        <w:t xml:space="preserve"> </w:t>
      </w:r>
      <w:r w:rsidR="003830AD" w:rsidRPr="00993988">
        <w:rPr>
          <w:rFonts w:ascii="Nexa Light" w:hAnsi="Nexa Light" w:cs="Arial"/>
          <w:color w:val="000000" w:themeColor="text1"/>
          <w:sz w:val="22"/>
          <w:szCs w:val="22"/>
        </w:rPr>
        <w:t>informado deverá ser o valor anual da Taxa Administrativa em reais, observadas todas as condições definidas neste,</w:t>
      </w:r>
      <w:r w:rsidR="00A56B0F" w:rsidRPr="00993988">
        <w:rPr>
          <w:rFonts w:ascii="Nexa Light" w:hAnsi="Nexa Light" w:cs="Arial"/>
          <w:color w:val="000000" w:themeColor="text1"/>
          <w:sz w:val="22"/>
          <w:szCs w:val="22"/>
        </w:rPr>
        <w:t xml:space="preserve"> </w:t>
      </w:r>
      <w:r w:rsidR="003830AD" w:rsidRPr="00993988">
        <w:rPr>
          <w:rFonts w:ascii="Nexa Light" w:hAnsi="Nexa Light" w:cs="Arial"/>
          <w:color w:val="000000" w:themeColor="text1"/>
          <w:sz w:val="22"/>
          <w:szCs w:val="22"/>
        </w:rPr>
        <w:t>incluídos todos os custos diretos e indiretos, em conformidade com as especificações.</w:t>
      </w:r>
    </w:p>
    <w:p w14:paraId="3FEEC869" w14:textId="77777777" w:rsidR="003C77A2" w:rsidRPr="00993988" w:rsidRDefault="003C77A2" w:rsidP="00A56B0F">
      <w:pPr>
        <w:autoSpaceDE w:val="0"/>
        <w:autoSpaceDN w:val="0"/>
        <w:adjustRightInd w:val="0"/>
        <w:jc w:val="both"/>
        <w:rPr>
          <w:rFonts w:ascii="Nexa Light" w:hAnsi="Nexa Light" w:cs="Arial"/>
          <w:color w:val="000000" w:themeColor="text1"/>
          <w:sz w:val="22"/>
          <w:szCs w:val="22"/>
        </w:rPr>
      </w:pPr>
    </w:p>
    <w:p w14:paraId="0BF519E9" w14:textId="41905F79" w:rsidR="003830AD" w:rsidRPr="00993988" w:rsidRDefault="00305243" w:rsidP="00A56B0F">
      <w:pPr>
        <w:autoSpaceDE w:val="0"/>
        <w:autoSpaceDN w:val="0"/>
        <w:adjustRightInd w:val="0"/>
        <w:jc w:val="both"/>
        <w:rPr>
          <w:rFonts w:ascii="Nexa Light" w:hAnsi="Nexa Light" w:cs="Arial"/>
          <w:b/>
          <w:color w:val="000000" w:themeColor="text1"/>
          <w:sz w:val="22"/>
          <w:szCs w:val="22"/>
        </w:rPr>
      </w:pPr>
      <w:r w:rsidRPr="00993988">
        <w:rPr>
          <w:rFonts w:ascii="Nexa Light" w:hAnsi="Nexa Light" w:cs="Arial"/>
          <w:b/>
          <w:bCs/>
          <w:color w:val="000000" w:themeColor="text1"/>
          <w:sz w:val="22"/>
          <w:szCs w:val="22"/>
        </w:rPr>
        <w:t>7.2.5.</w:t>
      </w:r>
      <w:r w:rsidR="003830AD" w:rsidRPr="00993988">
        <w:rPr>
          <w:rFonts w:ascii="Nexa Light" w:hAnsi="Nexa Light" w:cs="Arial"/>
          <w:b/>
          <w:bCs/>
          <w:color w:val="000000" w:themeColor="text1"/>
          <w:sz w:val="22"/>
          <w:szCs w:val="22"/>
        </w:rPr>
        <w:t xml:space="preserve"> </w:t>
      </w:r>
      <w:r w:rsidR="003830AD" w:rsidRPr="00993988">
        <w:rPr>
          <w:rFonts w:ascii="Nexa Light" w:hAnsi="Nexa Light" w:cs="Arial"/>
          <w:color w:val="000000" w:themeColor="text1"/>
          <w:sz w:val="22"/>
          <w:szCs w:val="22"/>
        </w:rPr>
        <w:t xml:space="preserve">O custo estimado global </w:t>
      </w:r>
      <w:proofErr w:type="gramStart"/>
      <w:r w:rsidR="003830AD" w:rsidRPr="00993988">
        <w:rPr>
          <w:rFonts w:ascii="Nexa Light" w:hAnsi="Nexa Light" w:cs="Arial"/>
          <w:color w:val="000000" w:themeColor="text1"/>
          <w:sz w:val="22"/>
          <w:szCs w:val="22"/>
        </w:rPr>
        <w:t>da presente</w:t>
      </w:r>
      <w:proofErr w:type="gramEnd"/>
      <w:r w:rsidR="003830AD" w:rsidRPr="00993988">
        <w:rPr>
          <w:rFonts w:ascii="Nexa Light" w:hAnsi="Nexa Light" w:cs="Arial"/>
          <w:color w:val="000000" w:themeColor="text1"/>
          <w:sz w:val="22"/>
          <w:szCs w:val="22"/>
        </w:rPr>
        <w:t xml:space="preserve"> licitação é </w:t>
      </w:r>
      <w:r w:rsidR="003830AD" w:rsidRPr="00993988">
        <w:rPr>
          <w:rFonts w:ascii="Nexa Light" w:hAnsi="Nexa Light" w:cs="Arial"/>
          <w:color w:val="000000" w:themeColor="text1"/>
          <w:sz w:val="22"/>
          <w:szCs w:val="22"/>
          <w:highlight w:val="yellow"/>
        </w:rPr>
        <w:t xml:space="preserve">de </w:t>
      </w:r>
      <w:r w:rsidR="003830AD" w:rsidRPr="00993988">
        <w:rPr>
          <w:rFonts w:ascii="Nexa Light" w:hAnsi="Nexa Light" w:cs="Arial"/>
          <w:b/>
          <w:color w:val="000000" w:themeColor="text1"/>
          <w:sz w:val="22"/>
          <w:szCs w:val="22"/>
          <w:highlight w:val="yellow"/>
        </w:rPr>
        <w:t xml:space="preserve">R$ </w:t>
      </w:r>
      <w:r w:rsidR="003C77A2" w:rsidRPr="00993988">
        <w:rPr>
          <w:rFonts w:ascii="Nexa Light" w:hAnsi="Nexa Light" w:cs="Arial"/>
          <w:b/>
          <w:color w:val="000000" w:themeColor="text1"/>
          <w:sz w:val="22"/>
          <w:szCs w:val="22"/>
          <w:highlight w:val="yellow"/>
        </w:rPr>
        <w:t>3</w:t>
      </w:r>
      <w:r w:rsidR="000C6971" w:rsidRPr="00993988">
        <w:rPr>
          <w:rFonts w:ascii="Nexa Light" w:hAnsi="Nexa Light" w:cs="Arial"/>
          <w:b/>
          <w:color w:val="000000" w:themeColor="text1"/>
          <w:sz w:val="22"/>
          <w:szCs w:val="22"/>
          <w:highlight w:val="yellow"/>
        </w:rPr>
        <w:t>18</w:t>
      </w:r>
      <w:r w:rsidR="003C77A2" w:rsidRPr="00993988">
        <w:rPr>
          <w:rFonts w:ascii="Nexa Light" w:hAnsi="Nexa Light" w:cs="Arial"/>
          <w:b/>
          <w:color w:val="000000" w:themeColor="text1"/>
          <w:sz w:val="22"/>
          <w:szCs w:val="22"/>
          <w:highlight w:val="yellow"/>
        </w:rPr>
        <w:t>.</w:t>
      </w:r>
      <w:r w:rsidR="000C6971" w:rsidRPr="00993988">
        <w:rPr>
          <w:rFonts w:ascii="Nexa Light" w:hAnsi="Nexa Light" w:cs="Arial"/>
          <w:b/>
          <w:color w:val="000000" w:themeColor="text1"/>
          <w:sz w:val="22"/>
          <w:szCs w:val="22"/>
          <w:highlight w:val="yellow"/>
        </w:rPr>
        <w:t>038</w:t>
      </w:r>
      <w:r w:rsidR="003C77A2" w:rsidRPr="00993988">
        <w:rPr>
          <w:rFonts w:ascii="Nexa Light" w:hAnsi="Nexa Light" w:cs="Arial"/>
          <w:b/>
          <w:color w:val="000000" w:themeColor="text1"/>
          <w:sz w:val="22"/>
          <w:szCs w:val="22"/>
          <w:highlight w:val="yellow"/>
        </w:rPr>
        <w:t>,</w:t>
      </w:r>
      <w:r w:rsidR="000C6971" w:rsidRPr="00993988">
        <w:rPr>
          <w:rFonts w:ascii="Nexa Light" w:hAnsi="Nexa Light" w:cs="Arial"/>
          <w:b/>
          <w:color w:val="000000" w:themeColor="text1"/>
          <w:sz w:val="22"/>
          <w:szCs w:val="22"/>
          <w:highlight w:val="yellow"/>
        </w:rPr>
        <w:t>4</w:t>
      </w:r>
      <w:r w:rsidR="003C77A2" w:rsidRPr="00993988">
        <w:rPr>
          <w:rFonts w:ascii="Nexa Light" w:hAnsi="Nexa Light" w:cs="Arial"/>
          <w:b/>
          <w:color w:val="000000" w:themeColor="text1"/>
          <w:sz w:val="22"/>
          <w:szCs w:val="22"/>
          <w:highlight w:val="yellow"/>
        </w:rPr>
        <w:t>0</w:t>
      </w:r>
      <w:r w:rsidR="003830AD" w:rsidRPr="00993988">
        <w:rPr>
          <w:rFonts w:ascii="Nexa Light" w:hAnsi="Nexa Light" w:cs="Arial"/>
          <w:b/>
          <w:color w:val="000000" w:themeColor="text1"/>
          <w:sz w:val="22"/>
          <w:szCs w:val="22"/>
          <w:highlight w:val="yellow"/>
        </w:rPr>
        <w:t>(</w:t>
      </w:r>
      <w:r w:rsidR="003C77A2" w:rsidRPr="00993988">
        <w:rPr>
          <w:rFonts w:ascii="Nexa Light" w:hAnsi="Nexa Light" w:cs="Arial"/>
          <w:b/>
          <w:color w:val="000000" w:themeColor="text1"/>
          <w:sz w:val="22"/>
          <w:szCs w:val="22"/>
          <w:highlight w:val="yellow"/>
        </w:rPr>
        <w:t xml:space="preserve">trezentos e </w:t>
      </w:r>
      <w:r w:rsidR="000C6971" w:rsidRPr="00993988">
        <w:rPr>
          <w:rFonts w:ascii="Nexa Light" w:hAnsi="Nexa Light" w:cs="Arial"/>
          <w:b/>
          <w:color w:val="000000" w:themeColor="text1"/>
          <w:sz w:val="22"/>
          <w:szCs w:val="22"/>
          <w:highlight w:val="yellow"/>
        </w:rPr>
        <w:t xml:space="preserve">dezoito </w:t>
      </w:r>
      <w:r w:rsidR="003C77A2" w:rsidRPr="00993988">
        <w:rPr>
          <w:rFonts w:ascii="Nexa Light" w:hAnsi="Nexa Light" w:cs="Arial"/>
          <w:b/>
          <w:color w:val="000000" w:themeColor="text1"/>
          <w:sz w:val="22"/>
          <w:szCs w:val="22"/>
          <w:highlight w:val="yellow"/>
        </w:rPr>
        <w:t xml:space="preserve">mil e </w:t>
      </w:r>
      <w:r w:rsidR="000C6971" w:rsidRPr="00993988">
        <w:rPr>
          <w:rFonts w:ascii="Nexa Light" w:hAnsi="Nexa Light" w:cs="Arial"/>
          <w:b/>
          <w:color w:val="000000" w:themeColor="text1"/>
          <w:sz w:val="22"/>
          <w:szCs w:val="22"/>
          <w:highlight w:val="yellow"/>
        </w:rPr>
        <w:t xml:space="preserve">trinta e oito </w:t>
      </w:r>
      <w:r w:rsidR="003C77A2" w:rsidRPr="00993988">
        <w:rPr>
          <w:rFonts w:ascii="Nexa Light" w:hAnsi="Nexa Light" w:cs="Arial"/>
          <w:b/>
          <w:color w:val="000000" w:themeColor="text1"/>
          <w:sz w:val="22"/>
          <w:szCs w:val="22"/>
          <w:highlight w:val="yellow"/>
        </w:rPr>
        <w:t xml:space="preserve">reais e </w:t>
      </w:r>
      <w:r w:rsidR="000C6971" w:rsidRPr="00993988">
        <w:rPr>
          <w:rFonts w:ascii="Nexa Light" w:hAnsi="Nexa Light" w:cs="Arial"/>
          <w:b/>
          <w:color w:val="000000" w:themeColor="text1"/>
          <w:sz w:val="22"/>
          <w:szCs w:val="22"/>
          <w:highlight w:val="yellow"/>
        </w:rPr>
        <w:t>quarenta</w:t>
      </w:r>
      <w:r w:rsidR="003C77A2" w:rsidRPr="00993988">
        <w:rPr>
          <w:rFonts w:ascii="Nexa Light" w:hAnsi="Nexa Light" w:cs="Arial"/>
          <w:b/>
          <w:color w:val="000000" w:themeColor="text1"/>
          <w:sz w:val="22"/>
          <w:szCs w:val="22"/>
          <w:highlight w:val="yellow"/>
        </w:rPr>
        <w:t xml:space="preserve"> centavos</w:t>
      </w:r>
      <w:r w:rsidR="003830AD" w:rsidRPr="00993988">
        <w:rPr>
          <w:rFonts w:ascii="Nexa Light" w:hAnsi="Nexa Light" w:cs="Arial"/>
          <w:b/>
          <w:color w:val="000000" w:themeColor="text1"/>
          <w:sz w:val="22"/>
          <w:szCs w:val="22"/>
          <w:highlight w:val="yellow"/>
        </w:rPr>
        <w:t>).</w:t>
      </w:r>
    </w:p>
    <w:p w14:paraId="4770AA1A" w14:textId="188D4F77" w:rsidR="002D13DF" w:rsidRPr="00993988" w:rsidRDefault="002D13DF" w:rsidP="00A56B0F">
      <w:pPr>
        <w:pStyle w:val="Default"/>
        <w:jc w:val="both"/>
        <w:rPr>
          <w:rFonts w:ascii="Nexa Light" w:hAnsi="Nexa Light"/>
          <w:b/>
          <w:bCs/>
          <w:color w:val="000000" w:themeColor="text1"/>
          <w:sz w:val="22"/>
          <w:szCs w:val="22"/>
        </w:rPr>
      </w:pPr>
    </w:p>
    <w:p w14:paraId="7F4194EB" w14:textId="19A71B5D" w:rsidR="001B0D1D" w:rsidRPr="00993988" w:rsidRDefault="000C6971" w:rsidP="00A56B0F">
      <w:pPr>
        <w:pStyle w:val="Default"/>
        <w:jc w:val="both"/>
        <w:rPr>
          <w:rFonts w:ascii="Nexa Light" w:hAnsi="Nexa Light" w:cs="Arial"/>
          <w:b/>
          <w:bCs/>
          <w:color w:val="000000" w:themeColor="text1"/>
          <w:sz w:val="22"/>
          <w:szCs w:val="22"/>
        </w:rPr>
      </w:pPr>
      <w:r w:rsidRPr="00993988">
        <w:rPr>
          <w:rFonts w:ascii="Nexa Light" w:hAnsi="Nexa Light" w:cs="Arial"/>
          <w:b/>
          <w:bCs/>
          <w:color w:val="000000" w:themeColor="text1"/>
          <w:sz w:val="22"/>
          <w:szCs w:val="22"/>
        </w:rPr>
        <w:t>7.2.6</w:t>
      </w:r>
      <w:r w:rsidR="00305243" w:rsidRPr="00993988">
        <w:rPr>
          <w:rFonts w:ascii="Nexa Light" w:hAnsi="Nexa Light" w:cs="Arial"/>
          <w:b/>
          <w:bCs/>
          <w:color w:val="000000" w:themeColor="text1"/>
          <w:sz w:val="22"/>
          <w:szCs w:val="22"/>
        </w:rPr>
        <w:t>. DEMONSTRATIVO DA APURAÇÃO DA TAXA MÁXIMA DE ADMINISTRAÇÃO</w:t>
      </w:r>
    </w:p>
    <w:p w14:paraId="10F57F5F" w14:textId="77777777" w:rsidR="000C6971" w:rsidRPr="00993988" w:rsidRDefault="000C6971" w:rsidP="000C6971">
      <w:pPr>
        <w:ind w:left="45" w:right="46"/>
        <w:jc w:val="both"/>
        <w:rPr>
          <w:rFonts w:ascii="Nexa Light" w:eastAsia="Calibri" w:hAnsi="Nexa Light" w:cs="Arial"/>
          <w:b/>
          <w:bCs/>
          <w:color w:val="000000" w:themeColor="text1"/>
          <w:sz w:val="22"/>
          <w:szCs w:val="22"/>
          <w:u w:val="single"/>
        </w:rPr>
      </w:pPr>
    </w:p>
    <w:p w14:paraId="35241430" w14:textId="1035895B" w:rsidR="000C6971" w:rsidRPr="00993988" w:rsidRDefault="000C6971" w:rsidP="000C6971">
      <w:pPr>
        <w:ind w:left="45" w:right="46"/>
        <w:jc w:val="both"/>
        <w:rPr>
          <w:rFonts w:ascii="Nexa Light" w:eastAsia="Calibri" w:hAnsi="Nexa Light" w:cs="Arial"/>
          <w:b/>
          <w:bCs/>
          <w:color w:val="000000" w:themeColor="text1"/>
          <w:sz w:val="22"/>
          <w:szCs w:val="22"/>
          <w:u w:val="single"/>
        </w:rPr>
      </w:pPr>
      <w:r w:rsidRPr="00993988">
        <w:rPr>
          <w:rFonts w:ascii="Nexa Light" w:eastAsia="Calibri" w:hAnsi="Nexa Light" w:cs="Arial"/>
          <w:b/>
          <w:bCs/>
          <w:color w:val="000000" w:themeColor="text1"/>
          <w:sz w:val="22"/>
          <w:szCs w:val="22"/>
          <w:u w:val="single"/>
        </w:rPr>
        <w:t>DEMONSTRATIVO DA APURAÇÃO DA TAXA MÁXIMA DE ADMINISTRAÇÃO</w:t>
      </w:r>
    </w:p>
    <w:p w14:paraId="70E31144" w14:textId="77777777" w:rsidR="000C6971" w:rsidRPr="00993988" w:rsidRDefault="000C6971" w:rsidP="000C6971">
      <w:pPr>
        <w:ind w:left="45" w:right="46"/>
        <w:jc w:val="both"/>
        <w:rPr>
          <w:rFonts w:ascii="Nexa Light" w:eastAsia="Calibri" w:hAnsi="Nexa Light" w:cs="Arial"/>
          <w:b/>
          <w:bCs/>
          <w:color w:val="000000" w:themeColor="text1"/>
          <w:sz w:val="22"/>
          <w:szCs w:val="22"/>
          <w:u w:val="single"/>
        </w:rPr>
      </w:pPr>
    </w:p>
    <w:tbl>
      <w:tblPr>
        <w:tblW w:w="8686" w:type="dxa"/>
        <w:jc w:val="center"/>
        <w:tblLayout w:type="fixed"/>
        <w:tblCellMar>
          <w:left w:w="0" w:type="dxa"/>
          <w:right w:w="0" w:type="dxa"/>
        </w:tblCellMar>
        <w:tblLook w:val="0000" w:firstRow="0" w:lastRow="0" w:firstColumn="0" w:lastColumn="0" w:noHBand="0" w:noVBand="0"/>
      </w:tblPr>
      <w:tblGrid>
        <w:gridCol w:w="5426"/>
        <w:gridCol w:w="3260"/>
      </w:tblGrid>
      <w:tr w:rsidR="00993988" w:rsidRPr="00993988" w14:paraId="460345C9" w14:textId="77777777" w:rsidTr="000C6971">
        <w:trPr>
          <w:trHeight w:hRule="exact" w:val="370"/>
          <w:jc w:val="center"/>
        </w:trPr>
        <w:tc>
          <w:tcPr>
            <w:tcW w:w="5426" w:type="dxa"/>
            <w:vMerge w:val="restart"/>
            <w:tcBorders>
              <w:top w:val="single" w:sz="4" w:space="0" w:color="000000"/>
              <w:left w:val="single" w:sz="4" w:space="0" w:color="000000"/>
              <w:bottom w:val="single" w:sz="2" w:space="0" w:color="000000"/>
              <w:right w:val="single" w:sz="4" w:space="0" w:color="000000"/>
            </w:tcBorders>
          </w:tcPr>
          <w:p w14:paraId="44274383"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Referência</w:t>
            </w:r>
          </w:p>
        </w:tc>
        <w:tc>
          <w:tcPr>
            <w:tcW w:w="3260" w:type="dxa"/>
            <w:vMerge w:val="restart"/>
            <w:tcBorders>
              <w:top w:val="single" w:sz="4" w:space="0" w:color="000000"/>
              <w:left w:val="single" w:sz="4" w:space="0" w:color="000000"/>
              <w:bottom w:val="single" w:sz="2" w:space="0" w:color="000000"/>
              <w:right w:val="single" w:sz="4" w:space="0" w:color="000000"/>
            </w:tcBorders>
          </w:tcPr>
          <w:p w14:paraId="3155DCC5"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Taxa de Administração – T.A. (%</w:t>
            </w:r>
            <w:proofErr w:type="gramStart"/>
            <w:r w:rsidRPr="00993988">
              <w:rPr>
                <w:rFonts w:ascii="Nexa Light" w:eastAsia="Calibri" w:hAnsi="Nexa Light" w:cs="Arial"/>
                <w:b/>
                <w:bCs/>
                <w:color w:val="000000" w:themeColor="text1"/>
                <w:sz w:val="22"/>
                <w:szCs w:val="22"/>
              </w:rPr>
              <w:t>)</w:t>
            </w:r>
            <w:proofErr w:type="gramEnd"/>
          </w:p>
        </w:tc>
      </w:tr>
      <w:tr w:rsidR="00993988" w:rsidRPr="00993988" w14:paraId="5683756C" w14:textId="77777777" w:rsidTr="000C6971">
        <w:trPr>
          <w:trHeight w:hRule="exact" w:val="192"/>
          <w:jc w:val="center"/>
        </w:trPr>
        <w:tc>
          <w:tcPr>
            <w:tcW w:w="5426" w:type="dxa"/>
            <w:vMerge/>
            <w:tcBorders>
              <w:top w:val="single" w:sz="4" w:space="0" w:color="000000"/>
              <w:left w:val="single" w:sz="4" w:space="0" w:color="000000"/>
              <w:bottom w:val="single" w:sz="2" w:space="0" w:color="000000"/>
              <w:right w:val="single" w:sz="4" w:space="0" w:color="000000"/>
            </w:tcBorders>
          </w:tcPr>
          <w:p w14:paraId="06991028" w14:textId="77777777" w:rsidR="000C6971" w:rsidRPr="00993988" w:rsidRDefault="000C6971" w:rsidP="000C6971">
            <w:pPr>
              <w:ind w:left="45" w:right="46"/>
              <w:jc w:val="both"/>
              <w:rPr>
                <w:rFonts w:ascii="Nexa Light" w:eastAsia="Calibri" w:hAnsi="Nexa Light" w:cs="Arial"/>
                <w:b/>
                <w:bCs/>
                <w:color w:val="000000" w:themeColor="text1"/>
                <w:sz w:val="22"/>
                <w:szCs w:val="22"/>
              </w:rPr>
            </w:pPr>
          </w:p>
        </w:tc>
        <w:tc>
          <w:tcPr>
            <w:tcW w:w="3260" w:type="dxa"/>
            <w:vMerge/>
            <w:tcBorders>
              <w:top w:val="single" w:sz="4" w:space="0" w:color="000000"/>
              <w:left w:val="single" w:sz="4" w:space="0" w:color="000000"/>
              <w:bottom w:val="single" w:sz="2" w:space="0" w:color="000000"/>
              <w:right w:val="single" w:sz="4" w:space="0" w:color="000000"/>
            </w:tcBorders>
          </w:tcPr>
          <w:p w14:paraId="390D83BB" w14:textId="77777777" w:rsidR="000C6971" w:rsidRPr="00993988" w:rsidRDefault="000C6971" w:rsidP="000C6971">
            <w:pPr>
              <w:ind w:left="45" w:right="46"/>
              <w:jc w:val="both"/>
              <w:rPr>
                <w:rFonts w:ascii="Nexa Light" w:eastAsia="Calibri" w:hAnsi="Nexa Light" w:cs="Arial"/>
                <w:b/>
                <w:bCs/>
                <w:color w:val="000000" w:themeColor="text1"/>
                <w:sz w:val="22"/>
                <w:szCs w:val="22"/>
              </w:rPr>
            </w:pPr>
          </w:p>
        </w:tc>
      </w:tr>
      <w:tr w:rsidR="00993988" w:rsidRPr="00993988" w14:paraId="2D5D99D2" w14:textId="77777777" w:rsidTr="000C6971">
        <w:trPr>
          <w:trHeight w:hRule="exact" w:val="590"/>
          <w:jc w:val="center"/>
        </w:trPr>
        <w:tc>
          <w:tcPr>
            <w:tcW w:w="5426" w:type="dxa"/>
            <w:tcBorders>
              <w:top w:val="single" w:sz="2" w:space="0" w:color="000000"/>
              <w:left w:val="single" w:sz="4" w:space="0" w:color="000000"/>
              <w:bottom w:val="single" w:sz="4" w:space="0" w:color="000000"/>
              <w:right w:val="single" w:sz="4" w:space="0" w:color="000000"/>
            </w:tcBorders>
          </w:tcPr>
          <w:p w14:paraId="0C3C9DEF" w14:textId="31381818" w:rsidR="000C6971" w:rsidRPr="00993988" w:rsidRDefault="000C6971" w:rsidP="00D915CE">
            <w:pPr>
              <w:ind w:left="45" w:right="46"/>
              <w:jc w:val="both"/>
              <w:rPr>
                <w:rFonts w:ascii="Nexa Light" w:eastAsia="Calibri" w:hAnsi="Nexa Light" w:cs="Arial"/>
                <w:b/>
                <w:bCs/>
                <w:color w:val="000000" w:themeColor="text1"/>
                <w:sz w:val="22"/>
                <w:szCs w:val="22"/>
              </w:rPr>
            </w:pPr>
            <w:proofErr w:type="gramStart"/>
            <w:r w:rsidRPr="00993988">
              <w:rPr>
                <w:rFonts w:ascii="Nexa Light" w:eastAsia="Calibri" w:hAnsi="Nexa Light" w:cs="Arial"/>
                <w:b/>
                <w:bCs/>
                <w:color w:val="000000" w:themeColor="text1"/>
                <w:sz w:val="22"/>
                <w:szCs w:val="22"/>
              </w:rPr>
              <w:t>NEO CONSULTORIA</w:t>
            </w:r>
            <w:proofErr w:type="gramEnd"/>
            <w:r w:rsidRPr="00993988">
              <w:rPr>
                <w:rFonts w:ascii="Nexa Light" w:eastAsia="Calibri" w:hAnsi="Nexa Light" w:cs="Arial"/>
                <w:b/>
                <w:bCs/>
                <w:color w:val="000000" w:themeColor="text1"/>
                <w:sz w:val="22"/>
                <w:szCs w:val="22"/>
              </w:rPr>
              <w:t xml:space="preserve"> E ADMINISTRAÇÃO DE BENEFÍCIOS EIRELI – EPP </w:t>
            </w:r>
          </w:p>
        </w:tc>
        <w:tc>
          <w:tcPr>
            <w:tcW w:w="3260" w:type="dxa"/>
            <w:tcBorders>
              <w:top w:val="single" w:sz="2" w:space="0" w:color="000000"/>
              <w:left w:val="single" w:sz="4" w:space="0" w:color="000000"/>
              <w:bottom w:val="single" w:sz="4" w:space="0" w:color="000000"/>
              <w:right w:val="single" w:sz="4" w:space="0" w:color="000000"/>
            </w:tcBorders>
          </w:tcPr>
          <w:p w14:paraId="0C838A4E"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3,00</w:t>
            </w:r>
          </w:p>
        </w:tc>
      </w:tr>
      <w:tr w:rsidR="00993988" w:rsidRPr="00993988" w14:paraId="4492FECD" w14:textId="77777777" w:rsidTr="000C6971">
        <w:trPr>
          <w:trHeight w:hRule="exact" w:val="717"/>
          <w:jc w:val="center"/>
        </w:trPr>
        <w:tc>
          <w:tcPr>
            <w:tcW w:w="5426" w:type="dxa"/>
            <w:tcBorders>
              <w:top w:val="single" w:sz="4" w:space="0" w:color="000000"/>
              <w:left w:val="single" w:sz="4" w:space="0" w:color="000000"/>
              <w:bottom w:val="single" w:sz="4" w:space="0" w:color="000000"/>
              <w:right w:val="single" w:sz="4" w:space="0" w:color="000000"/>
            </w:tcBorders>
          </w:tcPr>
          <w:p w14:paraId="7AE2CBB3" w14:textId="6D2AC80D" w:rsidR="000C6971" w:rsidRPr="00993988" w:rsidRDefault="000C6971" w:rsidP="00D915CE">
            <w:pPr>
              <w:ind w:left="45" w:right="46"/>
              <w:jc w:val="both"/>
              <w:rPr>
                <w:rFonts w:ascii="Nexa Light" w:eastAsia="Calibri" w:hAnsi="Nexa Light" w:cs="Arial"/>
                <w:b/>
                <w:bCs/>
                <w:color w:val="000000" w:themeColor="text1"/>
                <w:sz w:val="22"/>
                <w:szCs w:val="22"/>
              </w:rPr>
            </w:pPr>
            <w:proofErr w:type="gramStart"/>
            <w:r w:rsidRPr="00993988">
              <w:rPr>
                <w:rFonts w:ascii="Nexa Light" w:eastAsia="Calibri" w:hAnsi="Nexa Light" w:cs="Arial"/>
                <w:b/>
                <w:bCs/>
                <w:color w:val="000000" w:themeColor="text1"/>
                <w:sz w:val="22"/>
                <w:szCs w:val="22"/>
              </w:rPr>
              <w:lastRenderedPageBreak/>
              <w:t>PRIME</w:t>
            </w:r>
            <w:proofErr w:type="gramEnd"/>
            <w:r w:rsidRPr="00993988">
              <w:rPr>
                <w:rFonts w:ascii="Nexa Light" w:eastAsia="Calibri" w:hAnsi="Nexa Light" w:cs="Arial"/>
                <w:b/>
                <w:bCs/>
                <w:color w:val="000000" w:themeColor="text1"/>
                <w:sz w:val="22"/>
                <w:szCs w:val="22"/>
              </w:rPr>
              <w:t xml:space="preserve"> CONSULTORIA E ASSESSORIA EMPRESARIAL LTDA </w:t>
            </w:r>
          </w:p>
        </w:tc>
        <w:tc>
          <w:tcPr>
            <w:tcW w:w="3260" w:type="dxa"/>
            <w:tcBorders>
              <w:top w:val="single" w:sz="4" w:space="0" w:color="000000"/>
              <w:left w:val="single" w:sz="4" w:space="0" w:color="000000"/>
              <w:bottom w:val="single" w:sz="4" w:space="0" w:color="000000"/>
              <w:right w:val="single" w:sz="4" w:space="0" w:color="000000"/>
            </w:tcBorders>
          </w:tcPr>
          <w:p w14:paraId="69AD9DFE"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0,00</w:t>
            </w:r>
          </w:p>
        </w:tc>
      </w:tr>
      <w:tr w:rsidR="00993988" w:rsidRPr="00993988" w14:paraId="3A6282CC" w14:textId="77777777" w:rsidTr="000C6971">
        <w:trPr>
          <w:trHeight w:hRule="exact" w:val="713"/>
          <w:jc w:val="center"/>
        </w:trPr>
        <w:tc>
          <w:tcPr>
            <w:tcW w:w="5426" w:type="dxa"/>
            <w:tcBorders>
              <w:top w:val="single" w:sz="4" w:space="0" w:color="000000"/>
              <w:left w:val="single" w:sz="4" w:space="0" w:color="000000"/>
              <w:bottom w:val="single" w:sz="4" w:space="0" w:color="000000"/>
              <w:right w:val="single" w:sz="4" w:space="0" w:color="000000"/>
            </w:tcBorders>
          </w:tcPr>
          <w:p w14:paraId="5645DD08" w14:textId="23FCE3AA" w:rsidR="000C6971" w:rsidRPr="00993988" w:rsidRDefault="000C6971" w:rsidP="00D915CE">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 xml:space="preserve">VÓLUS TECNOLOGIA E GESTÃO DE BENEFÍCIOS LTDA </w:t>
            </w:r>
          </w:p>
        </w:tc>
        <w:tc>
          <w:tcPr>
            <w:tcW w:w="3260" w:type="dxa"/>
            <w:tcBorders>
              <w:top w:val="single" w:sz="4" w:space="0" w:color="000000"/>
              <w:left w:val="single" w:sz="4" w:space="0" w:color="000000"/>
              <w:bottom w:val="single" w:sz="4" w:space="0" w:color="000000"/>
              <w:right w:val="single" w:sz="4" w:space="0" w:color="000000"/>
            </w:tcBorders>
          </w:tcPr>
          <w:p w14:paraId="513D5E96"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3,00</w:t>
            </w:r>
          </w:p>
        </w:tc>
      </w:tr>
      <w:tr w:rsidR="00993988" w:rsidRPr="00993988" w14:paraId="2E6A6E53" w14:textId="77777777" w:rsidTr="000C6971">
        <w:trPr>
          <w:trHeight w:hRule="exact" w:val="568"/>
          <w:jc w:val="center"/>
        </w:trPr>
        <w:tc>
          <w:tcPr>
            <w:tcW w:w="5426" w:type="dxa"/>
            <w:tcBorders>
              <w:top w:val="single" w:sz="4" w:space="0" w:color="000000"/>
              <w:left w:val="single" w:sz="4" w:space="0" w:color="000000"/>
              <w:bottom w:val="single" w:sz="4" w:space="0" w:color="000000"/>
              <w:right w:val="single" w:sz="4" w:space="0" w:color="000000"/>
            </w:tcBorders>
          </w:tcPr>
          <w:p w14:paraId="7040B1EF" w14:textId="1D7C8479" w:rsidR="000C6971" w:rsidRPr="00993988" w:rsidRDefault="000C6971" w:rsidP="00D915CE">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 xml:space="preserve">NP3 COMÉRCIO E SERVIÇOS LTDA ME </w:t>
            </w:r>
          </w:p>
        </w:tc>
        <w:tc>
          <w:tcPr>
            <w:tcW w:w="3260" w:type="dxa"/>
            <w:tcBorders>
              <w:top w:val="single" w:sz="4" w:space="0" w:color="000000"/>
              <w:left w:val="single" w:sz="4" w:space="0" w:color="000000"/>
              <w:bottom w:val="single" w:sz="4" w:space="0" w:color="000000"/>
              <w:right w:val="single" w:sz="4" w:space="0" w:color="000000"/>
            </w:tcBorders>
          </w:tcPr>
          <w:p w14:paraId="7CF71841"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3,00</w:t>
            </w:r>
          </w:p>
        </w:tc>
      </w:tr>
      <w:tr w:rsidR="00993988" w:rsidRPr="00993988" w14:paraId="7606E64B" w14:textId="77777777" w:rsidTr="000C6971">
        <w:trPr>
          <w:trHeight w:hRule="exact" w:val="288"/>
          <w:jc w:val="center"/>
        </w:trPr>
        <w:tc>
          <w:tcPr>
            <w:tcW w:w="5426" w:type="dxa"/>
            <w:tcBorders>
              <w:top w:val="single" w:sz="4" w:space="0" w:color="000000"/>
              <w:left w:val="single" w:sz="4" w:space="0" w:color="000000"/>
              <w:bottom w:val="single" w:sz="4" w:space="0" w:color="000000"/>
              <w:right w:val="single" w:sz="4" w:space="0" w:color="000000"/>
            </w:tcBorders>
          </w:tcPr>
          <w:p w14:paraId="4417319B"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 xml:space="preserve">MÉDIA </w:t>
            </w:r>
          </w:p>
        </w:tc>
        <w:tc>
          <w:tcPr>
            <w:tcW w:w="3260" w:type="dxa"/>
            <w:tcBorders>
              <w:top w:val="single" w:sz="4" w:space="0" w:color="000000"/>
              <w:left w:val="single" w:sz="4" w:space="0" w:color="000000"/>
              <w:bottom w:val="single" w:sz="4" w:space="0" w:color="000000"/>
              <w:right w:val="single" w:sz="4" w:space="0" w:color="000000"/>
            </w:tcBorders>
          </w:tcPr>
          <w:p w14:paraId="48D6DDC7"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 xml:space="preserve">2,25 </w:t>
            </w:r>
          </w:p>
        </w:tc>
      </w:tr>
    </w:tbl>
    <w:p w14:paraId="01BDC4A2" w14:textId="77777777" w:rsidR="000C6971" w:rsidRPr="00993988" w:rsidRDefault="000C6971" w:rsidP="000C6971">
      <w:pPr>
        <w:ind w:left="45" w:right="46"/>
        <w:jc w:val="both"/>
        <w:rPr>
          <w:rFonts w:ascii="Nexa Light" w:eastAsia="Calibri" w:hAnsi="Nexa Light" w:cs="Arial"/>
          <w:b/>
          <w:bCs/>
          <w:color w:val="000000" w:themeColor="text1"/>
          <w:sz w:val="22"/>
          <w:szCs w:val="22"/>
        </w:rPr>
      </w:pPr>
    </w:p>
    <w:tbl>
      <w:tblPr>
        <w:tblW w:w="8256" w:type="dxa"/>
        <w:tblInd w:w="396" w:type="dxa"/>
        <w:tblLayout w:type="fixed"/>
        <w:tblCellMar>
          <w:left w:w="0" w:type="dxa"/>
          <w:right w:w="0" w:type="dxa"/>
        </w:tblCellMar>
        <w:tblLook w:val="0000" w:firstRow="0" w:lastRow="0" w:firstColumn="0" w:lastColumn="0" w:noHBand="0" w:noVBand="0"/>
      </w:tblPr>
      <w:tblGrid>
        <w:gridCol w:w="2837"/>
        <w:gridCol w:w="2837"/>
        <w:gridCol w:w="2582"/>
      </w:tblGrid>
      <w:tr w:rsidR="00993988" w:rsidRPr="00993988" w14:paraId="791A3494" w14:textId="77777777" w:rsidTr="00F95FC9">
        <w:trPr>
          <w:trHeight w:hRule="exact" w:val="1060"/>
        </w:trPr>
        <w:tc>
          <w:tcPr>
            <w:tcW w:w="2837" w:type="dxa"/>
            <w:tcBorders>
              <w:top w:val="single" w:sz="4" w:space="0" w:color="000000"/>
              <w:left w:val="single" w:sz="4" w:space="0" w:color="000000"/>
              <w:bottom w:val="single" w:sz="4" w:space="0" w:color="000000"/>
              <w:right w:val="single" w:sz="4" w:space="0" w:color="000000"/>
            </w:tcBorders>
            <w:shd w:val="clear" w:color="auto" w:fill="E4E4E4"/>
          </w:tcPr>
          <w:p w14:paraId="682D3837" w14:textId="77777777" w:rsidR="000C6971" w:rsidRPr="00993988" w:rsidRDefault="000C6971" w:rsidP="000C6971">
            <w:pPr>
              <w:ind w:left="-396" w:right="46" w:firstLine="441"/>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Média da T.A. %</w:t>
            </w:r>
          </w:p>
          <w:p w14:paraId="29D28D1F" w14:textId="77777777" w:rsidR="000C6971" w:rsidRPr="00993988" w:rsidRDefault="000C6971" w:rsidP="000C6971">
            <w:pPr>
              <w:ind w:left="-396" w:right="46" w:firstLine="441"/>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(A)</w:t>
            </w:r>
          </w:p>
        </w:tc>
        <w:tc>
          <w:tcPr>
            <w:tcW w:w="2837" w:type="dxa"/>
            <w:tcBorders>
              <w:top w:val="single" w:sz="4" w:space="0" w:color="000000"/>
              <w:left w:val="single" w:sz="4" w:space="0" w:color="000000"/>
              <w:bottom w:val="single" w:sz="4" w:space="0" w:color="000000"/>
              <w:right w:val="single" w:sz="4" w:space="0" w:color="000000"/>
            </w:tcBorders>
            <w:shd w:val="clear" w:color="auto" w:fill="E4E4E4"/>
          </w:tcPr>
          <w:p w14:paraId="0D7CA167" w14:textId="77777777" w:rsidR="000C6971" w:rsidRPr="00993988" w:rsidRDefault="000C6971" w:rsidP="000C6971">
            <w:pPr>
              <w:ind w:left="45" w:right="46"/>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Estimativa de Gasto Anual</w:t>
            </w:r>
          </w:p>
          <w:p w14:paraId="0148964F" w14:textId="77777777" w:rsidR="000C6971" w:rsidRPr="00993988" w:rsidRDefault="000C6971" w:rsidP="000C6971">
            <w:pPr>
              <w:ind w:left="45" w:right="46"/>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(B)</w:t>
            </w:r>
          </w:p>
        </w:tc>
        <w:tc>
          <w:tcPr>
            <w:tcW w:w="2582" w:type="dxa"/>
            <w:tcBorders>
              <w:top w:val="single" w:sz="4" w:space="0" w:color="000000"/>
              <w:left w:val="single" w:sz="4" w:space="0" w:color="000000"/>
              <w:bottom w:val="single" w:sz="4" w:space="0" w:color="000000"/>
              <w:right w:val="single" w:sz="2" w:space="0" w:color="000000"/>
            </w:tcBorders>
            <w:shd w:val="clear" w:color="auto" w:fill="E4E4E4"/>
          </w:tcPr>
          <w:p w14:paraId="58BAF66A"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Custo da T.A.</w:t>
            </w:r>
          </w:p>
          <w:p w14:paraId="178C36AC"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(C) = A x B</w:t>
            </w:r>
          </w:p>
        </w:tc>
      </w:tr>
      <w:tr w:rsidR="00993988" w:rsidRPr="00993988" w14:paraId="148445C3" w14:textId="77777777" w:rsidTr="00F95FC9">
        <w:trPr>
          <w:trHeight w:hRule="exact" w:val="247"/>
        </w:trPr>
        <w:tc>
          <w:tcPr>
            <w:tcW w:w="2837" w:type="dxa"/>
            <w:tcBorders>
              <w:top w:val="single" w:sz="4" w:space="0" w:color="000000"/>
              <w:left w:val="single" w:sz="4" w:space="0" w:color="000000"/>
              <w:bottom w:val="single" w:sz="2" w:space="0" w:color="000000"/>
              <w:right w:val="single" w:sz="4" w:space="0" w:color="000000"/>
            </w:tcBorders>
          </w:tcPr>
          <w:p w14:paraId="7D6018A2" w14:textId="77777777" w:rsidR="000C6971" w:rsidRPr="00993988" w:rsidRDefault="000C6971" w:rsidP="000C6971">
            <w:pPr>
              <w:ind w:left="-396" w:right="46" w:firstLine="441"/>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2,25</w:t>
            </w:r>
          </w:p>
          <w:p w14:paraId="6A9DFD41" w14:textId="77777777" w:rsidR="000C6971" w:rsidRPr="00993988" w:rsidRDefault="000C6971" w:rsidP="000C6971">
            <w:pPr>
              <w:ind w:left="-396" w:right="46" w:firstLine="441"/>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w:t>
            </w:r>
          </w:p>
        </w:tc>
        <w:tc>
          <w:tcPr>
            <w:tcW w:w="2837" w:type="dxa"/>
            <w:tcBorders>
              <w:top w:val="single" w:sz="4" w:space="0" w:color="000000"/>
              <w:left w:val="single" w:sz="4" w:space="0" w:color="000000"/>
              <w:bottom w:val="single" w:sz="2" w:space="0" w:color="000000"/>
              <w:right w:val="single" w:sz="4" w:space="0" w:color="000000"/>
            </w:tcBorders>
          </w:tcPr>
          <w:p w14:paraId="4A0990F0" w14:textId="77777777" w:rsidR="000C6971" w:rsidRPr="00993988" w:rsidRDefault="000C6971" w:rsidP="000C6971">
            <w:pPr>
              <w:ind w:left="45" w:right="46"/>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R$ 311.040,00</w:t>
            </w:r>
          </w:p>
        </w:tc>
        <w:tc>
          <w:tcPr>
            <w:tcW w:w="2582" w:type="dxa"/>
            <w:tcBorders>
              <w:top w:val="single" w:sz="4" w:space="0" w:color="000000"/>
              <w:left w:val="single" w:sz="4" w:space="0" w:color="000000"/>
              <w:bottom w:val="single" w:sz="2" w:space="0" w:color="000000"/>
              <w:right w:val="single" w:sz="2" w:space="0" w:color="000000"/>
            </w:tcBorders>
          </w:tcPr>
          <w:p w14:paraId="6C0A175C"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R$ 6.998,40</w:t>
            </w:r>
          </w:p>
          <w:p w14:paraId="5A2F0BE6"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436278,84</w:t>
            </w:r>
          </w:p>
          <w:p w14:paraId="59E84A8C" w14:textId="77777777" w:rsidR="000C6971" w:rsidRPr="00993988" w:rsidRDefault="000C6971" w:rsidP="000C6971">
            <w:pPr>
              <w:ind w:left="45" w:right="46"/>
              <w:jc w:val="both"/>
              <w:rPr>
                <w:rFonts w:ascii="Nexa Light" w:eastAsia="Calibri" w:hAnsi="Nexa Light" w:cs="Arial"/>
                <w:b/>
                <w:bCs/>
                <w:color w:val="000000" w:themeColor="text1"/>
                <w:sz w:val="22"/>
                <w:szCs w:val="22"/>
              </w:rPr>
            </w:pPr>
          </w:p>
          <w:p w14:paraId="3F80CE73"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436278,84</w:t>
            </w:r>
          </w:p>
          <w:p w14:paraId="4B7CF9B4" w14:textId="77777777" w:rsidR="000C6971" w:rsidRPr="00993988" w:rsidRDefault="000C6971" w:rsidP="000C6971">
            <w:pPr>
              <w:ind w:left="45" w:right="46"/>
              <w:jc w:val="both"/>
              <w:rPr>
                <w:rFonts w:ascii="Nexa Light" w:eastAsia="Calibri" w:hAnsi="Nexa Light" w:cs="Arial"/>
                <w:b/>
                <w:bCs/>
                <w:color w:val="000000" w:themeColor="text1"/>
                <w:sz w:val="22"/>
                <w:szCs w:val="22"/>
              </w:rPr>
            </w:pPr>
          </w:p>
        </w:tc>
      </w:tr>
      <w:tr w:rsidR="00993988" w:rsidRPr="00993988" w14:paraId="74FB660F" w14:textId="77777777" w:rsidTr="00F95FC9">
        <w:trPr>
          <w:trHeight w:hRule="exact" w:val="247"/>
        </w:trPr>
        <w:tc>
          <w:tcPr>
            <w:tcW w:w="5674" w:type="dxa"/>
            <w:gridSpan w:val="2"/>
            <w:tcBorders>
              <w:top w:val="single" w:sz="4" w:space="0" w:color="000000"/>
              <w:left w:val="single" w:sz="4" w:space="0" w:color="000000"/>
              <w:bottom w:val="single" w:sz="4" w:space="0" w:color="000000"/>
              <w:right w:val="single" w:sz="4" w:space="0" w:color="000000"/>
            </w:tcBorders>
            <w:shd w:val="clear" w:color="auto" w:fill="D8D8D8"/>
          </w:tcPr>
          <w:p w14:paraId="3174F560" w14:textId="2933A921" w:rsidR="000C6971" w:rsidRPr="00993988" w:rsidRDefault="000C6971" w:rsidP="000C6971">
            <w:pPr>
              <w:ind w:left="-396" w:right="46" w:firstLine="441"/>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(I) – Custo Total da Taxa de Administração* = C</w:t>
            </w:r>
          </w:p>
        </w:tc>
        <w:tc>
          <w:tcPr>
            <w:tcW w:w="2582" w:type="dxa"/>
            <w:tcBorders>
              <w:top w:val="single" w:sz="4" w:space="0" w:color="000000"/>
              <w:left w:val="single" w:sz="4" w:space="0" w:color="000000"/>
              <w:bottom w:val="single" w:sz="4" w:space="0" w:color="000000"/>
              <w:right w:val="single" w:sz="2" w:space="0" w:color="000000"/>
            </w:tcBorders>
            <w:shd w:val="clear" w:color="auto" w:fill="D8D8D8"/>
          </w:tcPr>
          <w:p w14:paraId="6EF62BCE"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R$ 6.998,40</w:t>
            </w:r>
          </w:p>
        </w:tc>
      </w:tr>
      <w:tr w:rsidR="00993988" w:rsidRPr="00993988" w14:paraId="42B18ABF" w14:textId="77777777" w:rsidTr="00F95FC9">
        <w:trPr>
          <w:trHeight w:hRule="exact" w:val="245"/>
        </w:trPr>
        <w:tc>
          <w:tcPr>
            <w:tcW w:w="5674" w:type="dxa"/>
            <w:gridSpan w:val="2"/>
            <w:tcBorders>
              <w:top w:val="single" w:sz="4" w:space="0" w:color="000000"/>
              <w:left w:val="single" w:sz="4" w:space="0" w:color="000000"/>
              <w:bottom w:val="single" w:sz="2" w:space="0" w:color="000000"/>
              <w:right w:val="single" w:sz="4" w:space="0" w:color="000000"/>
            </w:tcBorders>
            <w:shd w:val="clear" w:color="auto" w:fill="D8D8D8"/>
          </w:tcPr>
          <w:p w14:paraId="6B8740C3" w14:textId="77777777" w:rsidR="000C6971" w:rsidRPr="00993988" w:rsidRDefault="000C6971" w:rsidP="000C6971">
            <w:pPr>
              <w:ind w:left="-396" w:right="46" w:firstLine="441"/>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Custo Mensal da Taxa de Administração = (I</w:t>
            </w:r>
            <w:proofErr w:type="gramStart"/>
            <w:r w:rsidRPr="00993988">
              <w:rPr>
                <w:rFonts w:ascii="Nexa Light" w:eastAsia="Calibri" w:hAnsi="Nexa Light" w:cs="Arial"/>
                <w:b/>
                <w:bCs/>
                <w:color w:val="000000" w:themeColor="text1"/>
                <w:sz w:val="22"/>
                <w:szCs w:val="22"/>
              </w:rPr>
              <w:t>)</w:t>
            </w:r>
            <w:proofErr w:type="gramEnd"/>
            <w:r w:rsidRPr="00993988">
              <w:rPr>
                <w:rFonts w:ascii="Nexa Light" w:eastAsia="Calibri" w:hAnsi="Nexa Light" w:cs="Arial"/>
                <w:b/>
                <w:bCs/>
                <w:color w:val="000000" w:themeColor="text1"/>
                <w:sz w:val="22"/>
                <w:szCs w:val="22"/>
              </w:rPr>
              <w:t>/12</w:t>
            </w:r>
          </w:p>
        </w:tc>
        <w:tc>
          <w:tcPr>
            <w:tcW w:w="2582" w:type="dxa"/>
            <w:tcBorders>
              <w:top w:val="single" w:sz="4" w:space="0" w:color="000000"/>
              <w:left w:val="single" w:sz="4" w:space="0" w:color="000000"/>
              <w:bottom w:val="single" w:sz="2" w:space="0" w:color="000000"/>
              <w:right w:val="single" w:sz="2" w:space="0" w:color="000000"/>
            </w:tcBorders>
            <w:shd w:val="clear" w:color="auto" w:fill="D8D8D8"/>
          </w:tcPr>
          <w:p w14:paraId="3ECC67A9"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R$ 583,20</w:t>
            </w:r>
          </w:p>
        </w:tc>
      </w:tr>
      <w:tr w:rsidR="00993988" w:rsidRPr="00993988" w14:paraId="5A5FB046" w14:textId="77777777" w:rsidTr="00F95FC9">
        <w:trPr>
          <w:trHeight w:hRule="exact" w:val="247"/>
        </w:trPr>
        <w:tc>
          <w:tcPr>
            <w:tcW w:w="5674" w:type="dxa"/>
            <w:gridSpan w:val="2"/>
            <w:tcBorders>
              <w:top w:val="single" w:sz="2" w:space="0" w:color="000000"/>
              <w:left w:val="single" w:sz="4" w:space="0" w:color="000000"/>
              <w:bottom w:val="single" w:sz="4" w:space="0" w:color="000000"/>
              <w:right w:val="single" w:sz="4" w:space="0" w:color="000000"/>
            </w:tcBorders>
            <w:shd w:val="clear" w:color="auto" w:fill="D8D8D8"/>
          </w:tcPr>
          <w:p w14:paraId="30249EC0" w14:textId="77777777" w:rsidR="000C6971" w:rsidRPr="00993988" w:rsidRDefault="000C6971" w:rsidP="000C6971">
            <w:pPr>
              <w:ind w:left="-396" w:right="46" w:firstLine="441"/>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Percentual Máximo da T.A. = (I</w:t>
            </w:r>
            <w:proofErr w:type="gramStart"/>
            <w:r w:rsidRPr="00993988">
              <w:rPr>
                <w:rFonts w:ascii="Nexa Light" w:eastAsia="Calibri" w:hAnsi="Nexa Light" w:cs="Arial"/>
                <w:b/>
                <w:bCs/>
                <w:color w:val="000000" w:themeColor="text1"/>
                <w:sz w:val="22"/>
                <w:szCs w:val="22"/>
              </w:rPr>
              <w:t>)</w:t>
            </w:r>
            <w:proofErr w:type="gramEnd"/>
            <w:r w:rsidRPr="00993988">
              <w:rPr>
                <w:rFonts w:ascii="Nexa Light" w:eastAsia="Calibri" w:hAnsi="Nexa Light" w:cs="Arial"/>
                <w:b/>
                <w:bCs/>
                <w:color w:val="000000" w:themeColor="text1"/>
                <w:sz w:val="22"/>
                <w:szCs w:val="22"/>
              </w:rPr>
              <w:t>/(B) x 100</w:t>
            </w:r>
          </w:p>
        </w:tc>
        <w:tc>
          <w:tcPr>
            <w:tcW w:w="2582" w:type="dxa"/>
            <w:tcBorders>
              <w:top w:val="single" w:sz="2" w:space="0" w:color="000000"/>
              <w:left w:val="single" w:sz="4" w:space="0" w:color="000000"/>
              <w:bottom w:val="single" w:sz="4" w:space="0" w:color="000000"/>
              <w:right w:val="single" w:sz="2" w:space="0" w:color="000000"/>
            </w:tcBorders>
            <w:shd w:val="clear" w:color="auto" w:fill="D8D8D8"/>
          </w:tcPr>
          <w:p w14:paraId="07EAEBAB" w14:textId="77777777" w:rsidR="000C6971" w:rsidRPr="00993988" w:rsidRDefault="000C6971" w:rsidP="000C6971">
            <w:pPr>
              <w:ind w:left="45" w:right="46"/>
              <w:jc w:val="both"/>
              <w:rPr>
                <w:rFonts w:ascii="Nexa Light" w:eastAsia="Calibri" w:hAnsi="Nexa Light" w:cs="Arial"/>
                <w:b/>
                <w:bCs/>
                <w:color w:val="000000" w:themeColor="text1"/>
                <w:sz w:val="22"/>
                <w:szCs w:val="22"/>
              </w:rPr>
            </w:pPr>
            <w:r w:rsidRPr="00993988">
              <w:rPr>
                <w:rFonts w:ascii="Nexa Light" w:eastAsia="Calibri" w:hAnsi="Nexa Light" w:cs="Arial"/>
                <w:b/>
                <w:bCs/>
                <w:color w:val="000000" w:themeColor="text1"/>
                <w:sz w:val="22"/>
                <w:szCs w:val="22"/>
              </w:rPr>
              <w:t>2,25**********%%%%%</w:t>
            </w:r>
          </w:p>
        </w:tc>
      </w:tr>
    </w:tbl>
    <w:p w14:paraId="23FA4D44" w14:textId="77777777" w:rsidR="000C6971" w:rsidRPr="00993988" w:rsidRDefault="000C6971" w:rsidP="000C6971">
      <w:pPr>
        <w:ind w:left="45" w:right="46"/>
        <w:jc w:val="both"/>
        <w:rPr>
          <w:rFonts w:ascii="Nexa Light" w:eastAsia="Calibri" w:hAnsi="Nexa Light" w:cs="Arial"/>
          <w:b/>
          <w:bCs/>
          <w:color w:val="000000" w:themeColor="text1"/>
          <w:sz w:val="22"/>
          <w:szCs w:val="22"/>
        </w:rPr>
      </w:pPr>
    </w:p>
    <w:p w14:paraId="5472E964" w14:textId="77777777" w:rsidR="000C6971" w:rsidRPr="00993988" w:rsidRDefault="000C6971" w:rsidP="000C6971">
      <w:pPr>
        <w:ind w:left="45" w:right="46"/>
        <w:jc w:val="both"/>
        <w:rPr>
          <w:rFonts w:ascii="Arial" w:eastAsia="Calibri" w:hAnsi="Arial" w:cs="Arial"/>
          <w:b/>
          <w:bCs/>
          <w:color w:val="000000" w:themeColor="text1"/>
          <w:sz w:val="18"/>
          <w:szCs w:val="18"/>
        </w:rPr>
      </w:pPr>
    </w:p>
    <w:p w14:paraId="2FAFB80C" w14:textId="2EC8D431" w:rsidR="00FA115D" w:rsidRPr="00993988" w:rsidRDefault="00FA115D" w:rsidP="00FA115D">
      <w:pPr>
        <w:ind w:left="45" w:right="46"/>
        <w:jc w:val="both"/>
        <w:rPr>
          <w:rFonts w:ascii="Nexa Light" w:hAnsi="Nexa Light"/>
          <w:color w:val="000000" w:themeColor="text1"/>
          <w:sz w:val="22"/>
          <w:szCs w:val="22"/>
        </w:rPr>
      </w:pPr>
      <w:r w:rsidRPr="00993988">
        <w:rPr>
          <w:rFonts w:ascii="Nexa Light" w:eastAsia="Arial" w:hAnsi="Nexa Light" w:cs="Arial"/>
          <w:b/>
          <w:color w:val="000000" w:themeColor="text1"/>
          <w:sz w:val="22"/>
          <w:szCs w:val="22"/>
        </w:rPr>
        <w:t>7.2.</w:t>
      </w:r>
      <w:r w:rsidR="000C6971" w:rsidRPr="00993988">
        <w:rPr>
          <w:rFonts w:ascii="Nexa Light" w:eastAsia="Arial" w:hAnsi="Nexa Light" w:cs="Arial"/>
          <w:b/>
          <w:color w:val="000000" w:themeColor="text1"/>
          <w:sz w:val="22"/>
          <w:szCs w:val="22"/>
        </w:rPr>
        <w:t>7</w:t>
      </w:r>
      <w:r w:rsidRPr="00993988">
        <w:rPr>
          <w:rFonts w:ascii="Nexa Light" w:eastAsia="Arial" w:hAnsi="Nexa Light" w:cs="Arial"/>
          <w:b/>
          <w:color w:val="000000" w:themeColor="text1"/>
          <w:sz w:val="22"/>
          <w:szCs w:val="22"/>
        </w:rPr>
        <w:t>.</w:t>
      </w:r>
      <w:r w:rsidRPr="00993988">
        <w:rPr>
          <w:rFonts w:ascii="Nexa Light" w:hAnsi="Nexa Light"/>
          <w:color w:val="000000" w:themeColor="text1"/>
          <w:sz w:val="22"/>
          <w:szCs w:val="22"/>
        </w:rPr>
        <w:t xml:space="preserve"> </w:t>
      </w:r>
      <w:proofErr w:type="gramStart"/>
      <w:r w:rsidRPr="00993988">
        <w:rPr>
          <w:rFonts w:ascii="Nexa Light" w:hAnsi="Nexa Light"/>
          <w:color w:val="000000" w:themeColor="text1"/>
          <w:sz w:val="22"/>
          <w:szCs w:val="22"/>
        </w:rPr>
        <w:t>O valores</w:t>
      </w:r>
      <w:proofErr w:type="gramEnd"/>
      <w:r w:rsidRPr="00993988">
        <w:rPr>
          <w:rFonts w:ascii="Nexa Light" w:hAnsi="Nexa Light"/>
          <w:color w:val="000000" w:themeColor="text1"/>
          <w:sz w:val="22"/>
          <w:szCs w:val="22"/>
        </w:rPr>
        <w:t xml:space="preserve"> apresentados consistem apenas em referência do que será contratado pelo órgão, sendo que a contratação final será definida em função da demanda de cada um. </w:t>
      </w:r>
    </w:p>
    <w:p w14:paraId="5E647DCB" w14:textId="77777777" w:rsidR="001B0D1D" w:rsidRPr="00993988" w:rsidRDefault="001B0D1D" w:rsidP="00A56B0F">
      <w:pPr>
        <w:pStyle w:val="Default"/>
        <w:jc w:val="both"/>
        <w:rPr>
          <w:rFonts w:ascii="Nexa Light" w:hAnsi="Nexa Light"/>
          <w:b/>
          <w:bCs/>
          <w:color w:val="000000" w:themeColor="text1"/>
          <w:sz w:val="22"/>
          <w:szCs w:val="22"/>
        </w:rPr>
      </w:pPr>
    </w:p>
    <w:p w14:paraId="17893256" w14:textId="665C8B5C" w:rsidR="00335E69" w:rsidRPr="00F2178B" w:rsidRDefault="00D03C1C" w:rsidP="00335E69">
      <w:pPr>
        <w:pStyle w:val="Default"/>
        <w:jc w:val="both"/>
        <w:rPr>
          <w:rFonts w:ascii="Nexa Light" w:hAnsi="Nexa Light"/>
          <w:b/>
          <w:color w:val="000000" w:themeColor="text1"/>
          <w:sz w:val="22"/>
          <w:szCs w:val="22"/>
          <w:u w:val="single"/>
        </w:rPr>
      </w:pPr>
      <w:r>
        <w:rPr>
          <w:rFonts w:ascii="Nexa Light" w:hAnsi="Nexa Light"/>
          <w:b/>
          <w:color w:val="000000" w:themeColor="text1"/>
          <w:sz w:val="22"/>
          <w:szCs w:val="22"/>
          <w:highlight w:val="lightGray"/>
        </w:rPr>
        <w:t>7</w:t>
      </w:r>
      <w:r w:rsidR="00131874" w:rsidRPr="00F2178B">
        <w:rPr>
          <w:rFonts w:ascii="Nexa Light" w:hAnsi="Nexa Light"/>
          <w:b/>
          <w:color w:val="000000" w:themeColor="text1"/>
          <w:sz w:val="22"/>
          <w:szCs w:val="22"/>
          <w:highlight w:val="lightGray"/>
        </w:rPr>
        <w:t>.</w:t>
      </w:r>
      <w:r w:rsidR="0075088E">
        <w:rPr>
          <w:rFonts w:ascii="Nexa Light" w:hAnsi="Nexa Light"/>
          <w:b/>
          <w:color w:val="000000" w:themeColor="text1"/>
          <w:sz w:val="22"/>
          <w:szCs w:val="22"/>
          <w:highlight w:val="lightGray"/>
        </w:rPr>
        <w:t>3</w:t>
      </w:r>
      <w:r w:rsidR="00335E69" w:rsidRPr="00F2178B">
        <w:rPr>
          <w:rFonts w:ascii="Nexa Light" w:hAnsi="Nexa Light"/>
          <w:b/>
          <w:color w:val="000000" w:themeColor="text1"/>
          <w:sz w:val="22"/>
          <w:szCs w:val="22"/>
          <w:highlight w:val="lightGray"/>
        </w:rPr>
        <w:t xml:space="preserve"> </w:t>
      </w:r>
      <w:r w:rsidR="004F0931">
        <w:rPr>
          <w:rFonts w:ascii="Nexa Light" w:hAnsi="Nexa Light"/>
          <w:b/>
          <w:color w:val="000000" w:themeColor="text1"/>
          <w:sz w:val="22"/>
          <w:szCs w:val="22"/>
          <w:highlight w:val="lightGray"/>
          <w:u w:val="single"/>
        </w:rPr>
        <w:t xml:space="preserve">A inclusão </w:t>
      </w:r>
      <w:r w:rsidR="00335E69" w:rsidRPr="00F2178B">
        <w:rPr>
          <w:rFonts w:ascii="Nexa Light" w:hAnsi="Nexa Light"/>
          <w:b/>
          <w:color w:val="000000" w:themeColor="text1"/>
          <w:sz w:val="22"/>
          <w:szCs w:val="22"/>
          <w:highlight w:val="lightGray"/>
          <w:u w:val="single"/>
        </w:rPr>
        <w:t xml:space="preserve">dos documentos solicitados na proposta de preços, devem ser anexados ao sistema até 30 (trinta) minutos antes do horário estabelecido para o início da sessão. Em caso de dúvidas acesse o site www.gestao.mt.gov.br e no </w:t>
      </w:r>
      <w:proofErr w:type="gramStart"/>
      <w:r w:rsidR="00335E69" w:rsidRPr="00F2178B">
        <w:rPr>
          <w:rFonts w:ascii="Nexa Light" w:hAnsi="Nexa Light"/>
          <w:b/>
          <w:color w:val="000000" w:themeColor="text1"/>
          <w:sz w:val="22"/>
          <w:szCs w:val="22"/>
          <w:highlight w:val="lightGray"/>
          <w:u w:val="single"/>
        </w:rPr>
        <w:t>menu</w:t>
      </w:r>
      <w:proofErr w:type="gramEnd"/>
      <w:r w:rsidR="00335E69" w:rsidRPr="00F2178B">
        <w:rPr>
          <w:rFonts w:ascii="Nexa Light" w:hAnsi="Nexa Light"/>
          <w:b/>
          <w:color w:val="000000" w:themeColor="text1"/>
          <w:sz w:val="22"/>
          <w:szCs w:val="22"/>
          <w:highlight w:val="lightGray"/>
          <w:u w:val="single"/>
        </w:rPr>
        <w:t xml:space="preserve"> “Aquisições” clique em download de manuais – acessar manual Pregão Eletrônico.</w:t>
      </w:r>
      <w:r w:rsidR="00335E69" w:rsidRPr="00F2178B">
        <w:rPr>
          <w:rFonts w:ascii="Nexa Light" w:hAnsi="Nexa Light"/>
          <w:b/>
          <w:color w:val="000000" w:themeColor="text1"/>
          <w:sz w:val="22"/>
          <w:szCs w:val="22"/>
          <w:u w:val="single"/>
        </w:rPr>
        <w:t xml:space="preserve"> </w:t>
      </w:r>
    </w:p>
    <w:p w14:paraId="06B637D9" w14:textId="77777777" w:rsidR="00335E69" w:rsidRPr="00F2178B" w:rsidRDefault="00335E69" w:rsidP="00AD0467">
      <w:pPr>
        <w:pStyle w:val="Default"/>
        <w:jc w:val="both"/>
        <w:rPr>
          <w:rFonts w:ascii="Nexa Light" w:hAnsi="Nexa Light"/>
          <w:b/>
          <w:bCs/>
          <w:sz w:val="22"/>
          <w:szCs w:val="22"/>
        </w:rPr>
      </w:pPr>
    </w:p>
    <w:p w14:paraId="483A8C00" w14:textId="109B548E" w:rsidR="002D13DF" w:rsidRPr="00F2178B" w:rsidRDefault="007A2BD6" w:rsidP="00AD0467">
      <w:pPr>
        <w:pStyle w:val="Default"/>
        <w:jc w:val="both"/>
        <w:rPr>
          <w:rFonts w:ascii="Nexa Light" w:hAnsi="Nexa Light"/>
          <w:sz w:val="22"/>
          <w:szCs w:val="22"/>
        </w:rPr>
      </w:pPr>
      <w:r w:rsidRPr="00F2178B">
        <w:rPr>
          <w:rFonts w:ascii="Nexa Light" w:hAnsi="Nexa Light"/>
          <w:noProof/>
          <w:sz w:val="22"/>
          <w:szCs w:val="22"/>
          <w:lang w:eastAsia="pt-BR"/>
        </w:rPr>
        <w:drawing>
          <wp:inline distT="0" distB="0" distL="0" distR="0" wp14:anchorId="7B55A4DA" wp14:editId="3F99F6BC">
            <wp:extent cx="5752465" cy="2163445"/>
            <wp:effectExtent l="0" t="0" r="635"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2465" cy="2163445"/>
                    </a:xfrm>
                    <a:prstGeom prst="rect">
                      <a:avLst/>
                    </a:prstGeom>
                    <a:noFill/>
                    <a:ln>
                      <a:noFill/>
                    </a:ln>
                  </pic:spPr>
                </pic:pic>
              </a:graphicData>
            </a:graphic>
          </wp:inline>
        </w:drawing>
      </w:r>
    </w:p>
    <w:p w14:paraId="42996B22" w14:textId="77777777" w:rsidR="00AD0467" w:rsidRPr="00F2178B" w:rsidRDefault="00AD0467" w:rsidP="00AD0467">
      <w:pPr>
        <w:pStyle w:val="Default"/>
        <w:ind w:left="567"/>
        <w:jc w:val="both"/>
        <w:rPr>
          <w:rFonts w:ascii="Nexa Light" w:hAnsi="Nexa Light"/>
          <w:sz w:val="22"/>
          <w:szCs w:val="22"/>
        </w:rPr>
      </w:pPr>
    </w:p>
    <w:p w14:paraId="12AFD28B" w14:textId="53AA978C" w:rsidR="00AD0467" w:rsidRPr="00F2178B" w:rsidRDefault="00D03C1C" w:rsidP="00AD0467">
      <w:pPr>
        <w:pStyle w:val="Default"/>
        <w:jc w:val="both"/>
        <w:rPr>
          <w:rFonts w:ascii="Nexa Light" w:hAnsi="Nexa Light"/>
          <w:color w:val="auto"/>
          <w:sz w:val="22"/>
          <w:szCs w:val="22"/>
        </w:rPr>
      </w:pPr>
      <w:r>
        <w:rPr>
          <w:rFonts w:ascii="Nexa Light" w:hAnsi="Nexa Light"/>
          <w:b/>
          <w:bCs/>
          <w:color w:val="auto"/>
          <w:sz w:val="22"/>
          <w:szCs w:val="22"/>
        </w:rPr>
        <w:t>7</w:t>
      </w:r>
      <w:r w:rsidR="00AD0467" w:rsidRPr="00F2178B">
        <w:rPr>
          <w:rFonts w:ascii="Nexa Light" w:hAnsi="Nexa Light"/>
          <w:b/>
          <w:bCs/>
          <w:color w:val="auto"/>
          <w:sz w:val="22"/>
          <w:szCs w:val="22"/>
        </w:rPr>
        <w:t>.</w:t>
      </w:r>
      <w:r w:rsidR="0075088E">
        <w:rPr>
          <w:rFonts w:ascii="Nexa Light" w:hAnsi="Nexa Light"/>
          <w:b/>
          <w:bCs/>
          <w:color w:val="auto"/>
          <w:sz w:val="22"/>
          <w:szCs w:val="22"/>
        </w:rPr>
        <w:t>3</w:t>
      </w:r>
      <w:r w:rsidR="00AD0467" w:rsidRPr="00F2178B">
        <w:rPr>
          <w:rFonts w:ascii="Nexa Light" w:hAnsi="Nexa Light"/>
          <w:b/>
          <w:bCs/>
          <w:color w:val="auto"/>
          <w:sz w:val="22"/>
          <w:szCs w:val="22"/>
        </w:rPr>
        <w:t xml:space="preserve">.2 </w:t>
      </w:r>
      <w:r w:rsidR="00AD0467" w:rsidRPr="00F2178B">
        <w:rPr>
          <w:rFonts w:ascii="Nexa Light" w:hAnsi="Nexa Light"/>
          <w:color w:val="auto"/>
          <w:sz w:val="22"/>
          <w:szCs w:val="22"/>
        </w:rPr>
        <w:t xml:space="preserve">O pregão eletrônico será conduzido pelo órgão ou entidade promotor da licitação, com apoio técnico e operacional da Secretaria de Estado de </w:t>
      </w:r>
      <w:r w:rsidR="00BB323B" w:rsidRPr="00F2178B">
        <w:rPr>
          <w:rFonts w:ascii="Nexa Light" w:hAnsi="Nexa Light"/>
          <w:color w:val="auto"/>
          <w:sz w:val="22"/>
          <w:szCs w:val="22"/>
        </w:rPr>
        <w:t xml:space="preserve">Planejamento e </w:t>
      </w:r>
      <w:r w:rsidR="00AD0467" w:rsidRPr="00F2178B">
        <w:rPr>
          <w:rFonts w:ascii="Nexa Light" w:hAnsi="Nexa Light"/>
          <w:color w:val="auto"/>
          <w:sz w:val="22"/>
          <w:szCs w:val="22"/>
        </w:rPr>
        <w:t xml:space="preserve">Gestão - </w:t>
      </w:r>
      <w:r w:rsidR="00BB323B" w:rsidRPr="00F2178B">
        <w:rPr>
          <w:rFonts w:ascii="Nexa Light" w:hAnsi="Nexa Light"/>
          <w:snapToGrid w:val="0"/>
          <w:sz w:val="22"/>
          <w:szCs w:val="22"/>
        </w:rPr>
        <w:t>SEPLAG/MT</w:t>
      </w:r>
      <w:r w:rsidR="00AD0467" w:rsidRPr="00F2178B">
        <w:rPr>
          <w:rFonts w:ascii="Nexa Light" w:hAnsi="Nexa Light"/>
          <w:color w:val="auto"/>
          <w:sz w:val="22"/>
          <w:szCs w:val="22"/>
        </w:rPr>
        <w:t xml:space="preserve">. </w:t>
      </w:r>
    </w:p>
    <w:p w14:paraId="7E2CD424" w14:textId="77777777" w:rsidR="00AD0467" w:rsidRPr="00F2178B" w:rsidRDefault="00AD0467" w:rsidP="00AD0467">
      <w:pPr>
        <w:pStyle w:val="Default"/>
        <w:jc w:val="both"/>
        <w:rPr>
          <w:rFonts w:ascii="Nexa Light" w:hAnsi="Nexa Light"/>
          <w:sz w:val="22"/>
          <w:szCs w:val="22"/>
        </w:rPr>
      </w:pPr>
    </w:p>
    <w:p w14:paraId="18D36B62" w14:textId="47ED90D8" w:rsidR="00AD0467" w:rsidRPr="00F2178B" w:rsidRDefault="00D03C1C" w:rsidP="00AD0467">
      <w:pPr>
        <w:pStyle w:val="Default"/>
        <w:jc w:val="both"/>
        <w:rPr>
          <w:rFonts w:ascii="Nexa Light" w:hAnsi="Nexa Light"/>
          <w:sz w:val="22"/>
          <w:szCs w:val="22"/>
        </w:rPr>
      </w:pPr>
      <w:r>
        <w:rPr>
          <w:rFonts w:ascii="Nexa Light" w:hAnsi="Nexa Light"/>
          <w:b/>
          <w:bCs/>
          <w:sz w:val="22"/>
          <w:szCs w:val="22"/>
        </w:rPr>
        <w:t>7</w:t>
      </w:r>
      <w:r w:rsidR="00AD0467" w:rsidRPr="00F2178B">
        <w:rPr>
          <w:rFonts w:ascii="Nexa Light" w:hAnsi="Nexa Light"/>
          <w:b/>
          <w:bCs/>
          <w:sz w:val="22"/>
          <w:szCs w:val="22"/>
        </w:rPr>
        <w:t>.</w:t>
      </w:r>
      <w:r w:rsidR="0075088E">
        <w:rPr>
          <w:rFonts w:ascii="Nexa Light" w:hAnsi="Nexa Light"/>
          <w:b/>
          <w:bCs/>
          <w:sz w:val="22"/>
          <w:szCs w:val="22"/>
        </w:rPr>
        <w:t>4</w:t>
      </w:r>
      <w:r w:rsidR="00AD0467" w:rsidRPr="00F2178B">
        <w:rPr>
          <w:rFonts w:ascii="Nexa Light" w:hAnsi="Nexa Light"/>
          <w:b/>
          <w:bCs/>
          <w:sz w:val="22"/>
          <w:szCs w:val="22"/>
        </w:rPr>
        <w:t xml:space="preserve"> </w:t>
      </w:r>
      <w:r w:rsidR="00AD0467" w:rsidRPr="00F2178B">
        <w:rPr>
          <w:rFonts w:ascii="Nexa Light" w:hAnsi="Nexa Light"/>
          <w:b/>
          <w:sz w:val="22"/>
          <w:szCs w:val="22"/>
        </w:rPr>
        <w:t>Na Proposta</w:t>
      </w:r>
      <w:r w:rsidR="00AD0467" w:rsidRPr="00F2178B">
        <w:rPr>
          <w:rFonts w:ascii="Nexa Light" w:hAnsi="Nexa Light"/>
          <w:sz w:val="22"/>
          <w:szCs w:val="22"/>
        </w:rPr>
        <w:t xml:space="preserve"> serão consignados</w:t>
      </w:r>
      <w:r w:rsidR="00EB4D02" w:rsidRPr="00F2178B">
        <w:rPr>
          <w:rFonts w:ascii="Nexa Light" w:hAnsi="Nexa Light"/>
          <w:sz w:val="22"/>
          <w:szCs w:val="22"/>
        </w:rPr>
        <w:t xml:space="preserve">, </w:t>
      </w:r>
      <w:proofErr w:type="gramStart"/>
      <w:r w:rsidR="00EB4D02" w:rsidRPr="00F2178B">
        <w:rPr>
          <w:rFonts w:ascii="Nexa Light" w:hAnsi="Nexa Light"/>
          <w:sz w:val="22"/>
          <w:szCs w:val="22"/>
        </w:rPr>
        <w:t>sob pena</w:t>
      </w:r>
      <w:proofErr w:type="gramEnd"/>
      <w:r w:rsidR="00EB4D02" w:rsidRPr="00F2178B">
        <w:rPr>
          <w:rFonts w:ascii="Nexa Light" w:hAnsi="Nexa Light"/>
          <w:sz w:val="22"/>
          <w:szCs w:val="22"/>
        </w:rPr>
        <w:t xml:space="preserve"> de desclassificação</w:t>
      </w:r>
      <w:r w:rsidR="00AD0467" w:rsidRPr="00F2178B">
        <w:rPr>
          <w:rFonts w:ascii="Nexa Light" w:hAnsi="Nexa Light"/>
          <w:sz w:val="22"/>
          <w:szCs w:val="22"/>
        </w:rPr>
        <w:t xml:space="preserve">: </w:t>
      </w:r>
    </w:p>
    <w:p w14:paraId="01CB3D49" w14:textId="77777777" w:rsidR="00AD0467" w:rsidRPr="00F2178B" w:rsidRDefault="00AD0467" w:rsidP="00AD0467">
      <w:pPr>
        <w:pStyle w:val="Default"/>
        <w:jc w:val="both"/>
        <w:rPr>
          <w:rFonts w:ascii="Nexa Light" w:hAnsi="Nexa Light"/>
          <w:sz w:val="22"/>
          <w:szCs w:val="22"/>
        </w:rPr>
      </w:pPr>
    </w:p>
    <w:p w14:paraId="6CFAD336" w14:textId="77777777" w:rsidR="00AD0467" w:rsidRPr="00F2178B" w:rsidRDefault="00AD0467" w:rsidP="00AD0467">
      <w:pPr>
        <w:pStyle w:val="Default"/>
        <w:jc w:val="both"/>
        <w:rPr>
          <w:rFonts w:ascii="Nexa Light" w:hAnsi="Nexa Light"/>
          <w:sz w:val="22"/>
          <w:szCs w:val="22"/>
        </w:rPr>
      </w:pPr>
      <w:r w:rsidRPr="00F2178B">
        <w:rPr>
          <w:rFonts w:ascii="Nexa Light" w:hAnsi="Nexa Light"/>
          <w:b/>
          <w:bCs/>
          <w:sz w:val="22"/>
          <w:szCs w:val="22"/>
        </w:rPr>
        <w:t xml:space="preserve">a) </w:t>
      </w:r>
      <w:r w:rsidRPr="00F2178B">
        <w:rPr>
          <w:rFonts w:ascii="Nexa Light" w:hAnsi="Nexa Light"/>
          <w:sz w:val="22"/>
          <w:szCs w:val="22"/>
        </w:rPr>
        <w:t xml:space="preserve">Identificação da proponente, endereço completo (rua, número, bairro, cidade, estado), números de telefone, fax, e-mail, Banco, Agência, Conta Corrente, CNPJ e Inscrição Estadual ou Municipal, ou no caso de pessoa física, CPF, e menção do número do Edital, nome do Órgão e número para o Lote; </w:t>
      </w:r>
    </w:p>
    <w:p w14:paraId="6D85B993" w14:textId="77777777" w:rsidR="00AD0467" w:rsidRPr="00F2178B" w:rsidRDefault="00AD0467" w:rsidP="00AD0467">
      <w:pPr>
        <w:pStyle w:val="Default"/>
        <w:jc w:val="both"/>
        <w:rPr>
          <w:rFonts w:ascii="Nexa Light" w:hAnsi="Nexa Light"/>
          <w:sz w:val="22"/>
          <w:szCs w:val="22"/>
        </w:rPr>
      </w:pPr>
    </w:p>
    <w:p w14:paraId="3E2D3004" w14:textId="77777777" w:rsidR="00AD0467" w:rsidRPr="00F2178B" w:rsidRDefault="00AD0467" w:rsidP="00AD0467">
      <w:pPr>
        <w:pStyle w:val="Default"/>
        <w:jc w:val="both"/>
        <w:rPr>
          <w:rFonts w:ascii="Nexa Light" w:hAnsi="Nexa Light"/>
          <w:sz w:val="22"/>
          <w:szCs w:val="22"/>
        </w:rPr>
      </w:pPr>
      <w:r w:rsidRPr="00F2178B">
        <w:rPr>
          <w:rFonts w:ascii="Nexa Light" w:hAnsi="Nexa Light"/>
          <w:b/>
          <w:bCs/>
          <w:sz w:val="22"/>
          <w:szCs w:val="22"/>
        </w:rPr>
        <w:t xml:space="preserve">b) </w:t>
      </w:r>
      <w:r w:rsidRPr="00F2178B">
        <w:rPr>
          <w:rFonts w:ascii="Nexa Light" w:hAnsi="Nexa Light"/>
          <w:sz w:val="22"/>
          <w:szCs w:val="22"/>
        </w:rPr>
        <w:t xml:space="preserve">Todas as despesas com transportes, instalação, impostos, taxas ou quaisquer outros encargos, inclusive carga e descarga dos materiais/serviços; </w:t>
      </w:r>
    </w:p>
    <w:p w14:paraId="6697EDC8" w14:textId="77777777" w:rsidR="00AD0467" w:rsidRPr="00F2178B" w:rsidRDefault="00AD0467" w:rsidP="00AD0467">
      <w:pPr>
        <w:pStyle w:val="Default"/>
        <w:jc w:val="both"/>
        <w:rPr>
          <w:rFonts w:ascii="Nexa Light" w:hAnsi="Nexa Light"/>
          <w:sz w:val="22"/>
          <w:szCs w:val="22"/>
        </w:rPr>
      </w:pPr>
    </w:p>
    <w:p w14:paraId="6D89F3CF" w14:textId="77777777" w:rsidR="00AD0467" w:rsidRPr="00F2178B" w:rsidRDefault="00AD0467" w:rsidP="00AD0467">
      <w:pPr>
        <w:pStyle w:val="Default"/>
        <w:jc w:val="both"/>
        <w:rPr>
          <w:rFonts w:ascii="Nexa Light" w:hAnsi="Nexa Light"/>
          <w:sz w:val="22"/>
          <w:szCs w:val="22"/>
        </w:rPr>
      </w:pPr>
      <w:r w:rsidRPr="00F2178B">
        <w:rPr>
          <w:rFonts w:ascii="Nexa Light" w:hAnsi="Nexa Light"/>
          <w:b/>
          <w:bCs/>
          <w:sz w:val="22"/>
          <w:szCs w:val="22"/>
        </w:rPr>
        <w:t xml:space="preserve">c) </w:t>
      </w:r>
      <w:r w:rsidRPr="00F2178B">
        <w:rPr>
          <w:rFonts w:ascii="Nexa Light" w:hAnsi="Nexa Light"/>
          <w:sz w:val="22"/>
          <w:szCs w:val="22"/>
        </w:rPr>
        <w:t xml:space="preserve">Valor total do lote também deverá estar expresso por extenso; </w:t>
      </w:r>
    </w:p>
    <w:p w14:paraId="605B4A74" w14:textId="77777777" w:rsidR="00AD0467" w:rsidRPr="00F2178B" w:rsidRDefault="00AD0467" w:rsidP="00AD0467">
      <w:pPr>
        <w:pStyle w:val="Default"/>
        <w:jc w:val="both"/>
        <w:rPr>
          <w:rFonts w:ascii="Nexa Light" w:hAnsi="Nexa Light"/>
          <w:b/>
          <w:bCs/>
          <w:sz w:val="22"/>
          <w:szCs w:val="22"/>
        </w:rPr>
      </w:pPr>
    </w:p>
    <w:p w14:paraId="29442087" w14:textId="6D3479CC" w:rsidR="00AD0467" w:rsidRPr="00F2178B" w:rsidRDefault="00AD0467" w:rsidP="00AD0467">
      <w:pPr>
        <w:pStyle w:val="Default"/>
        <w:jc w:val="both"/>
        <w:rPr>
          <w:rFonts w:ascii="Nexa Light" w:hAnsi="Nexa Light"/>
          <w:sz w:val="22"/>
          <w:szCs w:val="22"/>
        </w:rPr>
      </w:pPr>
      <w:proofErr w:type="gramStart"/>
      <w:r w:rsidRPr="00F2178B">
        <w:rPr>
          <w:rFonts w:ascii="Nexa Light" w:hAnsi="Nexa Light"/>
          <w:b/>
          <w:bCs/>
          <w:sz w:val="22"/>
          <w:szCs w:val="22"/>
        </w:rPr>
        <w:t>d)</w:t>
      </w:r>
      <w:proofErr w:type="gramEnd"/>
      <w:r w:rsidR="00780180" w:rsidRPr="00F2178B">
        <w:rPr>
          <w:rFonts w:ascii="Nexa Light" w:hAnsi="Nexa Light"/>
          <w:b/>
          <w:bCs/>
          <w:sz w:val="22"/>
          <w:szCs w:val="22"/>
        </w:rPr>
        <w:t xml:space="preserve">. </w:t>
      </w:r>
      <w:r w:rsidRPr="00F2178B">
        <w:rPr>
          <w:rFonts w:ascii="Nexa Light" w:hAnsi="Nexa Light"/>
          <w:sz w:val="22"/>
          <w:szCs w:val="22"/>
        </w:rPr>
        <w:t xml:space="preserve">Conter uma única cotação, com preço unitário e total em moeda corrente nacional, sendo o total expresso em algarismos e, também, por extenso, sem previsão inflacionária; </w:t>
      </w:r>
    </w:p>
    <w:p w14:paraId="35A0B376" w14:textId="77777777" w:rsidR="00AD0467" w:rsidRPr="00F2178B" w:rsidRDefault="00AD0467" w:rsidP="00AD0467">
      <w:pPr>
        <w:pStyle w:val="PargrafodaLista"/>
        <w:ind w:left="0"/>
        <w:rPr>
          <w:rFonts w:ascii="Nexa Light" w:hAnsi="Nexa Light"/>
          <w:szCs w:val="22"/>
        </w:rPr>
      </w:pPr>
    </w:p>
    <w:p w14:paraId="7111763A" w14:textId="5A67ACBA" w:rsidR="00AD0467" w:rsidRPr="00F2178B" w:rsidRDefault="00780180" w:rsidP="00AD0467">
      <w:pPr>
        <w:pStyle w:val="Default"/>
        <w:jc w:val="both"/>
        <w:rPr>
          <w:rFonts w:ascii="Nexa Light" w:hAnsi="Nexa Light"/>
          <w:sz w:val="22"/>
          <w:szCs w:val="22"/>
        </w:rPr>
      </w:pPr>
      <w:proofErr w:type="gramStart"/>
      <w:r w:rsidRPr="00F2178B">
        <w:rPr>
          <w:rFonts w:ascii="Nexa Light" w:hAnsi="Nexa Light"/>
          <w:b/>
          <w:bCs/>
          <w:sz w:val="22"/>
          <w:szCs w:val="22"/>
        </w:rPr>
        <w:t>e</w:t>
      </w:r>
      <w:proofErr w:type="gramEnd"/>
      <w:r w:rsidRPr="00F2178B">
        <w:rPr>
          <w:rFonts w:ascii="Nexa Light" w:hAnsi="Nexa Light"/>
          <w:b/>
          <w:bCs/>
          <w:sz w:val="22"/>
          <w:szCs w:val="22"/>
        </w:rPr>
        <w:t xml:space="preserve">). </w:t>
      </w:r>
      <w:r w:rsidR="00AD0467" w:rsidRPr="00F2178B">
        <w:rPr>
          <w:rFonts w:ascii="Nexa Light" w:hAnsi="Nexa Light"/>
          <w:sz w:val="22"/>
          <w:szCs w:val="22"/>
        </w:rPr>
        <w:t xml:space="preserve">Em caso de divergência entre os valores unitários e totais, serão considerados os primeiros, e entre os valores expressos em algarismo e por extenso, será considerado este último; </w:t>
      </w:r>
    </w:p>
    <w:p w14:paraId="45F19066" w14:textId="77777777" w:rsidR="00AD0467" w:rsidRPr="00F2178B" w:rsidRDefault="00AD0467" w:rsidP="00AD0467">
      <w:pPr>
        <w:pStyle w:val="PargrafodaLista"/>
        <w:ind w:left="0"/>
        <w:rPr>
          <w:rFonts w:ascii="Nexa Light" w:hAnsi="Nexa Light"/>
          <w:szCs w:val="22"/>
        </w:rPr>
      </w:pPr>
    </w:p>
    <w:p w14:paraId="5F3D604F" w14:textId="17ECF74D" w:rsidR="00AD0467" w:rsidRDefault="00AD0467" w:rsidP="00AD0467">
      <w:pPr>
        <w:pStyle w:val="Default"/>
        <w:jc w:val="both"/>
        <w:rPr>
          <w:rFonts w:ascii="Nexa Light" w:hAnsi="Nexa Light"/>
          <w:sz w:val="22"/>
          <w:szCs w:val="22"/>
        </w:rPr>
      </w:pPr>
      <w:r w:rsidRPr="00F2178B">
        <w:rPr>
          <w:rFonts w:ascii="Nexa Light" w:hAnsi="Nexa Light"/>
          <w:b/>
          <w:bCs/>
          <w:sz w:val="22"/>
          <w:szCs w:val="22"/>
        </w:rPr>
        <w:t xml:space="preserve">f) </w:t>
      </w:r>
      <w:r w:rsidRPr="00F2178B">
        <w:rPr>
          <w:rFonts w:ascii="Nexa Light" w:hAnsi="Nexa Light"/>
          <w:sz w:val="22"/>
          <w:szCs w:val="22"/>
        </w:rPr>
        <w:t>Especificação com detalhamento claro e preciso para cada item, indicando todos os elementos que identifiquem perfeitamente o PRODUTO</w:t>
      </w:r>
      <w:r w:rsidR="0023097E" w:rsidRPr="00F2178B">
        <w:rPr>
          <w:rFonts w:ascii="Nexa Light" w:hAnsi="Nexa Light"/>
          <w:sz w:val="22"/>
          <w:szCs w:val="22"/>
        </w:rPr>
        <w:t>/SERVIÇO</w:t>
      </w:r>
      <w:r w:rsidRPr="00F2178B">
        <w:rPr>
          <w:rFonts w:ascii="Nexa Light" w:hAnsi="Nexa Light"/>
          <w:sz w:val="22"/>
          <w:szCs w:val="22"/>
        </w:rPr>
        <w:t xml:space="preserve">; inclusive sua marca e modelo; </w:t>
      </w:r>
    </w:p>
    <w:p w14:paraId="482F3235" w14:textId="77777777" w:rsidR="007D2B30" w:rsidRDefault="007D2B30" w:rsidP="00AD0467">
      <w:pPr>
        <w:pStyle w:val="Default"/>
        <w:jc w:val="both"/>
        <w:rPr>
          <w:rFonts w:ascii="Nexa Light" w:hAnsi="Nexa Light"/>
          <w:sz w:val="22"/>
          <w:szCs w:val="22"/>
        </w:rPr>
      </w:pPr>
    </w:p>
    <w:p w14:paraId="0CEB8EE7" w14:textId="3BF9B834" w:rsidR="007D2B30" w:rsidRPr="007D2B30" w:rsidRDefault="00250BE5" w:rsidP="007D2B30">
      <w:pPr>
        <w:jc w:val="both"/>
        <w:rPr>
          <w:rFonts w:ascii="Nexa Light" w:eastAsia="Times New Roman" w:hAnsi="Nexa Light" w:cs="Times New Roman"/>
          <w:color w:val="333333"/>
          <w:sz w:val="22"/>
          <w:szCs w:val="22"/>
          <w:lang w:eastAsia="pt-BR"/>
        </w:rPr>
      </w:pPr>
      <w:r>
        <w:rPr>
          <w:rFonts w:ascii="Nexa Light" w:eastAsia="Times New Roman" w:hAnsi="Nexa Light" w:cs="Times New Roman"/>
          <w:b/>
          <w:color w:val="333333"/>
          <w:sz w:val="22"/>
          <w:szCs w:val="22"/>
          <w:lang w:eastAsia="pt-BR"/>
        </w:rPr>
        <w:t>g</w:t>
      </w:r>
      <w:r w:rsidR="007D2B30" w:rsidRPr="007D2B30">
        <w:rPr>
          <w:rFonts w:ascii="Nexa Light" w:eastAsia="Times New Roman" w:hAnsi="Nexa Light" w:cs="Times New Roman"/>
          <w:b/>
          <w:color w:val="333333"/>
          <w:sz w:val="22"/>
          <w:szCs w:val="22"/>
          <w:lang w:eastAsia="pt-BR"/>
        </w:rPr>
        <w:t>)</w:t>
      </w:r>
      <w:r w:rsidR="007D2B30" w:rsidRPr="007D2B30">
        <w:rPr>
          <w:rFonts w:ascii="Nexa Light" w:eastAsia="Times New Roman" w:hAnsi="Nexa Light" w:cs="Times New Roman"/>
          <w:color w:val="333333"/>
          <w:sz w:val="22"/>
          <w:szCs w:val="22"/>
          <w:lang w:eastAsia="pt-BR"/>
        </w:rPr>
        <w:t xml:space="preserve"> Não serão aceitas indicações generalizadas de produtos que não contenham informações específicas, tais como capacidade, dimensões, desempenho e características técnicas do material proposto.</w:t>
      </w:r>
    </w:p>
    <w:p w14:paraId="50A4ACEF" w14:textId="77777777" w:rsidR="00AD0467" w:rsidRPr="007D2B30" w:rsidRDefault="00AD0467" w:rsidP="00AD0467">
      <w:pPr>
        <w:pStyle w:val="PargrafodaLista"/>
        <w:ind w:left="0"/>
        <w:rPr>
          <w:rFonts w:ascii="Nexa Light" w:hAnsi="Nexa Light"/>
          <w:szCs w:val="22"/>
        </w:rPr>
      </w:pPr>
    </w:p>
    <w:p w14:paraId="588B3ECA" w14:textId="3D8B07E0" w:rsidR="00AD0467" w:rsidRPr="007D2B30" w:rsidRDefault="00250BE5" w:rsidP="00AD0467">
      <w:pPr>
        <w:pStyle w:val="Default"/>
        <w:jc w:val="both"/>
        <w:rPr>
          <w:rFonts w:ascii="Nexa Light" w:hAnsi="Nexa Light"/>
          <w:sz w:val="22"/>
          <w:szCs w:val="22"/>
        </w:rPr>
      </w:pPr>
      <w:r>
        <w:rPr>
          <w:rFonts w:ascii="Nexa Light" w:hAnsi="Nexa Light"/>
          <w:b/>
          <w:bCs/>
          <w:sz w:val="22"/>
          <w:szCs w:val="22"/>
        </w:rPr>
        <w:t>h</w:t>
      </w:r>
      <w:r w:rsidR="00AD0467" w:rsidRPr="007D2B30">
        <w:rPr>
          <w:rFonts w:ascii="Nexa Light" w:hAnsi="Nexa Light"/>
          <w:b/>
          <w:bCs/>
          <w:sz w:val="22"/>
          <w:szCs w:val="22"/>
        </w:rPr>
        <w:t xml:space="preserve">) </w:t>
      </w:r>
      <w:r w:rsidR="00AD0467" w:rsidRPr="007D2B30">
        <w:rPr>
          <w:rFonts w:ascii="Nexa Light" w:hAnsi="Nexa Light"/>
          <w:sz w:val="22"/>
          <w:szCs w:val="22"/>
        </w:rPr>
        <w:t xml:space="preserve">Prazo mínimo de validade da proposta </w:t>
      </w:r>
      <w:r w:rsidR="00744D4B" w:rsidRPr="007D2B30">
        <w:rPr>
          <w:rFonts w:ascii="Nexa Light" w:hAnsi="Nexa Light"/>
          <w:b/>
          <w:sz w:val="22"/>
          <w:szCs w:val="22"/>
          <w:highlight w:val="lightGray"/>
        </w:rPr>
        <w:t>9</w:t>
      </w:r>
      <w:r w:rsidR="00AD0467" w:rsidRPr="007D2B30">
        <w:rPr>
          <w:rFonts w:ascii="Nexa Light" w:hAnsi="Nexa Light"/>
          <w:b/>
          <w:sz w:val="22"/>
          <w:szCs w:val="22"/>
          <w:highlight w:val="lightGray"/>
        </w:rPr>
        <w:t>0 (</w:t>
      </w:r>
      <w:r w:rsidR="00744D4B" w:rsidRPr="007D2B30">
        <w:rPr>
          <w:rFonts w:ascii="Nexa Light" w:hAnsi="Nexa Light"/>
          <w:b/>
          <w:sz w:val="22"/>
          <w:szCs w:val="22"/>
          <w:highlight w:val="lightGray"/>
        </w:rPr>
        <w:t>nove</w:t>
      </w:r>
      <w:r w:rsidR="00AD0467" w:rsidRPr="007D2B30">
        <w:rPr>
          <w:rFonts w:ascii="Nexa Light" w:hAnsi="Nexa Light"/>
          <w:b/>
          <w:sz w:val="22"/>
          <w:szCs w:val="22"/>
          <w:highlight w:val="lightGray"/>
        </w:rPr>
        <w:t>nta) dias</w:t>
      </w:r>
      <w:r w:rsidR="00AD0467" w:rsidRPr="007D2B30">
        <w:rPr>
          <w:rFonts w:ascii="Nexa Light" w:hAnsi="Nexa Light"/>
          <w:sz w:val="22"/>
          <w:szCs w:val="22"/>
        </w:rPr>
        <w:t>, a contar da data da realização do certame, podendo ser prorrogado por igual período</w:t>
      </w:r>
      <w:r w:rsidR="00DF17F7" w:rsidRPr="007D2B30">
        <w:rPr>
          <w:rFonts w:ascii="Nexa Light" w:hAnsi="Nexa Light"/>
          <w:sz w:val="22"/>
          <w:szCs w:val="22"/>
        </w:rPr>
        <w:t>, mediante a anuência do licitante vencedor</w:t>
      </w:r>
      <w:r w:rsidR="00AD0467" w:rsidRPr="007D2B30">
        <w:rPr>
          <w:rFonts w:ascii="Nexa Light" w:hAnsi="Nexa Light"/>
          <w:sz w:val="22"/>
          <w:szCs w:val="22"/>
        </w:rPr>
        <w:t xml:space="preserve">; </w:t>
      </w:r>
    </w:p>
    <w:p w14:paraId="70F4AFC9" w14:textId="77777777" w:rsidR="00AD0467" w:rsidRPr="007D2B30" w:rsidRDefault="00AD0467" w:rsidP="00AD0467">
      <w:pPr>
        <w:pStyle w:val="PargrafodaLista"/>
        <w:ind w:left="0"/>
        <w:rPr>
          <w:rFonts w:ascii="Nexa Light" w:hAnsi="Nexa Light"/>
          <w:szCs w:val="22"/>
        </w:rPr>
      </w:pPr>
    </w:p>
    <w:p w14:paraId="76089B24" w14:textId="0B7B4C6F" w:rsidR="00AD0467" w:rsidRPr="00F2178B" w:rsidRDefault="00250BE5" w:rsidP="00AD0467">
      <w:pPr>
        <w:pStyle w:val="Default"/>
        <w:jc w:val="both"/>
        <w:rPr>
          <w:rFonts w:ascii="Nexa Light" w:hAnsi="Nexa Light"/>
          <w:sz w:val="22"/>
          <w:szCs w:val="22"/>
        </w:rPr>
      </w:pPr>
      <w:r>
        <w:rPr>
          <w:rFonts w:ascii="Nexa Light" w:hAnsi="Nexa Light"/>
          <w:b/>
          <w:bCs/>
          <w:sz w:val="22"/>
          <w:szCs w:val="22"/>
        </w:rPr>
        <w:t>i</w:t>
      </w:r>
      <w:r w:rsidR="00AD0467" w:rsidRPr="00F2178B">
        <w:rPr>
          <w:rFonts w:ascii="Nexa Light" w:hAnsi="Nexa Light"/>
          <w:b/>
          <w:bCs/>
          <w:sz w:val="22"/>
          <w:szCs w:val="22"/>
        </w:rPr>
        <w:t xml:space="preserve">) </w:t>
      </w:r>
      <w:r w:rsidR="00AD0467" w:rsidRPr="00F2178B">
        <w:rPr>
          <w:rFonts w:ascii="Nexa Light" w:hAnsi="Nexa Light"/>
          <w:sz w:val="22"/>
          <w:szCs w:val="22"/>
        </w:rPr>
        <w:t>Oferta firme e precisa, sem alternativas de preços ou qualquer outra condição que induza o julgamento a ter mais de um resultado;</w:t>
      </w:r>
    </w:p>
    <w:p w14:paraId="24D563CB" w14:textId="77777777" w:rsidR="009C62DB" w:rsidRPr="00F2178B" w:rsidRDefault="009C62DB" w:rsidP="00AD0467">
      <w:pPr>
        <w:pStyle w:val="Default"/>
        <w:jc w:val="both"/>
        <w:rPr>
          <w:rFonts w:ascii="Nexa Light" w:hAnsi="Nexa Light"/>
          <w:sz w:val="22"/>
          <w:szCs w:val="22"/>
        </w:rPr>
      </w:pPr>
    </w:p>
    <w:p w14:paraId="53FD6EDD" w14:textId="7F5E1CD7" w:rsidR="00AD0467" w:rsidRPr="00F2178B" w:rsidRDefault="00D03C1C" w:rsidP="00AD0467">
      <w:pPr>
        <w:pStyle w:val="Default"/>
        <w:jc w:val="both"/>
        <w:rPr>
          <w:rFonts w:ascii="Nexa Light" w:hAnsi="Nexa Light"/>
          <w:color w:val="auto"/>
          <w:sz w:val="22"/>
          <w:szCs w:val="22"/>
        </w:rPr>
      </w:pPr>
      <w:r>
        <w:rPr>
          <w:rFonts w:ascii="Nexa Light" w:hAnsi="Nexa Light"/>
          <w:b/>
          <w:bCs/>
          <w:color w:val="auto"/>
          <w:sz w:val="22"/>
          <w:szCs w:val="22"/>
        </w:rPr>
        <w:t>7</w:t>
      </w:r>
      <w:r w:rsidR="001E0B6A" w:rsidRPr="00F2178B">
        <w:rPr>
          <w:rFonts w:ascii="Nexa Light" w:hAnsi="Nexa Light"/>
          <w:b/>
          <w:bCs/>
          <w:color w:val="auto"/>
          <w:sz w:val="22"/>
          <w:szCs w:val="22"/>
        </w:rPr>
        <w:t>.</w:t>
      </w:r>
      <w:r w:rsidR="0075088E">
        <w:rPr>
          <w:rFonts w:ascii="Nexa Light" w:hAnsi="Nexa Light"/>
          <w:b/>
          <w:bCs/>
          <w:color w:val="auto"/>
          <w:sz w:val="22"/>
          <w:szCs w:val="22"/>
        </w:rPr>
        <w:t>5</w:t>
      </w:r>
      <w:r w:rsidR="00A003D4" w:rsidRPr="00F2178B">
        <w:rPr>
          <w:rFonts w:ascii="Nexa Light" w:hAnsi="Nexa Light"/>
          <w:b/>
          <w:bCs/>
          <w:color w:val="auto"/>
          <w:sz w:val="22"/>
          <w:szCs w:val="22"/>
        </w:rPr>
        <w:t xml:space="preserve">. </w:t>
      </w:r>
      <w:r w:rsidR="00AD0467" w:rsidRPr="00F2178B">
        <w:rPr>
          <w:rFonts w:ascii="Nexa Light" w:hAnsi="Nexa Light"/>
          <w:color w:val="auto"/>
          <w:sz w:val="22"/>
          <w:szCs w:val="22"/>
        </w:rPr>
        <w:t xml:space="preserve">A proponente deverá apresentar proposta da totalidade do lote. </w:t>
      </w:r>
    </w:p>
    <w:p w14:paraId="3C92F2D8" w14:textId="77777777" w:rsidR="00AD0467" w:rsidRPr="00F2178B" w:rsidRDefault="00AD0467" w:rsidP="00AD0467">
      <w:pPr>
        <w:pStyle w:val="Default"/>
        <w:jc w:val="both"/>
        <w:rPr>
          <w:rFonts w:ascii="Nexa Light" w:hAnsi="Nexa Light"/>
          <w:sz w:val="22"/>
          <w:szCs w:val="22"/>
        </w:rPr>
      </w:pPr>
    </w:p>
    <w:p w14:paraId="6C7B2B26" w14:textId="0F12CBB6" w:rsidR="00AD0467" w:rsidRPr="00F2178B" w:rsidRDefault="00D03C1C" w:rsidP="00AD0467">
      <w:pPr>
        <w:pStyle w:val="Default"/>
        <w:jc w:val="both"/>
        <w:rPr>
          <w:rFonts w:ascii="Nexa Light" w:hAnsi="Nexa Light"/>
          <w:sz w:val="22"/>
          <w:szCs w:val="22"/>
        </w:rPr>
      </w:pPr>
      <w:r>
        <w:rPr>
          <w:rFonts w:ascii="Nexa Light" w:hAnsi="Nexa Light"/>
          <w:b/>
          <w:bCs/>
          <w:sz w:val="22"/>
          <w:szCs w:val="22"/>
        </w:rPr>
        <w:t>7</w:t>
      </w:r>
      <w:r w:rsidR="001E0B6A" w:rsidRPr="00F2178B">
        <w:rPr>
          <w:rFonts w:ascii="Nexa Light" w:hAnsi="Nexa Light"/>
          <w:b/>
          <w:bCs/>
          <w:sz w:val="22"/>
          <w:szCs w:val="22"/>
        </w:rPr>
        <w:t>.</w:t>
      </w:r>
      <w:r w:rsidR="0075088E">
        <w:rPr>
          <w:rFonts w:ascii="Nexa Light" w:hAnsi="Nexa Light"/>
          <w:b/>
          <w:bCs/>
          <w:sz w:val="22"/>
          <w:szCs w:val="22"/>
        </w:rPr>
        <w:t>5</w:t>
      </w:r>
      <w:r w:rsidR="001E0B6A" w:rsidRPr="00F2178B">
        <w:rPr>
          <w:rFonts w:ascii="Nexa Light" w:hAnsi="Nexa Light"/>
          <w:b/>
          <w:bCs/>
          <w:sz w:val="22"/>
          <w:szCs w:val="22"/>
        </w:rPr>
        <w:t>.</w:t>
      </w:r>
      <w:r w:rsidR="009C62DB" w:rsidRPr="00F2178B">
        <w:rPr>
          <w:rFonts w:ascii="Nexa Light" w:hAnsi="Nexa Light"/>
          <w:b/>
          <w:bCs/>
          <w:sz w:val="22"/>
          <w:szCs w:val="22"/>
        </w:rPr>
        <w:t>1</w:t>
      </w:r>
      <w:r w:rsidR="00780180" w:rsidRPr="00F2178B">
        <w:rPr>
          <w:rFonts w:ascii="Nexa Light" w:hAnsi="Nexa Light"/>
          <w:b/>
          <w:bCs/>
          <w:sz w:val="22"/>
          <w:szCs w:val="22"/>
        </w:rPr>
        <w:t xml:space="preserve">. </w:t>
      </w:r>
      <w:r w:rsidR="00AD0467" w:rsidRPr="00F2178B">
        <w:rPr>
          <w:rFonts w:ascii="Nexa Light" w:hAnsi="Nexa Light"/>
          <w:sz w:val="22"/>
          <w:szCs w:val="22"/>
        </w:rPr>
        <w:t xml:space="preserve">Para efeito de julgamento das propostas, nenhuma oferta de vantagem não prevista neste Edital e seus anexos serão considerados. </w:t>
      </w:r>
    </w:p>
    <w:p w14:paraId="4C33331C" w14:textId="77777777" w:rsidR="00AD0467" w:rsidRPr="00F2178B" w:rsidRDefault="00AD0467" w:rsidP="00AD0467">
      <w:pPr>
        <w:pStyle w:val="Default"/>
        <w:jc w:val="both"/>
        <w:rPr>
          <w:rFonts w:ascii="Nexa Light" w:hAnsi="Nexa Light"/>
          <w:sz w:val="22"/>
          <w:szCs w:val="22"/>
        </w:rPr>
      </w:pPr>
    </w:p>
    <w:p w14:paraId="633C9EFF" w14:textId="115C5B1C" w:rsidR="00AD0467" w:rsidRPr="00F2178B" w:rsidRDefault="00D03C1C" w:rsidP="00AD0467">
      <w:pPr>
        <w:pStyle w:val="Default"/>
        <w:jc w:val="both"/>
        <w:rPr>
          <w:rFonts w:ascii="Nexa Light" w:hAnsi="Nexa Light"/>
          <w:sz w:val="22"/>
          <w:szCs w:val="22"/>
        </w:rPr>
      </w:pPr>
      <w:r>
        <w:rPr>
          <w:rFonts w:ascii="Nexa Light" w:hAnsi="Nexa Light"/>
          <w:b/>
          <w:bCs/>
          <w:sz w:val="22"/>
          <w:szCs w:val="22"/>
        </w:rPr>
        <w:t>7</w:t>
      </w:r>
      <w:r w:rsidR="001E0B6A" w:rsidRPr="00F2178B">
        <w:rPr>
          <w:rFonts w:ascii="Nexa Light" w:hAnsi="Nexa Light"/>
          <w:b/>
          <w:bCs/>
          <w:sz w:val="22"/>
          <w:szCs w:val="22"/>
        </w:rPr>
        <w:t>.</w:t>
      </w:r>
      <w:r w:rsidR="0075088E">
        <w:rPr>
          <w:rFonts w:ascii="Nexa Light" w:hAnsi="Nexa Light"/>
          <w:b/>
          <w:bCs/>
          <w:sz w:val="22"/>
          <w:szCs w:val="22"/>
        </w:rPr>
        <w:t>5</w:t>
      </w:r>
      <w:r w:rsidR="00780180" w:rsidRPr="00F2178B">
        <w:rPr>
          <w:rFonts w:ascii="Nexa Light" w:hAnsi="Nexa Light"/>
          <w:b/>
          <w:bCs/>
          <w:sz w:val="22"/>
          <w:szCs w:val="22"/>
        </w:rPr>
        <w:t>.</w:t>
      </w:r>
      <w:r w:rsidR="009C62DB" w:rsidRPr="00F2178B">
        <w:rPr>
          <w:rFonts w:ascii="Nexa Light" w:hAnsi="Nexa Light"/>
          <w:b/>
          <w:bCs/>
          <w:sz w:val="22"/>
          <w:szCs w:val="22"/>
        </w:rPr>
        <w:t>2</w:t>
      </w:r>
      <w:r w:rsidR="00A003D4" w:rsidRPr="00F2178B">
        <w:rPr>
          <w:rFonts w:ascii="Nexa Light" w:hAnsi="Nexa Light"/>
          <w:b/>
          <w:bCs/>
          <w:sz w:val="22"/>
          <w:szCs w:val="22"/>
        </w:rPr>
        <w:t xml:space="preserve">. </w:t>
      </w:r>
      <w:r w:rsidR="00AD0467" w:rsidRPr="00F2178B">
        <w:rPr>
          <w:rFonts w:ascii="Nexa Light" w:hAnsi="Nexa Light"/>
          <w:sz w:val="22"/>
          <w:szCs w:val="22"/>
        </w:rPr>
        <w:t xml:space="preserve">Os preços propostos serão de exclusiva responsabilidade da Licitante, não lhe assistindo o direito de pleitear qualquer alteração dos mesmos, </w:t>
      </w:r>
      <w:proofErr w:type="gramStart"/>
      <w:r w:rsidR="00AD0467" w:rsidRPr="00F2178B">
        <w:rPr>
          <w:rFonts w:ascii="Nexa Light" w:hAnsi="Nexa Light"/>
          <w:sz w:val="22"/>
          <w:szCs w:val="22"/>
        </w:rPr>
        <w:t>sob alegação</w:t>
      </w:r>
      <w:proofErr w:type="gramEnd"/>
      <w:r w:rsidR="00AD0467" w:rsidRPr="00F2178B">
        <w:rPr>
          <w:rFonts w:ascii="Nexa Light" w:hAnsi="Nexa Light"/>
          <w:sz w:val="22"/>
          <w:szCs w:val="22"/>
        </w:rPr>
        <w:t xml:space="preserve"> de erro, omissão ou qualquer outro pretexto</w:t>
      </w:r>
      <w:r w:rsidR="00AD0467" w:rsidRPr="00F2178B">
        <w:rPr>
          <w:rFonts w:ascii="Nexa Light" w:hAnsi="Nexa Light"/>
          <w:b/>
          <w:bCs/>
          <w:sz w:val="22"/>
          <w:szCs w:val="22"/>
        </w:rPr>
        <w:t xml:space="preserve">. </w:t>
      </w:r>
    </w:p>
    <w:p w14:paraId="219F2644" w14:textId="77777777" w:rsidR="0029697E" w:rsidRPr="00F2178B" w:rsidRDefault="0029697E" w:rsidP="00AD0467">
      <w:pPr>
        <w:pStyle w:val="Default"/>
        <w:jc w:val="both"/>
        <w:rPr>
          <w:rFonts w:ascii="Nexa Light" w:hAnsi="Nexa Light"/>
          <w:b/>
          <w:bCs/>
          <w:sz w:val="22"/>
          <w:szCs w:val="22"/>
        </w:rPr>
      </w:pPr>
    </w:p>
    <w:p w14:paraId="232C5FBD" w14:textId="2AB3D68D" w:rsidR="00AD0467" w:rsidRPr="00F2178B" w:rsidRDefault="00D03C1C" w:rsidP="00AD0467">
      <w:pPr>
        <w:pStyle w:val="Default"/>
        <w:jc w:val="both"/>
        <w:rPr>
          <w:rFonts w:ascii="Nexa Light" w:hAnsi="Nexa Light"/>
          <w:sz w:val="22"/>
          <w:szCs w:val="22"/>
        </w:rPr>
      </w:pPr>
      <w:r>
        <w:rPr>
          <w:rFonts w:ascii="Nexa Light" w:hAnsi="Nexa Light"/>
          <w:b/>
          <w:bCs/>
          <w:sz w:val="22"/>
          <w:szCs w:val="22"/>
        </w:rPr>
        <w:lastRenderedPageBreak/>
        <w:t>7</w:t>
      </w:r>
      <w:r w:rsidR="001E0B6A" w:rsidRPr="00F2178B">
        <w:rPr>
          <w:rFonts w:ascii="Nexa Light" w:hAnsi="Nexa Light"/>
          <w:b/>
          <w:bCs/>
          <w:sz w:val="22"/>
          <w:szCs w:val="22"/>
        </w:rPr>
        <w:t>.</w:t>
      </w:r>
      <w:r w:rsidR="0075088E">
        <w:rPr>
          <w:rFonts w:ascii="Nexa Light" w:hAnsi="Nexa Light"/>
          <w:b/>
          <w:bCs/>
          <w:sz w:val="22"/>
          <w:szCs w:val="22"/>
        </w:rPr>
        <w:t>5</w:t>
      </w:r>
      <w:r w:rsidR="001E0B6A" w:rsidRPr="00F2178B">
        <w:rPr>
          <w:rFonts w:ascii="Nexa Light" w:hAnsi="Nexa Light"/>
          <w:b/>
          <w:bCs/>
          <w:sz w:val="22"/>
          <w:szCs w:val="22"/>
        </w:rPr>
        <w:t>.</w:t>
      </w:r>
      <w:r w:rsidR="009C62DB" w:rsidRPr="00F2178B">
        <w:rPr>
          <w:rFonts w:ascii="Nexa Light" w:hAnsi="Nexa Light"/>
          <w:b/>
          <w:bCs/>
          <w:sz w:val="22"/>
          <w:szCs w:val="22"/>
        </w:rPr>
        <w:t>3</w:t>
      </w:r>
      <w:r w:rsidR="00A003D4" w:rsidRPr="00F2178B">
        <w:rPr>
          <w:rFonts w:ascii="Nexa Light" w:hAnsi="Nexa Light"/>
          <w:b/>
          <w:bCs/>
          <w:sz w:val="22"/>
          <w:szCs w:val="22"/>
        </w:rPr>
        <w:t xml:space="preserve">. </w:t>
      </w:r>
      <w:r w:rsidR="008C7C30" w:rsidRPr="00F2178B">
        <w:rPr>
          <w:rFonts w:ascii="Nexa Light" w:hAnsi="Nexa Light"/>
          <w:bCs/>
          <w:sz w:val="22"/>
          <w:szCs w:val="22"/>
        </w:rPr>
        <w:t>O (a)</w:t>
      </w:r>
      <w:r w:rsidR="008C7C30" w:rsidRPr="00F2178B">
        <w:rPr>
          <w:rFonts w:ascii="Nexa Light" w:hAnsi="Nexa Light"/>
          <w:sz w:val="22"/>
          <w:szCs w:val="22"/>
        </w:rPr>
        <w:t xml:space="preserve"> Pregoeiro (a)</w:t>
      </w:r>
      <w:r w:rsidR="00AD0467" w:rsidRPr="00F2178B">
        <w:rPr>
          <w:rFonts w:ascii="Nexa Light" w:hAnsi="Nexa Light"/>
          <w:sz w:val="22"/>
          <w:szCs w:val="22"/>
        </w:rPr>
        <w:t xml:space="preserve"> poderá, no interesse da SEMA/MT, relevar excesso de formalismo nas propostas apresentadas pelos licitantes, desde que não comprometam a lisura e o caráter competitivo da licitação.</w:t>
      </w:r>
    </w:p>
    <w:p w14:paraId="7DC2E582" w14:textId="77777777" w:rsidR="00744D4B" w:rsidRPr="00F2178B" w:rsidRDefault="00744D4B" w:rsidP="00AD0467">
      <w:pPr>
        <w:pStyle w:val="Default"/>
        <w:jc w:val="both"/>
        <w:rPr>
          <w:rFonts w:ascii="Nexa Light" w:hAnsi="Nexa Light"/>
          <w:b/>
          <w:bCs/>
          <w:sz w:val="22"/>
          <w:szCs w:val="22"/>
        </w:rPr>
      </w:pPr>
    </w:p>
    <w:p w14:paraId="52552430" w14:textId="7730D41D" w:rsidR="00AD0467" w:rsidRPr="00F2178B" w:rsidRDefault="00D03C1C" w:rsidP="00AD0467">
      <w:pPr>
        <w:pStyle w:val="Default"/>
        <w:jc w:val="both"/>
        <w:rPr>
          <w:rFonts w:ascii="Nexa Light" w:hAnsi="Nexa Light"/>
          <w:sz w:val="22"/>
          <w:szCs w:val="22"/>
        </w:rPr>
      </w:pPr>
      <w:r>
        <w:rPr>
          <w:rFonts w:ascii="Nexa Light" w:hAnsi="Nexa Light"/>
          <w:b/>
          <w:bCs/>
          <w:sz w:val="22"/>
          <w:szCs w:val="22"/>
        </w:rPr>
        <w:t>7</w:t>
      </w:r>
      <w:r w:rsidR="009C62DB" w:rsidRPr="00F2178B">
        <w:rPr>
          <w:rFonts w:ascii="Nexa Light" w:hAnsi="Nexa Light"/>
          <w:b/>
          <w:bCs/>
          <w:sz w:val="22"/>
          <w:szCs w:val="22"/>
        </w:rPr>
        <w:t>.</w:t>
      </w:r>
      <w:r w:rsidR="0075088E">
        <w:rPr>
          <w:rFonts w:ascii="Nexa Light" w:hAnsi="Nexa Light"/>
          <w:b/>
          <w:bCs/>
          <w:sz w:val="22"/>
          <w:szCs w:val="22"/>
        </w:rPr>
        <w:t>5</w:t>
      </w:r>
      <w:r w:rsidR="00A003D4" w:rsidRPr="00F2178B">
        <w:rPr>
          <w:rFonts w:ascii="Nexa Light" w:hAnsi="Nexa Light"/>
          <w:b/>
          <w:bCs/>
          <w:sz w:val="22"/>
          <w:szCs w:val="22"/>
        </w:rPr>
        <w:t xml:space="preserve">.4. </w:t>
      </w:r>
      <w:r w:rsidR="00AD0467" w:rsidRPr="00F2178B">
        <w:rPr>
          <w:rFonts w:ascii="Nexa Light" w:hAnsi="Nexa Light"/>
          <w:sz w:val="22"/>
          <w:szCs w:val="22"/>
        </w:rPr>
        <w:t>Até a data e hora estipulada no preâmbulo deste Edital, o licitante poderá retirar ou substituir a proposta anteriormente ap</w:t>
      </w:r>
      <w:r w:rsidR="00F80BEF" w:rsidRPr="00F2178B">
        <w:rPr>
          <w:rFonts w:ascii="Nexa Light" w:hAnsi="Nexa Light"/>
          <w:sz w:val="22"/>
          <w:szCs w:val="22"/>
        </w:rPr>
        <w:t>resentada.</w:t>
      </w:r>
    </w:p>
    <w:p w14:paraId="275A13E4" w14:textId="77777777" w:rsidR="00AD0467" w:rsidRPr="00F2178B" w:rsidRDefault="00AD0467" w:rsidP="00AD0467">
      <w:pPr>
        <w:pStyle w:val="Default"/>
        <w:jc w:val="both"/>
        <w:rPr>
          <w:rFonts w:ascii="Nexa Light" w:hAnsi="Nexa Light"/>
          <w:sz w:val="22"/>
          <w:szCs w:val="22"/>
        </w:rPr>
      </w:pPr>
    </w:p>
    <w:p w14:paraId="45B9CC1F" w14:textId="4D80DD19" w:rsidR="00AD0467" w:rsidRPr="00F2178B" w:rsidRDefault="00D03C1C" w:rsidP="00AD0467">
      <w:pPr>
        <w:pStyle w:val="Default"/>
        <w:jc w:val="both"/>
        <w:rPr>
          <w:rFonts w:ascii="Nexa Light" w:hAnsi="Nexa Light"/>
          <w:color w:val="auto"/>
          <w:sz w:val="22"/>
          <w:szCs w:val="22"/>
        </w:rPr>
      </w:pPr>
      <w:r>
        <w:rPr>
          <w:rFonts w:ascii="Nexa Light" w:hAnsi="Nexa Light"/>
          <w:b/>
          <w:bCs/>
          <w:sz w:val="22"/>
          <w:szCs w:val="22"/>
        </w:rPr>
        <w:t>7</w:t>
      </w:r>
      <w:r w:rsidR="00A003D4" w:rsidRPr="00F2178B">
        <w:rPr>
          <w:rFonts w:ascii="Nexa Light" w:hAnsi="Nexa Light"/>
          <w:b/>
          <w:bCs/>
          <w:sz w:val="22"/>
          <w:szCs w:val="22"/>
        </w:rPr>
        <w:t>.</w:t>
      </w:r>
      <w:r w:rsidR="0075088E">
        <w:rPr>
          <w:rFonts w:ascii="Nexa Light" w:hAnsi="Nexa Light"/>
          <w:b/>
          <w:bCs/>
          <w:sz w:val="22"/>
          <w:szCs w:val="22"/>
        </w:rPr>
        <w:t>5</w:t>
      </w:r>
      <w:r w:rsidR="00A003D4" w:rsidRPr="00F2178B">
        <w:rPr>
          <w:rFonts w:ascii="Nexa Light" w:hAnsi="Nexa Light"/>
          <w:b/>
          <w:bCs/>
          <w:sz w:val="22"/>
          <w:szCs w:val="22"/>
        </w:rPr>
        <w:t xml:space="preserve">.5.  </w:t>
      </w:r>
      <w:r w:rsidR="00AD0467" w:rsidRPr="00F2178B">
        <w:rPr>
          <w:rFonts w:ascii="Nexa Light" w:hAnsi="Nexa Light"/>
          <w:color w:val="auto"/>
          <w:sz w:val="22"/>
          <w:szCs w:val="22"/>
        </w:rPr>
        <w:t xml:space="preserve">O licitante responsabilizar-se-á inteiramente por todas as transações que forem efetuadas em seu nome no sistema eletrônico, assumindo como verdadeiras e firmes as propostas, assim como os lances inseridos durante a sessão pública. </w:t>
      </w:r>
    </w:p>
    <w:p w14:paraId="03D8A73E" w14:textId="77777777" w:rsidR="00AD0467" w:rsidRPr="00F2178B" w:rsidRDefault="00AD0467" w:rsidP="00AD0467">
      <w:pPr>
        <w:pStyle w:val="Default"/>
        <w:jc w:val="both"/>
        <w:rPr>
          <w:rFonts w:ascii="Nexa Light" w:hAnsi="Nexa Light"/>
          <w:b/>
          <w:bCs/>
          <w:color w:val="auto"/>
          <w:sz w:val="22"/>
          <w:szCs w:val="22"/>
        </w:rPr>
      </w:pPr>
    </w:p>
    <w:p w14:paraId="2994B12B" w14:textId="497C711E" w:rsidR="00AD0467" w:rsidRPr="00F2178B" w:rsidRDefault="00D03C1C" w:rsidP="00AD0467">
      <w:pPr>
        <w:pStyle w:val="Default"/>
        <w:jc w:val="both"/>
        <w:rPr>
          <w:rFonts w:ascii="Nexa Light" w:hAnsi="Nexa Light"/>
          <w:color w:val="auto"/>
          <w:sz w:val="22"/>
          <w:szCs w:val="22"/>
        </w:rPr>
      </w:pPr>
      <w:r>
        <w:rPr>
          <w:rFonts w:ascii="Nexa Light" w:hAnsi="Nexa Light"/>
          <w:b/>
          <w:bCs/>
          <w:color w:val="auto"/>
          <w:sz w:val="22"/>
          <w:szCs w:val="22"/>
        </w:rPr>
        <w:t>7</w:t>
      </w:r>
      <w:r w:rsidR="001E0B6A" w:rsidRPr="00F2178B">
        <w:rPr>
          <w:rFonts w:ascii="Nexa Light" w:hAnsi="Nexa Light"/>
          <w:b/>
          <w:bCs/>
          <w:color w:val="auto"/>
          <w:sz w:val="22"/>
          <w:szCs w:val="22"/>
        </w:rPr>
        <w:t>.</w:t>
      </w:r>
      <w:r w:rsidR="0075088E">
        <w:rPr>
          <w:rFonts w:ascii="Nexa Light" w:hAnsi="Nexa Light"/>
          <w:b/>
          <w:bCs/>
          <w:color w:val="auto"/>
          <w:sz w:val="22"/>
          <w:szCs w:val="22"/>
        </w:rPr>
        <w:t>5</w:t>
      </w:r>
      <w:r w:rsidR="001E0B6A" w:rsidRPr="00F2178B">
        <w:rPr>
          <w:rFonts w:ascii="Nexa Light" w:hAnsi="Nexa Light"/>
          <w:b/>
          <w:bCs/>
          <w:color w:val="auto"/>
          <w:sz w:val="22"/>
          <w:szCs w:val="22"/>
        </w:rPr>
        <w:t>.6</w:t>
      </w:r>
      <w:r w:rsidR="00A003D4" w:rsidRPr="00F2178B">
        <w:rPr>
          <w:rFonts w:ascii="Nexa Light" w:hAnsi="Nexa Light"/>
          <w:b/>
          <w:bCs/>
          <w:color w:val="auto"/>
          <w:sz w:val="22"/>
          <w:szCs w:val="22"/>
        </w:rPr>
        <w:t xml:space="preserve">. </w:t>
      </w:r>
      <w:r w:rsidR="00AD0467" w:rsidRPr="00F2178B">
        <w:rPr>
          <w:rFonts w:ascii="Nexa Light" w:hAnsi="Nexa Light"/>
          <w:color w:val="auto"/>
          <w:sz w:val="22"/>
          <w:szCs w:val="22"/>
        </w:rPr>
        <w:t xml:space="preserve">O licitante deverá acompanhar as operações no sistema eletrônico durante a sessão pública do pregão, ficando responsável pelo ônus decorrente da perda de negócios diante da inobservância de quaisquer mensagens emitidas pelo sistema ou de sua desconexão. </w:t>
      </w:r>
    </w:p>
    <w:p w14:paraId="3E6F97DD" w14:textId="48ED8644" w:rsidR="0009337F" w:rsidRPr="00F2178B" w:rsidRDefault="0009337F" w:rsidP="00AD0467">
      <w:pPr>
        <w:pStyle w:val="Default"/>
        <w:jc w:val="both"/>
        <w:rPr>
          <w:rFonts w:ascii="Nexa Light" w:hAnsi="Nexa Light"/>
          <w:sz w:val="22"/>
          <w:szCs w:val="22"/>
        </w:rPr>
      </w:pPr>
    </w:p>
    <w:p w14:paraId="474D53F5" w14:textId="66821FFE" w:rsidR="00AD0467" w:rsidRPr="00F2178B" w:rsidRDefault="00D03C1C" w:rsidP="00AD0467">
      <w:pPr>
        <w:pStyle w:val="Default"/>
        <w:jc w:val="both"/>
        <w:rPr>
          <w:rFonts w:ascii="Nexa Light" w:hAnsi="Nexa Light"/>
          <w:color w:val="auto"/>
          <w:sz w:val="22"/>
          <w:szCs w:val="22"/>
        </w:rPr>
      </w:pPr>
      <w:r>
        <w:rPr>
          <w:rFonts w:ascii="Nexa Light" w:hAnsi="Nexa Light"/>
          <w:b/>
          <w:bCs/>
          <w:color w:val="auto"/>
          <w:sz w:val="22"/>
          <w:szCs w:val="22"/>
        </w:rPr>
        <w:t>7</w:t>
      </w:r>
      <w:r w:rsidR="001E0B6A" w:rsidRPr="00F2178B">
        <w:rPr>
          <w:rFonts w:ascii="Nexa Light" w:hAnsi="Nexa Light"/>
          <w:b/>
          <w:bCs/>
          <w:color w:val="auto"/>
          <w:sz w:val="22"/>
          <w:szCs w:val="22"/>
        </w:rPr>
        <w:t>.</w:t>
      </w:r>
      <w:r w:rsidR="0075088E">
        <w:rPr>
          <w:rFonts w:ascii="Nexa Light" w:hAnsi="Nexa Light"/>
          <w:b/>
          <w:bCs/>
          <w:color w:val="auto"/>
          <w:sz w:val="22"/>
          <w:szCs w:val="22"/>
        </w:rPr>
        <w:t>5</w:t>
      </w:r>
      <w:r w:rsidR="001E0B6A" w:rsidRPr="00F2178B">
        <w:rPr>
          <w:rFonts w:ascii="Nexa Light" w:hAnsi="Nexa Light"/>
          <w:b/>
          <w:bCs/>
          <w:color w:val="auto"/>
          <w:sz w:val="22"/>
          <w:szCs w:val="22"/>
        </w:rPr>
        <w:t>.7</w:t>
      </w:r>
      <w:r w:rsidR="00780180" w:rsidRPr="00F2178B">
        <w:rPr>
          <w:rFonts w:ascii="Nexa Light" w:hAnsi="Nexa Light"/>
          <w:b/>
          <w:bCs/>
          <w:color w:val="auto"/>
          <w:sz w:val="22"/>
          <w:szCs w:val="22"/>
        </w:rPr>
        <w:t xml:space="preserve">. </w:t>
      </w:r>
      <w:r w:rsidR="00AD0467" w:rsidRPr="00F2178B">
        <w:rPr>
          <w:rFonts w:ascii="Nexa Light" w:hAnsi="Nexa Light"/>
          <w:bCs/>
          <w:color w:val="auto"/>
          <w:sz w:val="22"/>
          <w:szCs w:val="22"/>
        </w:rPr>
        <w:t>O</w:t>
      </w:r>
      <w:r w:rsidR="00AD0467" w:rsidRPr="00F2178B">
        <w:rPr>
          <w:rFonts w:ascii="Nexa Light" w:hAnsi="Nexa Light"/>
          <w:color w:val="auto"/>
          <w:sz w:val="22"/>
          <w:szCs w:val="22"/>
        </w:rPr>
        <w:t xml:space="preserve">s licitantes convocados pelo </w:t>
      </w:r>
      <w:proofErr w:type="gramStart"/>
      <w:r w:rsidR="00AD0467" w:rsidRPr="00F2178B">
        <w:rPr>
          <w:rFonts w:ascii="Nexa Light" w:hAnsi="Nexa Light"/>
          <w:color w:val="auto"/>
          <w:sz w:val="22"/>
          <w:szCs w:val="22"/>
        </w:rPr>
        <w:t>Sr</w:t>
      </w:r>
      <w:r w:rsidR="00CB7F71" w:rsidRPr="00F2178B">
        <w:rPr>
          <w:rFonts w:ascii="Nexa Light" w:hAnsi="Nexa Light"/>
          <w:color w:val="auto"/>
          <w:sz w:val="22"/>
          <w:szCs w:val="22"/>
        </w:rPr>
        <w:t>.</w:t>
      </w:r>
      <w:proofErr w:type="gramEnd"/>
      <w:r w:rsidR="00CB7F71" w:rsidRPr="00F2178B">
        <w:rPr>
          <w:rFonts w:ascii="Nexa Light" w:hAnsi="Nexa Light"/>
          <w:color w:val="auto"/>
          <w:sz w:val="22"/>
          <w:szCs w:val="22"/>
        </w:rPr>
        <w:t xml:space="preserve"> </w:t>
      </w:r>
      <w:r w:rsidR="00AD0467" w:rsidRPr="00F2178B">
        <w:rPr>
          <w:rFonts w:ascii="Nexa Light" w:hAnsi="Nexa Light"/>
          <w:color w:val="auto"/>
          <w:sz w:val="22"/>
          <w:szCs w:val="22"/>
        </w:rPr>
        <w:t>(a) Pregoeiro</w:t>
      </w:r>
      <w:r w:rsidR="00CB7F71" w:rsidRPr="00F2178B">
        <w:rPr>
          <w:rFonts w:ascii="Nexa Light" w:hAnsi="Nexa Light"/>
          <w:color w:val="auto"/>
          <w:sz w:val="22"/>
          <w:szCs w:val="22"/>
        </w:rPr>
        <w:t xml:space="preserve"> </w:t>
      </w:r>
      <w:r w:rsidR="00AD0467" w:rsidRPr="00F2178B">
        <w:rPr>
          <w:rFonts w:ascii="Nexa Light" w:hAnsi="Nexa Light"/>
          <w:color w:val="auto"/>
          <w:sz w:val="22"/>
          <w:szCs w:val="22"/>
        </w:rPr>
        <w:t>(a) deverão enviar a Proposta de Preços atualizada e os documentos em original ou cópia autenticada.</w:t>
      </w:r>
    </w:p>
    <w:p w14:paraId="7C9AAEB3" w14:textId="77777777" w:rsidR="00AD0467" w:rsidRPr="00F2178B" w:rsidRDefault="00AD0467" w:rsidP="00AD0467">
      <w:pPr>
        <w:pStyle w:val="Default"/>
        <w:jc w:val="both"/>
        <w:rPr>
          <w:rFonts w:ascii="Nexa Light" w:hAnsi="Nexa Light"/>
          <w:b/>
          <w:bCs/>
          <w:color w:val="auto"/>
          <w:sz w:val="22"/>
          <w:szCs w:val="22"/>
        </w:rPr>
      </w:pPr>
    </w:p>
    <w:p w14:paraId="552CFAEB" w14:textId="3ADD91C0" w:rsidR="00AD0467" w:rsidRPr="00F2178B" w:rsidRDefault="00D03C1C" w:rsidP="00AD0467">
      <w:pPr>
        <w:pStyle w:val="Default"/>
        <w:jc w:val="both"/>
        <w:rPr>
          <w:rFonts w:ascii="Nexa Light" w:hAnsi="Nexa Light"/>
          <w:color w:val="auto"/>
          <w:sz w:val="22"/>
          <w:szCs w:val="22"/>
        </w:rPr>
      </w:pPr>
      <w:r>
        <w:rPr>
          <w:rFonts w:ascii="Nexa Light" w:hAnsi="Nexa Light"/>
          <w:b/>
          <w:bCs/>
          <w:color w:val="auto"/>
          <w:sz w:val="22"/>
          <w:szCs w:val="22"/>
        </w:rPr>
        <w:t>7</w:t>
      </w:r>
      <w:r w:rsidR="001E0B6A" w:rsidRPr="00F2178B">
        <w:rPr>
          <w:rFonts w:ascii="Nexa Light" w:hAnsi="Nexa Light"/>
          <w:b/>
          <w:bCs/>
          <w:color w:val="auto"/>
          <w:sz w:val="22"/>
          <w:szCs w:val="22"/>
        </w:rPr>
        <w:t>.</w:t>
      </w:r>
      <w:r w:rsidR="0075088E">
        <w:rPr>
          <w:rFonts w:ascii="Nexa Light" w:hAnsi="Nexa Light"/>
          <w:b/>
          <w:bCs/>
          <w:color w:val="auto"/>
          <w:sz w:val="22"/>
          <w:szCs w:val="22"/>
        </w:rPr>
        <w:t>5</w:t>
      </w:r>
      <w:r w:rsidR="001E0B6A" w:rsidRPr="00F2178B">
        <w:rPr>
          <w:rFonts w:ascii="Nexa Light" w:hAnsi="Nexa Light"/>
          <w:b/>
          <w:bCs/>
          <w:color w:val="auto"/>
          <w:sz w:val="22"/>
          <w:szCs w:val="22"/>
        </w:rPr>
        <w:t>.8</w:t>
      </w:r>
      <w:r w:rsidR="00A003D4" w:rsidRPr="00F2178B">
        <w:rPr>
          <w:rFonts w:ascii="Nexa Light" w:hAnsi="Nexa Light"/>
          <w:b/>
          <w:bCs/>
          <w:color w:val="auto"/>
          <w:sz w:val="22"/>
          <w:szCs w:val="22"/>
        </w:rPr>
        <w:t xml:space="preserve">. </w:t>
      </w:r>
      <w:r w:rsidR="00AD0467" w:rsidRPr="00F2178B">
        <w:rPr>
          <w:rFonts w:ascii="Nexa Light" w:hAnsi="Nexa Light"/>
          <w:color w:val="auto"/>
          <w:sz w:val="22"/>
          <w:szCs w:val="22"/>
        </w:rPr>
        <w:t>A apresentação das propostas implicará na plena aceitação, por parte do licitante, das condições estabelecidas neste Edital e seus Anexos.</w:t>
      </w:r>
    </w:p>
    <w:p w14:paraId="39A2E6CF" w14:textId="77777777" w:rsidR="00AD0467" w:rsidRPr="00F2178B" w:rsidRDefault="00AD0467" w:rsidP="00AD0467">
      <w:pPr>
        <w:pStyle w:val="Default"/>
        <w:jc w:val="both"/>
        <w:rPr>
          <w:rFonts w:ascii="Nexa Light" w:hAnsi="Nexa Light"/>
          <w:color w:val="auto"/>
          <w:sz w:val="22"/>
          <w:szCs w:val="22"/>
        </w:rPr>
      </w:pPr>
    </w:p>
    <w:p w14:paraId="397D5A15" w14:textId="1EEC108B" w:rsidR="00AD0467" w:rsidRPr="00F2178B" w:rsidRDefault="00D03C1C" w:rsidP="00AD0467">
      <w:pPr>
        <w:pStyle w:val="Default"/>
        <w:jc w:val="both"/>
        <w:rPr>
          <w:rFonts w:ascii="Nexa Light" w:hAnsi="Nexa Light"/>
          <w:color w:val="auto"/>
          <w:sz w:val="22"/>
          <w:szCs w:val="22"/>
        </w:rPr>
      </w:pPr>
      <w:r>
        <w:rPr>
          <w:rFonts w:ascii="Nexa Light" w:hAnsi="Nexa Light"/>
          <w:b/>
          <w:bCs/>
          <w:color w:val="auto"/>
          <w:sz w:val="22"/>
          <w:szCs w:val="22"/>
        </w:rPr>
        <w:t>7</w:t>
      </w:r>
      <w:r w:rsidR="001E0B6A" w:rsidRPr="00F2178B">
        <w:rPr>
          <w:rFonts w:ascii="Nexa Light" w:hAnsi="Nexa Light"/>
          <w:b/>
          <w:bCs/>
          <w:color w:val="auto"/>
          <w:sz w:val="22"/>
          <w:szCs w:val="22"/>
        </w:rPr>
        <w:t>.</w:t>
      </w:r>
      <w:r w:rsidR="0075088E">
        <w:rPr>
          <w:rFonts w:ascii="Nexa Light" w:hAnsi="Nexa Light"/>
          <w:b/>
          <w:bCs/>
          <w:color w:val="auto"/>
          <w:sz w:val="22"/>
          <w:szCs w:val="22"/>
        </w:rPr>
        <w:t>5</w:t>
      </w:r>
      <w:r w:rsidR="001E0B6A" w:rsidRPr="00F2178B">
        <w:rPr>
          <w:rFonts w:ascii="Nexa Light" w:hAnsi="Nexa Light"/>
          <w:b/>
          <w:bCs/>
          <w:color w:val="auto"/>
          <w:sz w:val="22"/>
          <w:szCs w:val="22"/>
        </w:rPr>
        <w:t>.9</w:t>
      </w:r>
      <w:r w:rsidR="00A003D4" w:rsidRPr="00F2178B">
        <w:rPr>
          <w:rFonts w:ascii="Nexa Light" w:hAnsi="Nexa Light"/>
          <w:b/>
          <w:bCs/>
          <w:color w:val="auto"/>
          <w:sz w:val="22"/>
          <w:szCs w:val="22"/>
        </w:rPr>
        <w:t xml:space="preserve">. </w:t>
      </w:r>
      <w:r w:rsidR="00AD0467" w:rsidRPr="00F2178B">
        <w:rPr>
          <w:rFonts w:ascii="Nexa Light" w:hAnsi="Nexa Light"/>
          <w:color w:val="auto"/>
          <w:sz w:val="22"/>
          <w:szCs w:val="22"/>
        </w:rPr>
        <w:t xml:space="preserve">Todas as declarações exigidas na proposta de preços deverão estar devidamente assinadas pelo responsável legal da empresa, </w:t>
      </w:r>
      <w:proofErr w:type="gramStart"/>
      <w:r w:rsidR="00AD0467" w:rsidRPr="00F2178B">
        <w:rPr>
          <w:rFonts w:ascii="Nexa Light" w:hAnsi="Nexa Light"/>
          <w:color w:val="auto"/>
          <w:sz w:val="22"/>
          <w:szCs w:val="22"/>
        </w:rPr>
        <w:t>sob pena</w:t>
      </w:r>
      <w:proofErr w:type="gramEnd"/>
      <w:r w:rsidR="00AD0467" w:rsidRPr="00F2178B">
        <w:rPr>
          <w:rFonts w:ascii="Nexa Light" w:hAnsi="Nexa Light"/>
          <w:color w:val="auto"/>
          <w:sz w:val="22"/>
          <w:szCs w:val="22"/>
        </w:rPr>
        <w:t xml:space="preserve"> de desclassificação do certame.</w:t>
      </w:r>
    </w:p>
    <w:p w14:paraId="18F5AB07" w14:textId="77777777" w:rsidR="00AD0467" w:rsidRPr="00F2178B" w:rsidRDefault="00AD0467" w:rsidP="00AD0467">
      <w:pPr>
        <w:pStyle w:val="Default"/>
        <w:jc w:val="both"/>
        <w:rPr>
          <w:rFonts w:ascii="Nexa Light" w:hAnsi="Nexa Light"/>
          <w:color w:val="auto"/>
          <w:sz w:val="22"/>
          <w:szCs w:val="22"/>
        </w:rPr>
      </w:pPr>
    </w:p>
    <w:p w14:paraId="23AEE564" w14:textId="70F44D38" w:rsidR="00AD0467" w:rsidRPr="00F2178B" w:rsidRDefault="00D03C1C" w:rsidP="00AD0467">
      <w:pPr>
        <w:autoSpaceDE w:val="0"/>
        <w:autoSpaceDN w:val="0"/>
        <w:adjustRightInd w:val="0"/>
        <w:jc w:val="both"/>
        <w:rPr>
          <w:rFonts w:ascii="Nexa Light" w:hAnsi="Nexa Light" w:cs="Times New Roman"/>
          <w:bCs/>
          <w:sz w:val="22"/>
          <w:szCs w:val="22"/>
        </w:rPr>
      </w:pPr>
      <w:r>
        <w:rPr>
          <w:rFonts w:ascii="Nexa Light" w:hAnsi="Nexa Light" w:cs="Times New Roman"/>
          <w:b/>
          <w:bCs/>
          <w:sz w:val="22"/>
          <w:szCs w:val="22"/>
        </w:rPr>
        <w:t>7</w:t>
      </w:r>
      <w:r w:rsidR="001E0B6A" w:rsidRPr="00F2178B">
        <w:rPr>
          <w:rFonts w:ascii="Nexa Light" w:hAnsi="Nexa Light" w:cs="Times New Roman"/>
          <w:b/>
          <w:bCs/>
          <w:sz w:val="22"/>
          <w:szCs w:val="22"/>
        </w:rPr>
        <w:t>.</w:t>
      </w:r>
      <w:r w:rsidR="0075088E">
        <w:rPr>
          <w:rFonts w:ascii="Nexa Light" w:hAnsi="Nexa Light" w:cs="Times New Roman"/>
          <w:b/>
          <w:bCs/>
          <w:sz w:val="22"/>
          <w:szCs w:val="22"/>
        </w:rPr>
        <w:t>6</w:t>
      </w:r>
      <w:r w:rsidR="00A003D4" w:rsidRPr="00F2178B">
        <w:rPr>
          <w:rFonts w:ascii="Nexa Light" w:hAnsi="Nexa Light" w:cs="Times New Roman"/>
          <w:b/>
          <w:bCs/>
          <w:sz w:val="22"/>
          <w:szCs w:val="22"/>
        </w:rPr>
        <w:t xml:space="preserve">. </w:t>
      </w:r>
      <w:r w:rsidR="00AD0467" w:rsidRPr="00F2178B">
        <w:rPr>
          <w:rFonts w:ascii="Nexa Light" w:hAnsi="Nexa Light" w:cs="Times New Roman"/>
          <w:bCs/>
          <w:sz w:val="22"/>
          <w:szCs w:val="22"/>
        </w:rPr>
        <w:t>O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 conforme modelo constante na PROPOSTA DE PREÇOS.</w:t>
      </w:r>
    </w:p>
    <w:p w14:paraId="5DE5EE66" w14:textId="77777777" w:rsidR="00E03F73" w:rsidRPr="00F2178B" w:rsidRDefault="00E03F73" w:rsidP="00AD0467">
      <w:pPr>
        <w:autoSpaceDE w:val="0"/>
        <w:autoSpaceDN w:val="0"/>
        <w:adjustRightInd w:val="0"/>
        <w:jc w:val="both"/>
        <w:rPr>
          <w:rFonts w:ascii="Nexa Light" w:hAnsi="Nexa Light" w:cs="Times New Roman"/>
          <w:bCs/>
          <w:sz w:val="22"/>
          <w:szCs w:val="22"/>
        </w:rPr>
      </w:pPr>
    </w:p>
    <w:p w14:paraId="4DF7CA26" w14:textId="1D1E0468" w:rsidR="00EB1D08" w:rsidRPr="00F2178B" w:rsidRDefault="00D03C1C" w:rsidP="00CC15DB">
      <w:pPr>
        <w:autoSpaceDE w:val="0"/>
        <w:autoSpaceDN w:val="0"/>
        <w:adjustRightInd w:val="0"/>
        <w:jc w:val="both"/>
        <w:rPr>
          <w:rFonts w:ascii="Nexa Light" w:hAnsi="Nexa Light"/>
          <w:bCs/>
          <w:sz w:val="22"/>
          <w:szCs w:val="22"/>
        </w:rPr>
      </w:pPr>
      <w:r>
        <w:rPr>
          <w:rFonts w:ascii="Nexa Light" w:hAnsi="Nexa Light"/>
          <w:b/>
          <w:bCs/>
          <w:sz w:val="22"/>
          <w:szCs w:val="22"/>
        </w:rPr>
        <w:t>7</w:t>
      </w:r>
      <w:r w:rsidR="009C62DB" w:rsidRPr="00F2178B">
        <w:rPr>
          <w:rFonts w:ascii="Nexa Light" w:hAnsi="Nexa Light"/>
          <w:b/>
          <w:bCs/>
          <w:sz w:val="22"/>
          <w:szCs w:val="22"/>
        </w:rPr>
        <w:t>.</w:t>
      </w:r>
      <w:r w:rsidR="0075088E">
        <w:rPr>
          <w:rFonts w:ascii="Nexa Light" w:hAnsi="Nexa Light"/>
          <w:b/>
          <w:bCs/>
          <w:sz w:val="22"/>
          <w:szCs w:val="22"/>
        </w:rPr>
        <w:t>7</w:t>
      </w:r>
      <w:r w:rsidR="00A003D4" w:rsidRPr="00F2178B">
        <w:rPr>
          <w:rFonts w:ascii="Nexa Light" w:hAnsi="Nexa Light"/>
          <w:b/>
          <w:bCs/>
          <w:sz w:val="22"/>
          <w:szCs w:val="22"/>
        </w:rPr>
        <w:t>.</w:t>
      </w:r>
      <w:r w:rsidR="00A003D4" w:rsidRPr="00F2178B">
        <w:rPr>
          <w:rFonts w:ascii="Nexa Light" w:hAnsi="Nexa Light"/>
          <w:bCs/>
          <w:sz w:val="22"/>
          <w:szCs w:val="22"/>
        </w:rPr>
        <w:t xml:space="preserve"> </w:t>
      </w:r>
      <w:r w:rsidR="00EB1D08" w:rsidRPr="00F2178B">
        <w:rPr>
          <w:rFonts w:ascii="Nexa Light" w:hAnsi="Nexa Light"/>
          <w:bCs/>
          <w:sz w:val="22"/>
          <w:szCs w:val="22"/>
        </w:rPr>
        <w:t>Serão desclassificadas as propostas que não atenderem às especificações e exigências do presente Edital e de seus anexos e que apresentem omissões, irregularidades ou defeitos capazes de dificultar o julgamento.</w:t>
      </w:r>
    </w:p>
    <w:p w14:paraId="1991116B" w14:textId="1FF3CBC3" w:rsidR="00EB1D08" w:rsidRPr="00F2178B" w:rsidRDefault="00EB1D08" w:rsidP="00CC15DB">
      <w:pPr>
        <w:autoSpaceDE w:val="0"/>
        <w:autoSpaceDN w:val="0"/>
        <w:adjustRightInd w:val="0"/>
        <w:jc w:val="both"/>
        <w:rPr>
          <w:rFonts w:ascii="Nexa Light" w:hAnsi="Nexa Light"/>
          <w:bCs/>
          <w:sz w:val="22"/>
          <w:szCs w:val="22"/>
        </w:rPr>
      </w:pPr>
    </w:p>
    <w:p w14:paraId="208DD039" w14:textId="2AAF6805" w:rsidR="001E0B6A" w:rsidRPr="00F2178B" w:rsidRDefault="00D03C1C" w:rsidP="00CC15DB">
      <w:pPr>
        <w:autoSpaceDE w:val="0"/>
        <w:autoSpaceDN w:val="0"/>
        <w:adjustRightInd w:val="0"/>
        <w:jc w:val="both"/>
        <w:rPr>
          <w:rFonts w:ascii="Nexa Light" w:hAnsi="Nexa Light"/>
          <w:bCs/>
          <w:sz w:val="22"/>
          <w:szCs w:val="22"/>
        </w:rPr>
      </w:pPr>
      <w:r>
        <w:rPr>
          <w:rFonts w:ascii="Nexa Light" w:hAnsi="Nexa Light"/>
          <w:b/>
          <w:bCs/>
          <w:sz w:val="22"/>
          <w:szCs w:val="22"/>
        </w:rPr>
        <w:t>7</w:t>
      </w:r>
      <w:r w:rsidR="009C62DB" w:rsidRPr="00F2178B">
        <w:rPr>
          <w:rFonts w:ascii="Nexa Light" w:hAnsi="Nexa Light"/>
          <w:b/>
          <w:bCs/>
          <w:sz w:val="22"/>
          <w:szCs w:val="22"/>
        </w:rPr>
        <w:t>.</w:t>
      </w:r>
      <w:r w:rsidR="0075088E">
        <w:rPr>
          <w:rFonts w:ascii="Nexa Light" w:hAnsi="Nexa Light"/>
          <w:b/>
          <w:bCs/>
          <w:sz w:val="22"/>
          <w:szCs w:val="22"/>
        </w:rPr>
        <w:t>8</w:t>
      </w:r>
      <w:r w:rsidR="00A003D4" w:rsidRPr="00F2178B">
        <w:rPr>
          <w:rFonts w:ascii="Nexa Light" w:hAnsi="Nexa Light"/>
          <w:b/>
          <w:bCs/>
          <w:sz w:val="22"/>
          <w:szCs w:val="22"/>
        </w:rPr>
        <w:t>.</w:t>
      </w:r>
      <w:r w:rsidR="00A003D4" w:rsidRPr="00F2178B">
        <w:rPr>
          <w:rFonts w:ascii="Nexa Light" w:hAnsi="Nexa Light"/>
          <w:bCs/>
          <w:sz w:val="22"/>
          <w:szCs w:val="22"/>
        </w:rPr>
        <w:t xml:space="preserve"> </w:t>
      </w:r>
      <w:r w:rsidR="001E0B6A" w:rsidRPr="00F2178B">
        <w:rPr>
          <w:rFonts w:ascii="Nexa Light" w:hAnsi="Nexa Light"/>
          <w:bCs/>
          <w:sz w:val="22"/>
          <w:szCs w:val="22"/>
        </w:rPr>
        <w:t>As empresas, após a apresentação das propostas não poderão alegar preço inexequível ou cotação incorreta e deverão prestar os serviços sem ônus adicionais.</w:t>
      </w:r>
    </w:p>
    <w:p w14:paraId="761E19E0" w14:textId="4EFA01EE" w:rsidR="001E0B6A" w:rsidRPr="00F2178B" w:rsidRDefault="001E0B6A" w:rsidP="00CC15DB">
      <w:pPr>
        <w:autoSpaceDE w:val="0"/>
        <w:autoSpaceDN w:val="0"/>
        <w:adjustRightInd w:val="0"/>
        <w:jc w:val="both"/>
        <w:rPr>
          <w:rFonts w:ascii="Nexa Light" w:hAnsi="Nexa Light"/>
          <w:bCs/>
          <w:sz w:val="22"/>
          <w:szCs w:val="22"/>
        </w:rPr>
      </w:pPr>
    </w:p>
    <w:p w14:paraId="6828E44C" w14:textId="0AA45160" w:rsidR="001E0B6A" w:rsidRPr="00F2178B" w:rsidRDefault="00D03C1C" w:rsidP="00CC15DB">
      <w:pPr>
        <w:autoSpaceDE w:val="0"/>
        <w:autoSpaceDN w:val="0"/>
        <w:adjustRightInd w:val="0"/>
        <w:jc w:val="both"/>
        <w:rPr>
          <w:rFonts w:ascii="Nexa Light" w:hAnsi="Nexa Light"/>
          <w:bCs/>
          <w:sz w:val="22"/>
          <w:szCs w:val="22"/>
        </w:rPr>
      </w:pPr>
      <w:r>
        <w:rPr>
          <w:rFonts w:ascii="Nexa Light" w:hAnsi="Nexa Light"/>
          <w:b/>
          <w:bCs/>
          <w:sz w:val="22"/>
          <w:szCs w:val="22"/>
        </w:rPr>
        <w:t>7</w:t>
      </w:r>
      <w:r w:rsidR="009C62DB" w:rsidRPr="00F2178B">
        <w:rPr>
          <w:rFonts w:ascii="Nexa Light" w:hAnsi="Nexa Light"/>
          <w:b/>
          <w:bCs/>
          <w:sz w:val="22"/>
          <w:szCs w:val="22"/>
        </w:rPr>
        <w:t>.</w:t>
      </w:r>
      <w:r w:rsidR="0075088E">
        <w:rPr>
          <w:rFonts w:ascii="Nexa Light" w:hAnsi="Nexa Light"/>
          <w:b/>
          <w:bCs/>
          <w:sz w:val="22"/>
          <w:szCs w:val="22"/>
        </w:rPr>
        <w:t>9</w:t>
      </w:r>
      <w:r w:rsidR="00A003D4" w:rsidRPr="00F2178B">
        <w:rPr>
          <w:rFonts w:ascii="Nexa Light" w:hAnsi="Nexa Light"/>
          <w:b/>
          <w:bCs/>
          <w:sz w:val="22"/>
          <w:szCs w:val="22"/>
        </w:rPr>
        <w:t>.</w:t>
      </w:r>
      <w:r w:rsidR="00A003D4" w:rsidRPr="00F2178B">
        <w:rPr>
          <w:rFonts w:ascii="Nexa Light" w:hAnsi="Nexa Light"/>
          <w:bCs/>
          <w:sz w:val="22"/>
          <w:szCs w:val="22"/>
        </w:rPr>
        <w:t xml:space="preserve"> Nos casos em que as empresas se negarem a prestar os serviços, estas estarão sujeitas às sanções administrativas previstas neste edital.</w:t>
      </w:r>
    </w:p>
    <w:p w14:paraId="076DC48F" w14:textId="1232CC60" w:rsidR="00A003D4" w:rsidRPr="00F2178B" w:rsidRDefault="00A003D4" w:rsidP="00CC15DB">
      <w:pPr>
        <w:autoSpaceDE w:val="0"/>
        <w:autoSpaceDN w:val="0"/>
        <w:adjustRightInd w:val="0"/>
        <w:jc w:val="both"/>
        <w:rPr>
          <w:rFonts w:ascii="Nexa Light" w:hAnsi="Nexa Light"/>
          <w:bCs/>
          <w:sz w:val="22"/>
          <w:szCs w:val="22"/>
        </w:rPr>
      </w:pPr>
    </w:p>
    <w:p w14:paraId="41D74C20" w14:textId="3E477EB9" w:rsidR="00A003D4" w:rsidRPr="00F2178B" w:rsidRDefault="00D03C1C" w:rsidP="00CC15DB">
      <w:pPr>
        <w:autoSpaceDE w:val="0"/>
        <w:autoSpaceDN w:val="0"/>
        <w:adjustRightInd w:val="0"/>
        <w:jc w:val="both"/>
        <w:rPr>
          <w:rFonts w:ascii="Nexa Light" w:hAnsi="Nexa Light"/>
          <w:bCs/>
          <w:sz w:val="22"/>
          <w:szCs w:val="22"/>
        </w:rPr>
      </w:pPr>
      <w:r>
        <w:rPr>
          <w:rFonts w:ascii="Nexa Light" w:hAnsi="Nexa Light"/>
          <w:b/>
          <w:bCs/>
          <w:sz w:val="22"/>
          <w:szCs w:val="22"/>
        </w:rPr>
        <w:t>7</w:t>
      </w:r>
      <w:r w:rsidR="009C62DB" w:rsidRPr="00F2178B">
        <w:rPr>
          <w:rFonts w:ascii="Nexa Light" w:hAnsi="Nexa Light"/>
          <w:b/>
          <w:bCs/>
          <w:sz w:val="22"/>
          <w:szCs w:val="22"/>
        </w:rPr>
        <w:t>.</w:t>
      </w:r>
      <w:r w:rsidR="0075088E">
        <w:rPr>
          <w:rFonts w:ascii="Nexa Light" w:hAnsi="Nexa Light"/>
          <w:b/>
          <w:bCs/>
          <w:sz w:val="22"/>
          <w:szCs w:val="22"/>
        </w:rPr>
        <w:t>10</w:t>
      </w:r>
      <w:r w:rsidR="00A003D4" w:rsidRPr="00F2178B">
        <w:rPr>
          <w:rFonts w:ascii="Nexa Light" w:hAnsi="Nexa Light"/>
          <w:b/>
          <w:bCs/>
          <w:sz w:val="22"/>
          <w:szCs w:val="22"/>
        </w:rPr>
        <w:t>.</w:t>
      </w:r>
      <w:r w:rsidR="00A003D4" w:rsidRPr="00F2178B">
        <w:rPr>
          <w:rFonts w:ascii="Nexa Light" w:hAnsi="Nexa Light"/>
          <w:bCs/>
          <w:sz w:val="22"/>
          <w:szCs w:val="22"/>
        </w:rPr>
        <w:t xml:space="preserve"> A apresentação das propostas implicará na plena aceitação, por parte da licitante, das condições estabelecidas neste edital e seus anexos. </w:t>
      </w:r>
    </w:p>
    <w:p w14:paraId="4D7F4D4B" w14:textId="4CDBDECA" w:rsidR="00A003D4" w:rsidRPr="00F2178B" w:rsidRDefault="00A003D4" w:rsidP="00CC15DB">
      <w:pPr>
        <w:autoSpaceDE w:val="0"/>
        <w:autoSpaceDN w:val="0"/>
        <w:adjustRightInd w:val="0"/>
        <w:jc w:val="both"/>
        <w:rPr>
          <w:rFonts w:ascii="Nexa Light" w:hAnsi="Nexa Light"/>
          <w:bCs/>
          <w:sz w:val="22"/>
          <w:szCs w:val="22"/>
        </w:rPr>
      </w:pPr>
    </w:p>
    <w:p w14:paraId="102EEA61" w14:textId="521FB519" w:rsidR="00A003D4" w:rsidRPr="00F2178B" w:rsidRDefault="00D03C1C" w:rsidP="00CC15DB">
      <w:pPr>
        <w:autoSpaceDE w:val="0"/>
        <w:autoSpaceDN w:val="0"/>
        <w:adjustRightInd w:val="0"/>
        <w:jc w:val="both"/>
        <w:rPr>
          <w:rFonts w:ascii="Nexa Light" w:hAnsi="Nexa Light"/>
          <w:bCs/>
          <w:sz w:val="22"/>
          <w:szCs w:val="22"/>
        </w:rPr>
      </w:pPr>
      <w:r>
        <w:rPr>
          <w:rFonts w:ascii="Nexa Light" w:hAnsi="Nexa Light"/>
          <w:b/>
          <w:bCs/>
          <w:sz w:val="22"/>
          <w:szCs w:val="22"/>
        </w:rPr>
        <w:lastRenderedPageBreak/>
        <w:t>7</w:t>
      </w:r>
      <w:r w:rsidR="009C62DB" w:rsidRPr="00F2178B">
        <w:rPr>
          <w:rFonts w:ascii="Nexa Light" w:hAnsi="Nexa Light"/>
          <w:b/>
          <w:bCs/>
          <w:sz w:val="22"/>
          <w:szCs w:val="22"/>
        </w:rPr>
        <w:t>.</w:t>
      </w:r>
      <w:r w:rsidR="0075088E">
        <w:rPr>
          <w:rFonts w:ascii="Nexa Light" w:hAnsi="Nexa Light"/>
          <w:b/>
          <w:bCs/>
          <w:sz w:val="22"/>
          <w:szCs w:val="22"/>
        </w:rPr>
        <w:t>11</w:t>
      </w:r>
      <w:r w:rsidR="00A003D4" w:rsidRPr="00F2178B">
        <w:rPr>
          <w:rFonts w:ascii="Nexa Light" w:hAnsi="Nexa Light"/>
          <w:bCs/>
          <w:sz w:val="22"/>
          <w:szCs w:val="22"/>
        </w:rPr>
        <w:t xml:space="preserve">. Os preços propostos serão de exclusiva responsabilidade da licitante, não lhe assistindo o direito de pleitear qualquer alteração dos mesmos, </w:t>
      </w:r>
      <w:proofErr w:type="gramStart"/>
      <w:r w:rsidR="00A003D4" w:rsidRPr="00F2178B">
        <w:rPr>
          <w:rFonts w:ascii="Nexa Light" w:hAnsi="Nexa Light"/>
          <w:bCs/>
          <w:sz w:val="22"/>
          <w:szCs w:val="22"/>
        </w:rPr>
        <w:t>sob alegação</w:t>
      </w:r>
      <w:proofErr w:type="gramEnd"/>
      <w:r w:rsidR="00A003D4" w:rsidRPr="00F2178B">
        <w:rPr>
          <w:rFonts w:ascii="Nexa Light" w:hAnsi="Nexa Light"/>
          <w:bCs/>
          <w:sz w:val="22"/>
          <w:szCs w:val="22"/>
        </w:rPr>
        <w:t xml:space="preserve"> de erro, omissão ou qualquer outro pretexto.</w:t>
      </w:r>
    </w:p>
    <w:p w14:paraId="1E16EAEC" w14:textId="1F9A4545" w:rsidR="00590C08" w:rsidRPr="00F2178B" w:rsidRDefault="00590C08" w:rsidP="00CC15DB">
      <w:pPr>
        <w:autoSpaceDE w:val="0"/>
        <w:autoSpaceDN w:val="0"/>
        <w:adjustRightInd w:val="0"/>
        <w:jc w:val="both"/>
        <w:rPr>
          <w:rFonts w:ascii="Nexa Light" w:hAnsi="Nexa Light"/>
          <w:bCs/>
          <w:sz w:val="22"/>
          <w:szCs w:val="22"/>
        </w:rPr>
      </w:pPr>
    </w:p>
    <w:p w14:paraId="7C603C0F" w14:textId="2F268732" w:rsidR="00590C08" w:rsidRPr="00F2178B" w:rsidRDefault="00D03C1C" w:rsidP="00CC15DB">
      <w:pPr>
        <w:autoSpaceDE w:val="0"/>
        <w:autoSpaceDN w:val="0"/>
        <w:adjustRightInd w:val="0"/>
        <w:jc w:val="both"/>
        <w:rPr>
          <w:rFonts w:ascii="Nexa Light" w:hAnsi="Nexa Light"/>
          <w:bCs/>
          <w:sz w:val="22"/>
          <w:szCs w:val="22"/>
        </w:rPr>
      </w:pPr>
      <w:r>
        <w:rPr>
          <w:rFonts w:ascii="Nexa Light" w:hAnsi="Nexa Light"/>
          <w:b/>
          <w:bCs/>
          <w:sz w:val="22"/>
          <w:szCs w:val="22"/>
        </w:rPr>
        <w:t>7</w:t>
      </w:r>
      <w:r w:rsidR="009C62DB" w:rsidRPr="00F2178B">
        <w:rPr>
          <w:rFonts w:ascii="Nexa Light" w:hAnsi="Nexa Light"/>
          <w:b/>
          <w:bCs/>
          <w:sz w:val="22"/>
          <w:szCs w:val="22"/>
        </w:rPr>
        <w:t>.</w:t>
      </w:r>
      <w:r w:rsidR="0075088E">
        <w:rPr>
          <w:rFonts w:ascii="Nexa Light" w:hAnsi="Nexa Light"/>
          <w:b/>
          <w:bCs/>
          <w:sz w:val="22"/>
          <w:szCs w:val="22"/>
        </w:rPr>
        <w:t>11</w:t>
      </w:r>
      <w:r w:rsidR="00590C08" w:rsidRPr="00F2178B">
        <w:rPr>
          <w:rFonts w:ascii="Nexa Light" w:hAnsi="Nexa Light"/>
          <w:b/>
          <w:bCs/>
          <w:sz w:val="22"/>
          <w:szCs w:val="22"/>
        </w:rPr>
        <w:t>.1</w:t>
      </w:r>
      <w:r w:rsidR="00590C08" w:rsidRPr="00F2178B">
        <w:rPr>
          <w:rFonts w:ascii="Nexa Light" w:hAnsi="Nexa Light"/>
          <w:bCs/>
          <w:sz w:val="22"/>
          <w:szCs w:val="22"/>
        </w:rPr>
        <w:t xml:space="preserve"> Todas as declarações exigidas na proposta de preços deverão estar devidamente assinadas pelo responsável legal da empresa, </w:t>
      </w:r>
      <w:proofErr w:type="gramStart"/>
      <w:r w:rsidR="00590C08" w:rsidRPr="00F2178B">
        <w:rPr>
          <w:rFonts w:ascii="Nexa Light" w:hAnsi="Nexa Light"/>
          <w:bCs/>
          <w:sz w:val="22"/>
          <w:szCs w:val="22"/>
        </w:rPr>
        <w:t>sob pena</w:t>
      </w:r>
      <w:proofErr w:type="gramEnd"/>
      <w:r w:rsidR="00590C08" w:rsidRPr="00F2178B">
        <w:rPr>
          <w:rFonts w:ascii="Nexa Light" w:hAnsi="Nexa Light"/>
          <w:bCs/>
          <w:sz w:val="22"/>
          <w:szCs w:val="22"/>
        </w:rPr>
        <w:t xml:space="preserve"> de desclassificação do certame.</w:t>
      </w:r>
    </w:p>
    <w:p w14:paraId="7C2A24D1" w14:textId="474E9E62" w:rsidR="00590C08" w:rsidRPr="00F2178B" w:rsidRDefault="00590C08" w:rsidP="00CC15DB">
      <w:pPr>
        <w:autoSpaceDE w:val="0"/>
        <w:autoSpaceDN w:val="0"/>
        <w:adjustRightInd w:val="0"/>
        <w:jc w:val="both"/>
        <w:rPr>
          <w:rFonts w:ascii="Nexa Light" w:hAnsi="Nexa Light"/>
          <w:bCs/>
          <w:sz w:val="22"/>
          <w:szCs w:val="22"/>
        </w:rPr>
      </w:pPr>
    </w:p>
    <w:p w14:paraId="29FEC72C" w14:textId="21E20CB0" w:rsidR="00A003D4" w:rsidRPr="00F2178B" w:rsidRDefault="00D03C1C" w:rsidP="00CC15DB">
      <w:pPr>
        <w:autoSpaceDE w:val="0"/>
        <w:autoSpaceDN w:val="0"/>
        <w:adjustRightInd w:val="0"/>
        <w:jc w:val="both"/>
        <w:rPr>
          <w:rFonts w:ascii="Nexa Light" w:hAnsi="Nexa Light"/>
          <w:bCs/>
          <w:sz w:val="22"/>
          <w:szCs w:val="22"/>
        </w:rPr>
      </w:pPr>
      <w:r>
        <w:rPr>
          <w:rFonts w:ascii="Nexa Light" w:hAnsi="Nexa Light"/>
          <w:b/>
          <w:bCs/>
          <w:sz w:val="22"/>
          <w:szCs w:val="22"/>
        </w:rPr>
        <w:t>7</w:t>
      </w:r>
      <w:r w:rsidR="009C62DB" w:rsidRPr="00F2178B">
        <w:rPr>
          <w:rFonts w:ascii="Nexa Light" w:hAnsi="Nexa Light"/>
          <w:b/>
          <w:bCs/>
          <w:sz w:val="22"/>
          <w:szCs w:val="22"/>
        </w:rPr>
        <w:t>.</w:t>
      </w:r>
      <w:r w:rsidR="0075088E">
        <w:rPr>
          <w:rFonts w:ascii="Nexa Light" w:hAnsi="Nexa Light"/>
          <w:b/>
          <w:bCs/>
          <w:sz w:val="22"/>
          <w:szCs w:val="22"/>
        </w:rPr>
        <w:t>11</w:t>
      </w:r>
      <w:r w:rsidR="00590C08" w:rsidRPr="00F2178B">
        <w:rPr>
          <w:rFonts w:ascii="Nexa Light" w:hAnsi="Nexa Light"/>
          <w:b/>
          <w:bCs/>
          <w:sz w:val="22"/>
          <w:szCs w:val="22"/>
        </w:rPr>
        <w:t>.2</w:t>
      </w:r>
      <w:r w:rsidR="00590C08" w:rsidRPr="00F2178B">
        <w:rPr>
          <w:rFonts w:ascii="Nexa Light" w:hAnsi="Nexa Light"/>
          <w:bCs/>
          <w:sz w:val="22"/>
          <w:szCs w:val="22"/>
        </w:rPr>
        <w:t xml:space="preserve"> A sessão poderá ser suspensa, por prazo a ser definido na própria sessão, para análise prévia que se fizer necessária.</w:t>
      </w:r>
    </w:p>
    <w:p w14:paraId="17F66E89" w14:textId="60C613C6" w:rsidR="00590C08" w:rsidRPr="00F2178B" w:rsidRDefault="00590C08" w:rsidP="00CC15DB">
      <w:pPr>
        <w:autoSpaceDE w:val="0"/>
        <w:autoSpaceDN w:val="0"/>
        <w:adjustRightInd w:val="0"/>
        <w:jc w:val="both"/>
        <w:rPr>
          <w:rFonts w:ascii="Nexa Light" w:hAnsi="Nexa Light"/>
          <w:bCs/>
          <w:sz w:val="22"/>
          <w:szCs w:val="22"/>
        </w:rPr>
      </w:pPr>
    </w:p>
    <w:p w14:paraId="29F17E14" w14:textId="4771DF49" w:rsidR="00590C08" w:rsidRDefault="00D03C1C" w:rsidP="00CC15DB">
      <w:pPr>
        <w:autoSpaceDE w:val="0"/>
        <w:autoSpaceDN w:val="0"/>
        <w:adjustRightInd w:val="0"/>
        <w:jc w:val="both"/>
        <w:rPr>
          <w:rFonts w:ascii="Nexa Light" w:hAnsi="Nexa Light"/>
          <w:bCs/>
          <w:sz w:val="22"/>
          <w:szCs w:val="22"/>
        </w:rPr>
      </w:pPr>
      <w:r>
        <w:rPr>
          <w:rFonts w:ascii="Nexa Light" w:hAnsi="Nexa Light"/>
          <w:b/>
          <w:bCs/>
          <w:sz w:val="22"/>
          <w:szCs w:val="22"/>
        </w:rPr>
        <w:t>7</w:t>
      </w:r>
      <w:r w:rsidR="009C62DB" w:rsidRPr="00F2178B">
        <w:rPr>
          <w:rFonts w:ascii="Nexa Light" w:hAnsi="Nexa Light"/>
          <w:b/>
          <w:bCs/>
          <w:sz w:val="22"/>
          <w:szCs w:val="22"/>
        </w:rPr>
        <w:t>.</w:t>
      </w:r>
      <w:r w:rsidR="0075088E">
        <w:rPr>
          <w:rFonts w:ascii="Nexa Light" w:hAnsi="Nexa Light"/>
          <w:b/>
          <w:bCs/>
          <w:sz w:val="22"/>
          <w:szCs w:val="22"/>
        </w:rPr>
        <w:t>11</w:t>
      </w:r>
      <w:r w:rsidR="00590C08" w:rsidRPr="00F2178B">
        <w:rPr>
          <w:rFonts w:ascii="Nexa Light" w:hAnsi="Nexa Light"/>
          <w:b/>
          <w:bCs/>
          <w:sz w:val="22"/>
          <w:szCs w:val="22"/>
        </w:rPr>
        <w:t>.3</w:t>
      </w:r>
      <w:r w:rsidR="00590C08" w:rsidRPr="00F2178B">
        <w:rPr>
          <w:rFonts w:ascii="Nexa Light" w:hAnsi="Nexa Light"/>
          <w:bCs/>
          <w:sz w:val="22"/>
          <w:szCs w:val="22"/>
        </w:rPr>
        <w:t>. Em nenhuma hipótese o conteúdo da proposta poderá ser alterado, sejam com relação ao preço, pagamento, prazo ou qualquer condição que importe a modificação de seus termos originais, ressalvados os casos que beneficiem a Administração Pública.</w:t>
      </w:r>
    </w:p>
    <w:p w14:paraId="23304282" w14:textId="7AD894F2" w:rsidR="00163378" w:rsidRPr="002245BC" w:rsidRDefault="00163378" w:rsidP="00691538">
      <w:pPr>
        <w:autoSpaceDE w:val="0"/>
        <w:autoSpaceDN w:val="0"/>
        <w:adjustRightInd w:val="0"/>
        <w:jc w:val="both"/>
        <w:rPr>
          <w:rFonts w:ascii="Nexa Light" w:hAnsi="Nexa Light" w:cs="Verdana"/>
          <w:color w:val="33333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281"/>
      </w:tblGrid>
      <w:tr w:rsidR="00AD0467" w:rsidRPr="00F2178B" w14:paraId="6D482F93" w14:textId="77777777" w:rsidTr="00AD0467">
        <w:tc>
          <w:tcPr>
            <w:tcW w:w="9281" w:type="dxa"/>
            <w:tcBorders>
              <w:top w:val="single" w:sz="4" w:space="0" w:color="auto"/>
              <w:left w:val="single" w:sz="4" w:space="0" w:color="auto"/>
              <w:bottom w:val="single" w:sz="4" w:space="0" w:color="auto"/>
              <w:right w:val="single" w:sz="4" w:space="0" w:color="auto"/>
            </w:tcBorders>
            <w:shd w:val="clear" w:color="auto" w:fill="33CC33"/>
            <w:hideMark/>
          </w:tcPr>
          <w:p w14:paraId="763BC02B" w14:textId="32EA89E5" w:rsidR="00AD0467" w:rsidRPr="00F2178B" w:rsidRDefault="00D03C1C" w:rsidP="00C448DB">
            <w:pPr>
              <w:pStyle w:val="Ttulo1"/>
              <w:rPr>
                <w:rFonts w:ascii="Nexa Light" w:hAnsi="Nexa Light" w:cs="Times New Roman"/>
                <w:szCs w:val="22"/>
                <w:lang w:eastAsia="en-US"/>
              </w:rPr>
            </w:pPr>
            <w:bookmarkStart w:id="28" w:name="_Toc434307703"/>
            <w:bookmarkStart w:id="29" w:name="_Toc434482380"/>
            <w:bookmarkStart w:id="30" w:name="_Toc450566343"/>
            <w:bookmarkStart w:id="31" w:name="_Toc458585253"/>
            <w:bookmarkStart w:id="32" w:name="_Toc51678992"/>
            <w:r>
              <w:rPr>
                <w:rFonts w:ascii="Nexa Light" w:hAnsi="Nexa Light" w:cs="Times New Roman"/>
                <w:szCs w:val="22"/>
                <w:lang w:eastAsia="en-US"/>
              </w:rPr>
              <w:t>8</w:t>
            </w:r>
            <w:r w:rsidR="00AD0467" w:rsidRPr="00F2178B">
              <w:rPr>
                <w:rFonts w:ascii="Nexa Light" w:hAnsi="Nexa Light" w:cs="Times New Roman"/>
                <w:szCs w:val="22"/>
                <w:lang w:eastAsia="en-US"/>
              </w:rPr>
              <w:t>. DO JULGAMENTO DAS PROPOSTAS</w:t>
            </w:r>
            <w:bookmarkEnd w:id="28"/>
            <w:bookmarkEnd w:id="29"/>
            <w:bookmarkEnd w:id="30"/>
            <w:bookmarkEnd w:id="31"/>
            <w:bookmarkEnd w:id="32"/>
          </w:p>
        </w:tc>
      </w:tr>
    </w:tbl>
    <w:p w14:paraId="05560148" w14:textId="77777777" w:rsidR="00AD0467" w:rsidRPr="00F2178B" w:rsidRDefault="00AD0467" w:rsidP="00AD0467">
      <w:pPr>
        <w:jc w:val="center"/>
        <w:rPr>
          <w:rFonts w:ascii="Nexa Light" w:hAnsi="Nexa Light" w:cs="Times New Roman"/>
          <w:b/>
          <w:color w:val="000000"/>
          <w:sz w:val="22"/>
          <w:szCs w:val="22"/>
        </w:rPr>
      </w:pPr>
    </w:p>
    <w:p w14:paraId="4F7BE9C4" w14:textId="4D0EF606" w:rsidR="00AD0467" w:rsidRPr="00F2178B" w:rsidRDefault="00D03C1C" w:rsidP="00AD0467">
      <w:pPr>
        <w:pStyle w:val="Default"/>
        <w:jc w:val="both"/>
        <w:rPr>
          <w:rFonts w:ascii="Nexa Light" w:hAnsi="Nexa Light"/>
          <w:sz w:val="22"/>
          <w:szCs w:val="22"/>
        </w:rPr>
      </w:pPr>
      <w:r>
        <w:rPr>
          <w:rFonts w:ascii="Nexa Light" w:hAnsi="Nexa Light"/>
          <w:b/>
          <w:bCs/>
          <w:sz w:val="22"/>
          <w:szCs w:val="22"/>
        </w:rPr>
        <w:t>8</w:t>
      </w:r>
      <w:r w:rsidR="00AD0467" w:rsidRPr="00F2178B">
        <w:rPr>
          <w:rFonts w:ascii="Nexa Light" w:hAnsi="Nexa Light"/>
          <w:b/>
          <w:bCs/>
          <w:sz w:val="22"/>
          <w:szCs w:val="22"/>
        </w:rPr>
        <w:t xml:space="preserve">.1 </w:t>
      </w:r>
      <w:r w:rsidR="00AD0467" w:rsidRPr="00F2178B">
        <w:rPr>
          <w:rFonts w:ascii="Nexa Light" w:hAnsi="Nexa Light"/>
          <w:sz w:val="22"/>
          <w:szCs w:val="22"/>
        </w:rPr>
        <w:t>Como requisito para a participação no pregão, o licitante deverá manifestar, em campo próprio do sistema eletrônico, o pleno conhecimento e atendimento às exigências de habilitação previstas no edital.</w:t>
      </w:r>
    </w:p>
    <w:p w14:paraId="5FC3F066" w14:textId="77777777" w:rsidR="00AD0467" w:rsidRPr="00F2178B" w:rsidRDefault="00AD0467" w:rsidP="00AD0467">
      <w:pPr>
        <w:pStyle w:val="Default"/>
        <w:jc w:val="both"/>
        <w:rPr>
          <w:rFonts w:ascii="Nexa Light" w:hAnsi="Nexa Light"/>
          <w:sz w:val="22"/>
          <w:szCs w:val="22"/>
        </w:rPr>
      </w:pPr>
    </w:p>
    <w:p w14:paraId="571B9D32" w14:textId="293C5043" w:rsidR="006F3DC4" w:rsidRPr="00F2178B" w:rsidRDefault="00D03C1C" w:rsidP="00AD0467">
      <w:pPr>
        <w:pStyle w:val="Default"/>
        <w:jc w:val="both"/>
        <w:rPr>
          <w:rFonts w:ascii="Nexa Light" w:hAnsi="Nexa Light"/>
          <w:sz w:val="22"/>
          <w:szCs w:val="22"/>
        </w:rPr>
      </w:pPr>
      <w:r>
        <w:rPr>
          <w:rFonts w:ascii="Nexa Light" w:hAnsi="Nexa Light"/>
          <w:b/>
          <w:bCs/>
          <w:sz w:val="22"/>
          <w:szCs w:val="22"/>
        </w:rPr>
        <w:t>8</w:t>
      </w:r>
      <w:r w:rsidR="00AD0467" w:rsidRPr="00F2178B">
        <w:rPr>
          <w:rFonts w:ascii="Nexa Light" w:hAnsi="Nexa Light"/>
          <w:b/>
          <w:bCs/>
          <w:sz w:val="22"/>
          <w:szCs w:val="22"/>
        </w:rPr>
        <w:t xml:space="preserve">.2 </w:t>
      </w:r>
      <w:r w:rsidR="00AD0467" w:rsidRPr="00F2178B">
        <w:rPr>
          <w:rFonts w:ascii="Nexa Light" w:hAnsi="Nexa Light"/>
          <w:sz w:val="22"/>
          <w:szCs w:val="22"/>
        </w:rPr>
        <w:t>A partir do horário previsto no edital</w:t>
      </w:r>
      <w:r w:rsidR="006F3DC4" w:rsidRPr="00F2178B">
        <w:rPr>
          <w:rFonts w:ascii="Nexa Light" w:hAnsi="Nexa Light"/>
          <w:sz w:val="22"/>
          <w:szCs w:val="22"/>
        </w:rPr>
        <w:t xml:space="preserve"> terá</w:t>
      </w:r>
      <w:r w:rsidR="00AD0467" w:rsidRPr="00F2178B">
        <w:rPr>
          <w:rFonts w:ascii="Nexa Light" w:hAnsi="Nexa Light"/>
          <w:sz w:val="22"/>
          <w:szCs w:val="22"/>
        </w:rPr>
        <w:t xml:space="preserve"> início </w:t>
      </w:r>
      <w:r w:rsidR="006F3DC4" w:rsidRPr="00F2178B">
        <w:rPr>
          <w:rFonts w:ascii="Nexa Light" w:hAnsi="Nexa Light"/>
          <w:sz w:val="22"/>
          <w:szCs w:val="22"/>
        </w:rPr>
        <w:t>à</w:t>
      </w:r>
      <w:r w:rsidR="00AD0467" w:rsidRPr="00F2178B">
        <w:rPr>
          <w:rFonts w:ascii="Nexa Light" w:hAnsi="Nexa Light"/>
          <w:sz w:val="22"/>
          <w:szCs w:val="22"/>
        </w:rPr>
        <w:t xml:space="preserve"> sessão pública do pregão eletrônico, com a divulgação das propostas de preço recebidas</w:t>
      </w:r>
      <w:r w:rsidR="006F3DC4" w:rsidRPr="00F2178B">
        <w:rPr>
          <w:rFonts w:ascii="Nexa Light" w:hAnsi="Nexa Light"/>
          <w:sz w:val="22"/>
          <w:szCs w:val="22"/>
        </w:rPr>
        <w:t>.</w:t>
      </w:r>
    </w:p>
    <w:p w14:paraId="64BB8B22" w14:textId="77777777" w:rsidR="006F3DC4" w:rsidRPr="00F2178B" w:rsidRDefault="006F3DC4" w:rsidP="00AD0467">
      <w:pPr>
        <w:pStyle w:val="Default"/>
        <w:jc w:val="both"/>
        <w:rPr>
          <w:rFonts w:ascii="Nexa Light" w:hAnsi="Nexa Light"/>
          <w:sz w:val="22"/>
          <w:szCs w:val="22"/>
          <w:highlight w:val="lightGray"/>
        </w:rPr>
      </w:pPr>
    </w:p>
    <w:p w14:paraId="7AEA5DFB" w14:textId="648FEB0D" w:rsidR="00AD0467" w:rsidRPr="00F2178B" w:rsidRDefault="00D03C1C" w:rsidP="00AD0467">
      <w:pPr>
        <w:pStyle w:val="Default"/>
        <w:jc w:val="both"/>
        <w:rPr>
          <w:rFonts w:ascii="Nexa Light" w:hAnsi="Nexa Light"/>
          <w:color w:val="auto"/>
          <w:sz w:val="22"/>
          <w:szCs w:val="22"/>
        </w:rPr>
      </w:pPr>
      <w:r>
        <w:rPr>
          <w:rFonts w:ascii="Nexa Light" w:hAnsi="Nexa Light"/>
          <w:b/>
          <w:sz w:val="22"/>
          <w:szCs w:val="22"/>
        </w:rPr>
        <w:t>8</w:t>
      </w:r>
      <w:r w:rsidR="006F3DC4" w:rsidRPr="00F2178B">
        <w:rPr>
          <w:rFonts w:ascii="Nexa Light" w:hAnsi="Nexa Light"/>
          <w:b/>
          <w:sz w:val="22"/>
          <w:szCs w:val="22"/>
        </w:rPr>
        <w:t>.3</w:t>
      </w:r>
      <w:r w:rsidR="00780180" w:rsidRPr="00F2178B">
        <w:rPr>
          <w:rFonts w:ascii="Nexa Light" w:hAnsi="Nexa Light"/>
          <w:sz w:val="22"/>
          <w:szCs w:val="22"/>
        </w:rPr>
        <w:t xml:space="preserve">. As </w:t>
      </w:r>
      <w:r w:rsidR="006F3DC4" w:rsidRPr="00F2178B">
        <w:rPr>
          <w:rFonts w:ascii="Nexa Light" w:hAnsi="Nexa Light"/>
          <w:sz w:val="22"/>
          <w:szCs w:val="22"/>
        </w:rPr>
        <w:t>proposta</w:t>
      </w:r>
      <w:r w:rsidR="00780180" w:rsidRPr="00F2178B">
        <w:rPr>
          <w:rFonts w:ascii="Nexa Light" w:hAnsi="Nexa Light"/>
          <w:sz w:val="22"/>
          <w:szCs w:val="22"/>
        </w:rPr>
        <w:t>s</w:t>
      </w:r>
      <w:r w:rsidR="006F3DC4" w:rsidRPr="00F2178B">
        <w:rPr>
          <w:rFonts w:ascii="Nexa Light" w:hAnsi="Nexa Light"/>
          <w:sz w:val="22"/>
          <w:szCs w:val="22"/>
        </w:rPr>
        <w:t xml:space="preserve"> de Preços deverão estar</w:t>
      </w:r>
      <w:r w:rsidR="00AD0467" w:rsidRPr="00F2178B">
        <w:rPr>
          <w:rFonts w:ascii="Nexa Light" w:hAnsi="Nexa Light"/>
          <w:color w:val="auto"/>
          <w:sz w:val="22"/>
          <w:szCs w:val="22"/>
        </w:rPr>
        <w:t xml:space="preserve"> em perfeita consonância com as especificações e condições de fornecimento detalhadas</w:t>
      </w:r>
      <w:r w:rsidR="00AD0467" w:rsidRPr="00F2178B">
        <w:rPr>
          <w:rFonts w:ascii="Nexa Light" w:hAnsi="Nexa Light"/>
          <w:color w:val="auto"/>
          <w:sz w:val="22"/>
          <w:szCs w:val="22"/>
          <w:shd w:val="clear" w:color="auto" w:fill="D9D9D9" w:themeFill="background1" w:themeFillShade="D9"/>
        </w:rPr>
        <w:t>,</w:t>
      </w:r>
      <w:r w:rsidR="006F3DC4" w:rsidRPr="00F2178B">
        <w:rPr>
          <w:rFonts w:ascii="Nexa Light" w:hAnsi="Nexa Light"/>
          <w:color w:val="auto"/>
          <w:sz w:val="22"/>
          <w:szCs w:val="22"/>
          <w:shd w:val="clear" w:color="auto" w:fill="D9D9D9" w:themeFill="background1" w:themeFillShade="D9"/>
        </w:rPr>
        <w:t xml:space="preserve"> </w:t>
      </w:r>
      <w:proofErr w:type="gramStart"/>
      <w:r w:rsidR="006F3DC4" w:rsidRPr="00F2178B">
        <w:rPr>
          <w:rFonts w:ascii="Nexa Light" w:hAnsi="Nexa Light"/>
          <w:color w:val="auto"/>
          <w:sz w:val="22"/>
          <w:szCs w:val="22"/>
          <w:shd w:val="clear" w:color="auto" w:fill="D9D9D9" w:themeFill="background1" w:themeFillShade="D9"/>
        </w:rPr>
        <w:t>sob pena</w:t>
      </w:r>
      <w:proofErr w:type="gramEnd"/>
      <w:r w:rsidR="006F3DC4" w:rsidRPr="00F2178B">
        <w:rPr>
          <w:rFonts w:ascii="Nexa Light" w:hAnsi="Nexa Light"/>
          <w:color w:val="auto"/>
          <w:sz w:val="22"/>
          <w:szCs w:val="22"/>
          <w:shd w:val="clear" w:color="auto" w:fill="D9D9D9" w:themeFill="background1" w:themeFillShade="D9"/>
        </w:rPr>
        <w:t xml:space="preserve"> de desclassificação,</w:t>
      </w:r>
      <w:r w:rsidR="00F24031" w:rsidRPr="00F2178B">
        <w:rPr>
          <w:rFonts w:ascii="Nexa Light" w:hAnsi="Nexa Light"/>
          <w:color w:val="auto"/>
          <w:sz w:val="22"/>
          <w:szCs w:val="22"/>
        </w:rPr>
        <w:t xml:space="preserve"> </w:t>
      </w:r>
      <w:r w:rsidR="00AD0467" w:rsidRPr="00F2178B">
        <w:rPr>
          <w:rFonts w:ascii="Nexa Light" w:hAnsi="Nexa Light"/>
          <w:color w:val="auto"/>
          <w:sz w:val="22"/>
          <w:szCs w:val="22"/>
        </w:rPr>
        <w:t xml:space="preserve">sendo acolhidas </w:t>
      </w:r>
      <w:r w:rsidR="00C52A91" w:rsidRPr="00F2178B">
        <w:rPr>
          <w:rFonts w:ascii="Nexa Light" w:hAnsi="Nexa Light"/>
          <w:color w:val="auto"/>
          <w:sz w:val="22"/>
          <w:szCs w:val="22"/>
        </w:rPr>
        <w:t>as</w:t>
      </w:r>
      <w:r w:rsidR="00AD0467" w:rsidRPr="00F2178B">
        <w:rPr>
          <w:rFonts w:ascii="Nexa Light" w:hAnsi="Nexa Light"/>
          <w:color w:val="auto"/>
          <w:sz w:val="22"/>
          <w:szCs w:val="22"/>
        </w:rPr>
        <w:t xml:space="preserve"> propostas</w:t>
      </w:r>
      <w:r w:rsidR="00F24031" w:rsidRPr="00F2178B">
        <w:rPr>
          <w:rFonts w:ascii="Nexa Light" w:hAnsi="Nexa Light"/>
          <w:color w:val="auto"/>
          <w:sz w:val="22"/>
          <w:szCs w:val="22"/>
        </w:rPr>
        <w:t xml:space="preserve"> que estiverem em conformidade com o Edital</w:t>
      </w:r>
      <w:r w:rsidR="00AD0467" w:rsidRPr="00F2178B">
        <w:rPr>
          <w:rFonts w:ascii="Nexa Light" w:hAnsi="Nexa Light" w:cs="Arial"/>
          <w:color w:val="auto"/>
          <w:sz w:val="22"/>
          <w:szCs w:val="22"/>
        </w:rPr>
        <w:t>.</w:t>
      </w:r>
    </w:p>
    <w:p w14:paraId="761F13F8" w14:textId="77777777" w:rsidR="0009337F" w:rsidRPr="00F2178B" w:rsidRDefault="0009337F" w:rsidP="00AD0467">
      <w:pPr>
        <w:autoSpaceDE w:val="0"/>
        <w:autoSpaceDN w:val="0"/>
        <w:adjustRightInd w:val="0"/>
        <w:jc w:val="both"/>
        <w:rPr>
          <w:rFonts w:ascii="Nexa Light" w:hAnsi="Nexa Light"/>
          <w:b/>
          <w:sz w:val="22"/>
          <w:szCs w:val="22"/>
        </w:rPr>
      </w:pPr>
    </w:p>
    <w:p w14:paraId="261DB547" w14:textId="122F119B" w:rsidR="0009337F" w:rsidRPr="00F2178B" w:rsidRDefault="00D03C1C" w:rsidP="00744D4B">
      <w:pPr>
        <w:jc w:val="both"/>
        <w:rPr>
          <w:rFonts w:ascii="Nexa Light" w:eastAsia="Times New Roman" w:hAnsi="Nexa Light" w:cs="Arial"/>
          <w:sz w:val="22"/>
          <w:szCs w:val="22"/>
          <w:lang w:eastAsia="pt-BR"/>
        </w:rPr>
      </w:pPr>
      <w:r>
        <w:rPr>
          <w:rFonts w:ascii="Nexa Light" w:hAnsi="Nexa Light"/>
          <w:b/>
          <w:bCs/>
          <w:sz w:val="22"/>
          <w:szCs w:val="22"/>
        </w:rPr>
        <w:t>8</w:t>
      </w:r>
      <w:r w:rsidR="00492FAB" w:rsidRPr="00F2178B">
        <w:rPr>
          <w:rFonts w:ascii="Nexa Light" w:hAnsi="Nexa Light"/>
          <w:b/>
          <w:bCs/>
          <w:sz w:val="22"/>
          <w:szCs w:val="22"/>
        </w:rPr>
        <w:t>.4</w:t>
      </w:r>
      <w:r w:rsidR="00780180" w:rsidRPr="00F2178B">
        <w:rPr>
          <w:rFonts w:ascii="Nexa Light" w:hAnsi="Nexa Light"/>
          <w:b/>
          <w:bCs/>
          <w:sz w:val="22"/>
          <w:szCs w:val="22"/>
        </w:rPr>
        <w:t xml:space="preserve">. </w:t>
      </w:r>
      <w:r w:rsidR="00744D4B" w:rsidRPr="00F2178B">
        <w:rPr>
          <w:rFonts w:ascii="Nexa Light" w:hAnsi="Nexa Light"/>
          <w:bCs/>
          <w:sz w:val="22"/>
          <w:szCs w:val="22"/>
        </w:rPr>
        <w:t>A</w:t>
      </w:r>
      <w:r w:rsidR="0009337F" w:rsidRPr="00F2178B">
        <w:rPr>
          <w:rFonts w:ascii="Nexa Light" w:eastAsia="Times New Roman" w:hAnsi="Nexa Light" w:cs="Arial"/>
          <w:sz w:val="22"/>
          <w:szCs w:val="22"/>
          <w:shd w:val="clear" w:color="auto" w:fill="FFFFFF"/>
          <w:lang w:eastAsia="pt-BR"/>
        </w:rPr>
        <w:t>berta a etapa competitiva, os licitantes poderão encaminhar lances sucessivos exclusivamente por meio do sistema eletrônico, sendo o licitante imediatamente informado do seu recebimento e respectivo horário de registro e valor, observando o horário fixado e as regras de aceitação dos mesmos:</w:t>
      </w:r>
    </w:p>
    <w:p w14:paraId="5CC03D0F" w14:textId="77777777" w:rsidR="0009337F" w:rsidRPr="00F2178B" w:rsidRDefault="0009337F" w:rsidP="0009337F">
      <w:pPr>
        <w:shd w:val="clear" w:color="auto" w:fill="FFFFFF"/>
        <w:rPr>
          <w:rFonts w:ascii="Nexa Light" w:eastAsia="Times New Roman" w:hAnsi="Nexa Light" w:cs="Arial"/>
          <w:sz w:val="22"/>
          <w:szCs w:val="22"/>
          <w:lang w:eastAsia="pt-BR"/>
        </w:rPr>
      </w:pPr>
      <w:r w:rsidRPr="00F2178B">
        <w:rPr>
          <w:rFonts w:ascii="Courier New" w:eastAsia="Times New Roman" w:hAnsi="Courier New" w:cs="Courier New"/>
          <w:sz w:val="22"/>
          <w:szCs w:val="22"/>
          <w:shd w:val="clear" w:color="auto" w:fill="FFFFFF"/>
          <w:lang w:eastAsia="pt-BR"/>
        </w:rPr>
        <w:t> </w:t>
      </w:r>
    </w:p>
    <w:p w14:paraId="55F3413D" w14:textId="6CB463D0" w:rsidR="0009337F" w:rsidRPr="00F2178B" w:rsidRDefault="0009337F" w:rsidP="00744D4B">
      <w:pPr>
        <w:shd w:val="clear" w:color="auto" w:fill="FFFFFF"/>
        <w:jc w:val="both"/>
        <w:rPr>
          <w:rFonts w:ascii="Nexa Light" w:eastAsia="Times New Roman" w:hAnsi="Nexa Light" w:cs="Arial"/>
          <w:sz w:val="22"/>
          <w:szCs w:val="22"/>
          <w:lang w:eastAsia="pt-BR"/>
        </w:rPr>
      </w:pPr>
      <w:r w:rsidRPr="00334022">
        <w:rPr>
          <w:rFonts w:ascii="Nexa Light" w:eastAsia="Times New Roman" w:hAnsi="Nexa Light" w:cs="Arial"/>
          <w:b/>
          <w:sz w:val="22"/>
          <w:szCs w:val="22"/>
          <w:shd w:val="clear" w:color="auto" w:fill="FFFFFF"/>
          <w:lang w:eastAsia="pt-BR"/>
        </w:rPr>
        <w:t>a)</w:t>
      </w:r>
      <w:r w:rsidR="00334022">
        <w:rPr>
          <w:rFonts w:ascii="Nexa Light" w:eastAsia="Times New Roman" w:hAnsi="Nexa Light" w:cs="Arial"/>
          <w:sz w:val="22"/>
          <w:szCs w:val="22"/>
          <w:shd w:val="clear" w:color="auto" w:fill="FFFFFF"/>
          <w:lang w:eastAsia="pt-BR"/>
        </w:rPr>
        <w:t xml:space="preserve"> O</w:t>
      </w:r>
      <w:r w:rsidRPr="00F2178B">
        <w:rPr>
          <w:rFonts w:ascii="Nexa Light" w:eastAsia="Times New Roman" w:hAnsi="Nexa Light" w:cs="Arial"/>
          <w:sz w:val="22"/>
          <w:szCs w:val="22"/>
          <w:shd w:val="clear" w:color="auto" w:fill="FFFFFF"/>
          <w:lang w:eastAsia="pt-BR"/>
        </w:rPr>
        <w:t xml:space="preserve"> licitante somente poderá oferecer lance inferior ao último por ele ofertado;</w:t>
      </w:r>
    </w:p>
    <w:p w14:paraId="3DE14F08" w14:textId="77777777" w:rsidR="00334022" w:rsidRDefault="00334022" w:rsidP="00694913">
      <w:pPr>
        <w:shd w:val="clear" w:color="auto" w:fill="FFFFFF"/>
        <w:jc w:val="both"/>
        <w:rPr>
          <w:rFonts w:ascii="Nexa Light" w:eastAsia="Times New Roman" w:hAnsi="Nexa Light" w:cs="Arial"/>
          <w:b/>
          <w:sz w:val="22"/>
          <w:szCs w:val="22"/>
          <w:shd w:val="clear" w:color="auto" w:fill="FFFFFF"/>
          <w:lang w:eastAsia="pt-BR"/>
        </w:rPr>
      </w:pPr>
    </w:p>
    <w:p w14:paraId="7DC363ED" w14:textId="6A1F0064" w:rsidR="00744D4B" w:rsidRPr="00F2178B" w:rsidRDefault="0009337F" w:rsidP="00694913">
      <w:pPr>
        <w:shd w:val="clear" w:color="auto" w:fill="FFFFFF"/>
        <w:jc w:val="both"/>
        <w:rPr>
          <w:rFonts w:ascii="Nexa Light" w:eastAsia="Times New Roman" w:hAnsi="Nexa Light" w:cs="Arial"/>
          <w:sz w:val="22"/>
          <w:szCs w:val="22"/>
          <w:lang w:eastAsia="pt-BR"/>
        </w:rPr>
      </w:pPr>
      <w:r w:rsidRPr="00334022">
        <w:rPr>
          <w:rFonts w:ascii="Nexa Light" w:eastAsia="Times New Roman" w:hAnsi="Nexa Light" w:cs="Arial"/>
          <w:b/>
          <w:sz w:val="22"/>
          <w:szCs w:val="22"/>
          <w:shd w:val="clear" w:color="auto" w:fill="FFFFFF"/>
          <w:lang w:eastAsia="pt-BR"/>
        </w:rPr>
        <w:t>b</w:t>
      </w:r>
      <w:r w:rsidR="00334022">
        <w:rPr>
          <w:rFonts w:ascii="Nexa Light" w:eastAsia="Times New Roman" w:hAnsi="Nexa Light" w:cs="Arial"/>
          <w:sz w:val="22"/>
          <w:szCs w:val="22"/>
          <w:shd w:val="clear" w:color="auto" w:fill="FFFFFF"/>
          <w:lang w:eastAsia="pt-BR"/>
        </w:rPr>
        <w:t>) N</w:t>
      </w:r>
      <w:r w:rsidRPr="00F2178B">
        <w:rPr>
          <w:rFonts w:ascii="Nexa Light" w:eastAsia="Times New Roman" w:hAnsi="Nexa Light" w:cs="Arial"/>
          <w:sz w:val="22"/>
          <w:szCs w:val="22"/>
          <w:shd w:val="clear" w:color="auto" w:fill="FFFFFF"/>
          <w:lang w:eastAsia="pt-BR"/>
        </w:rPr>
        <w:t>ão serão aceitos 02 (dois) ou mais lances de mesmo valor, prevalecendo aquele que for recebido e registrado em primeiro lugar;</w:t>
      </w:r>
    </w:p>
    <w:p w14:paraId="4B76A6B1" w14:textId="77777777" w:rsidR="00334022" w:rsidRDefault="00334022" w:rsidP="00744D4B">
      <w:pPr>
        <w:shd w:val="clear" w:color="auto" w:fill="FFFFFF"/>
        <w:jc w:val="both"/>
        <w:rPr>
          <w:rFonts w:ascii="Nexa Light" w:eastAsia="Times New Roman" w:hAnsi="Nexa Light" w:cs="Arial"/>
          <w:sz w:val="22"/>
          <w:szCs w:val="22"/>
          <w:shd w:val="clear" w:color="auto" w:fill="FFFFFF"/>
          <w:lang w:eastAsia="pt-BR"/>
        </w:rPr>
      </w:pPr>
    </w:p>
    <w:p w14:paraId="49207082" w14:textId="1E43F7D4" w:rsidR="0009337F" w:rsidRPr="00F2178B" w:rsidRDefault="00334022" w:rsidP="00744D4B">
      <w:pPr>
        <w:shd w:val="clear" w:color="auto" w:fill="FFFFFF"/>
        <w:jc w:val="both"/>
        <w:rPr>
          <w:rFonts w:ascii="Nexa Light" w:eastAsia="Times New Roman" w:hAnsi="Nexa Light" w:cs="Arial"/>
          <w:sz w:val="22"/>
          <w:szCs w:val="22"/>
          <w:lang w:eastAsia="pt-BR"/>
        </w:rPr>
      </w:pPr>
      <w:r w:rsidRPr="00334022">
        <w:rPr>
          <w:rFonts w:ascii="Nexa Light" w:eastAsia="Times New Roman" w:hAnsi="Nexa Light" w:cs="Arial"/>
          <w:b/>
          <w:sz w:val="22"/>
          <w:szCs w:val="22"/>
          <w:shd w:val="clear" w:color="auto" w:fill="FFFFFF"/>
          <w:lang w:eastAsia="pt-BR"/>
        </w:rPr>
        <w:t>c)</w:t>
      </w:r>
      <w:r>
        <w:rPr>
          <w:rFonts w:ascii="Nexa Light" w:eastAsia="Times New Roman" w:hAnsi="Nexa Light" w:cs="Arial"/>
          <w:sz w:val="22"/>
          <w:szCs w:val="22"/>
          <w:shd w:val="clear" w:color="auto" w:fill="FFFFFF"/>
          <w:lang w:eastAsia="pt-BR"/>
        </w:rPr>
        <w:t xml:space="preserve"> D</w:t>
      </w:r>
      <w:r w:rsidR="0009337F" w:rsidRPr="00F2178B">
        <w:rPr>
          <w:rFonts w:ascii="Nexa Light" w:eastAsia="Times New Roman" w:hAnsi="Nexa Light" w:cs="Arial"/>
          <w:sz w:val="22"/>
          <w:szCs w:val="22"/>
          <w:shd w:val="clear" w:color="auto" w:fill="FFFFFF"/>
          <w:lang w:eastAsia="pt-BR"/>
        </w:rPr>
        <w:t>urante o transcurso da sessão pública, os licitantes serão informados, em tempo real, do valor do menor lance registrado que tenha sido apresentado pelos demais licitantes, vedada a identificação do detentor do lance.</w:t>
      </w:r>
    </w:p>
    <w:p w14:paraId="62DEADA3" w14:textId="77777777" w:rsidR="0009337F" w:rsidRPr="00F2178B" w:rsidRDefault="0009337F" w:rsidP="00AD0467">
      <w:pPr>
        <w:jc w:val="both"/>
        <w:rPr>
          <w:rFonts w:ascii="Nexa Light" w:hAnsi="Nexa Light" w:cs="Arial"/>
          <w:bCs/>
          <w:sz w:val="22"/>
          <w:szCs w:val="22"/>
        </w:rPr>
      </w:pPr>
    </w:p>
    <w:p w14:paraId="78CFEA44" w14:textId="74A00D50" w:rsidR="00AD0467" w:rsidRPr="00F2178B" w:rsidRDefault="00D03C1C" w:rsidP="00AD0467">
      <w:pPr>
        <w:jc w:val="both"/>
        <w:rPr>
          <w:rFonts w:ascii="Nexa Light" w:hAnsi="Nexa Light" w:cs="Arial"/>
          <w:bCs/>
          <w:sz w:val="22"/>
          <w:szCs w:val="22"/>
        </w:rPr>
      </w:pPr>
      <w:r>
        <w:rPr>
          <w:rFonts w:ascii="Nexa Light" w:hAnsi="Nexa Light" w:cs="Arial"/>
          <w:b/>
          <w:bCs/>
          <w:sz w:val="22"/>
          <w:szCs w:val="22"/>
        </w:rPr>
        <w:t>8</w:t>
      </w:r>
      <w:r w:rsidR="00492FAB" w:rsidRPr="00F2178B">
        <w:rPr>
          <w:rFonts w:ascii="Nexa Light" w:hAnsi="Nexa Light" w:cs="Arial"/>
          <w:b/>
          <w:bCs/>
          <w:sz w:val="22"/>
          <w:szCs w:val="22"/>
        </w:rPr>
        <w:t>.5</w:t>
      </w:r>
      <w:r w:rsidR="00780180" w:rsidRPr="00F2178B">
        <w:rPr>
          <w:rFonts w:ascii="Nexa Light" w:hAnsi="Nexa Light" w:cs="Arial"/>
          <w:bCs/>
          <w:sz w:val="22"/>
          <w:szCs w:val="22"/>
        </w:rPr>
        <w:t xml:space="preserve">. </w:t>
      </w:r>
      <w:r w:rsidR="00AD0467" w:rsidRPr="00F2178B">
        <w:rPr>
          <w:rFonts w:ascii="Nexa Light" w:hAnsi="Nexa Light" w:cs="Arial"/>
          <w:bCs/>
          <w:sz w:val="22"/>
          <w:szCs w:val="22"/>
        </w:rPr>
        <w:t>Não serão aceitas cotações com valores unitários com mais de duas casas decimais. Caso ocorra</w:t>
      </w:r>
      <w:r w:rsidR="004361CD" w:rsidRPr="00F2178B">
        <w:rPr>
          <w:rFonts w:ascii="Nexa Light" w:hAnsi="Nexa Light" w:cs="Arial"/>
          <w:bCs/>
          <w:sz w:val="22"/>
          <w:szCs w:val="22"/>
        </w:rPr>
        <w:t>,</w:t>
      </w:r>
      <w:r w:rsidR="00AD0467" w:rsidRPr="00F2178B">
        <w:rPr>
          <w:rFonts w:ascii="Nexa Light" w:hAnsi="Nexa Light" w:cs="Arial"/>
          <w:bCs/>
          <w:sz w:val="22"/>
          <w:szCs w:val="22"/>
        </w:rPr>
        <w:t xml:space="preserve"> o valor deverá ser arredondado para menor.</w:t>
      </w:r>
    </w:p>
    <w:p w14:paraId="5B5B195B" w14:textId="77777777" w:rsidR="00AD0467" w:rsidRPr="00F2178B" w:rsidRDefault="00AD0467" w:rsidP="00AD0467">
      <w:pPr>
        <w:ind w:left="1134"/>
        <w:jc w:val="both"/>
        <w:rPr>
          <w:rFonts w:ascii="Nexa Light" w:hAnsi="Nexa Light" w:cs="Arial"/>
          <w:bCs/>
          <w:color w:val="FF3399"/>
          <w:sz w:val="22"/>
          <w:szCs w:val="22"/>
        </w:rPr>
      </w:pPr>
    </w:p>
    <w:p w14:paraId="50E88C34" w14:textId="11BB790D" w:rsidR="00AD0467" w:rsidRPr="00F2178B" w:rsidRDefault="00D03C1C" w:rsidP="00AD0467">
      <w:pPr>
        <w:jc w:val="both"/>
        <w:rPr>
          <w:rFonts w:ascii="Nexa Light" w:hAnsi="Nexa Light" w:cs="Arial"/>
          <w:bCs/>
          <w:sz w:val="22"/>
          <w:szCs w:val="22"/>
        </w:rPr>
      </w:pPr>
      <w:r>
        <w:rPr>
          <w:rFonts w:ascii="Nexa Light" w:hAnsi="Nexa Light" w:cs="Arial"/>
          <w:b/>
          <w:bCs/>
          <w:sz w:val="22"/>
          <w:szCs w:val="22"/>
        </w:rPr>
        <w:lastRenderedPageBreak/>
        <w:t>8</w:t>
      </w:r>
      <w:r w:rsidR="00492FAB" w:rsidRPr="00F2178B">
        <w:rPr>
          <w:rFonts w:ascii="Nexa Light" w:hAnsi="Nexa Light" w:cs="Arial"/>
          <w:b/>
          <w:bCs/>
          <w:sz w:val="22"/>
          <w:szCs w:val="22"/>
        </w:rPr>
        <w:t>.6</w:t>
      </w:r>
      <w:r w:rsidR="00AD0467" w:rsidRPr="00F2178B">
        <w:rPr>
          <w:rFonts w:ascii="Nexa Light" w:hAnsi="Nexa Light" w:cs="Arial"/>
          <w:bCs/>
          <w:sz w:val="22"/>
          <w:szCs w:val="22"/>
        </w:rPr>
        <w:t xml:space="preserve"> A cada lance ofertado, o participante conectado será imediatamente informado de seu recebimento com seu respectivo horário de registro e valor. O lance vencedor será identificado pela cor verde.</w:t>
      </w:r>
    </w:p>
    <w:p w14:paraId="0457800F" w14:textId="77777777" w:rsidR="00AD0467" w:rsidRPr="00F2178B" w:rsidRDefault="00AD0467" w:rsidP="00AD0467">
      <w:pPr>
        <w:pStyle w:val="Default"/>
        <w:jc w:val="both"/>
        <w:rPr>
          <w:rFonts w:ascii="Nexa Light" w:hAnsi="Nexa Light"/>
          <w:color w:val="auto"/>
          <w:sz w:val="22"/>
          <w:szCs w:val="22"/>
        </w:rPr>
      </w:pPr>
    </w:p>
    <w:p w14:paraId="2BD878C5" w14:textId="087DD701" w:rsidR="00AD0467" w:rsidRPr="00F2178B" w:rsidRDefault="00D03C1C" w:rsidP="00AD0467">
      <w:pPr>
        <w:jc w:val="both"/>
        <w:rPr>
          <w:rFonts w:ascii="Nexa Light" w:hAnsi="Nexa Light" w:cs="Arial"/>
          <w:bCs/>
          <w:sz w:val="22"/>
          <w:szCs w:val="22"/>
        </w:rPr>
      </w:pPr>
      <w:r>
        <w:rPr>
          <w:rFonts w:ascii="Nexa Light" w:hAnsi="Nexa Light" w:cs="Arial"/>
          <w:b/>
          <w:bCs/>
          <w:sz w:val="22"/>
          <w:szCs w:val="22"/>
        </w:rPr>
        <w:t>8</w:t>
      </w:r>
      <w:r w:rsidR="00492FAB" w:rsidRPr="00F2178B">
        <w:rPr>
          <w:rFonts w:ascii="Nexa Light" w:hAnsi="Nexa Light" w:cs="Arial"/>
          <w:b/>
          <w:bCs/>
          <w:sz w:val="22"/>
          <w:szCs w:val="22"/>
        </w:rPr>
        <w:t>.7</w:t>
      </w:r>
      <w:r w:rsidR="00780180" w:rsidRPr="00F2178B">
        <w:rPr>
          <w:rFonts w:ascii="Nexa Light" w:hAnsi="Nexa Light" w:cs="Arial"/>
          <w:bCs/>
          <w:sz w:val="22"/>
          <w:szCs w:val="22"/>
        </w:rPr>
        <w:t xml:space="preserve">. </w:t>
      </w:r>
      <w:r w:rsidR="00AD0467" w:rsidRPr="00F2178B">
        <w:rPr>
          <w:rFonts w:ascii="Nexa Light" w:hAnsi="Nexa Light" w:cs="Arial"/>
          <w:bCs/>
          <w:sz w:val="22"/>
          <w:szCs w:val="22"/>
        </w:rPr>
        <w:t>Quando houver um único licitante ou uma única proposta válida, caberá ao Pregoeiro verificar a aceitabilidade do valor ofertado.</w:t>
      </w:r>
    </w:p>
    <w:p w14:paraId="2A9DF5AF" w14:textId="77777777" w:rsidR="00AD0467" w:rsidRPr="00F2178B" w:rsidRDefault="00AD0467" w:rsidP="00AD0467">
      <w:pPr>
        <w:jc w:val="both"/>
        <w:rPr>
          <w:rFonts w:ascii="Nexa Light" w:hAnsi="Nexa Light" w:cs="Arial"/>
          <w:bCs/>
          <w:sz w:val="22"/>
          <w:szCs w:val="22"/>
        </w:rPr>
      </w:pPr>
    </w:p>
    <w:p w14:paraId="08E7056E" w14:textId="5F12F341" w:rsidR="00AD0467" w:rsidRPr="00F2178B" w:rsidRDefault="00D03C1C" w:rsidP="00AD0467">
      <w:pPr>
        <w:jc w:val="both"/>
        <w:rPr>
          <w:rFonts w:ascii="Nexa Light" w:hAnsi="Nexa Light" w:cs="Arial"/>
          <w:bCs/>
          <w:sz w:val="22"/>
          <w:szCs w:val="22"/>
        </w:rPr>
      </w:pPr>
      <w:r>
        <w:rPr>
          <w:rFonts w:ascii="Nexa Light" w:hAnsi="Nexa Light" w:cs="Arial"/>
          <w:b/>
          <w:bCs/>
          <w:sz w:val="22"/>
          <w:szCs w:val="22"/>
        </w:rPr>
        <w:t>8.</w:t>
      </w:r>
      <w:r w:rsidR="00492FAB" w:rsidRPr="00F2178B">
        <w:rPr>
          <w:rFonts w:ascii="Nexa Light" w:hAnsi="Nexa Light" w:cs="Arial"/>
          <w:b/>
          <w:bCs/>
          <w:sz w:val="22"/>
          <w:szCs w:val="22"/>
        </w:rPr>
        <w:t>8</w:t>
      </w:r>
      <w:r w:rsidR="00780180" w:rsidRPr="00F2178B">
        <w:rPr>
          <w:rFonts w:ascii="Nexa Light" w:hAnsi="Nexa Light" w:cs="Arial"/>
          <w:bCs/>
          <w:sz w:val="22"/>
          <w:szCs w:val="22"/>
        </w:rPr>
        <w:t xml:space="preserve">. </w:t>
      </w:r>
      <w:r w:rsidR="00AD0467" w:rsidRPr="00F2178B">
        <w:rPr>
          <w:rFonts w:ascii="Nexa Light" w:hAnsi="Nexa Light" w:cs="Arial"/>
          <w:bCs/>
          <w:sz w:val="22"/>
          <w:szCs w:val="22"/>
        </w:rPr>
        <w:t>Na hipótese de haver lances ou propostas iguais prevalecerá como de menor valor o lance que tiver sido primeiramente registrado.</w:t>
      </w:r>
    </w:p>
    <w:p w14:paraId="21C8120C" w14:textId="77777777" w:rsidR="00AD0467" w:rsidRPr="00F2178B" w:rsidRDefault="00AD0467" w:rsidP="00AD0467">
      <w:pPr>
        <w:jc w:val="both"/>
        <w:rPr>
          <w:rFonts w:ascii="Nexa Light" w:hAnsi="Nexa Light" w:cs="Arial"/>
          <w:bCs/>
          <w:sz w:val="22"/>
          <w:szCs w:val="22"/>
        </w:rPr>
      </w:pPr>
    </w:p>
    <w:p w14:paraId="13691BF9" w14:textId="7669CDD0" w:rsidR="00AD0467" w:rsidRPr="00F2178B" w:rsidRDefault="00D03C1C" w:rsidP="00AD0467">
      <w:pPr>
        <w:jc w:val="both"/>
        <w:rPr>
          <w:rFonts w:ascii="Nexa Light" w:hAnsi="Nexa Light" w:cs="Arial"/>
          <w:bCs/>
          <w:sz w:val="22"/>
          <w:szCs w:val="22"/>
        </w:rPr>
      </w:pPr>
      <w:r>
        <w:rPr>
          <w:rFonts w:ascii="Nexa Light" w:hAnsi="Nexa Light" w:cs="Arial"/>
          <w:b/>
          <w:bCs/>
          <w:sz w:val="22"/>
          <w:szCs w:val="22"/>
        </w:rPr>
        <w:t>8</w:t>
      </w:r>
      <w:r w:rsidR="00AD0467" w:rsidRPr="00F2178B">
        <w:rPr>
          <w:rFonts w:ascii="Nexa Light" w:hAnsi="Nexa Light" w:cs="Arial"/>
          <w:b/>
          <w:bCs/>
          <w:sz w:val="22"/>
          <w:szCs w:val="22"/>
        </w:rPr>
        <w:t>.</w:t>
      </w:r>
      <w:r w:rsidR="00E30CB8" w:rsidRPr="00F2178B">
        <w:rPr>
          <w:rFonts w:ascii="Nexa Light" w:hAnsi="Nexa Light" w:cs="Arial"/>
          <w:b/>
          <w:bCs/>
          <w:sz w:val="22"/>
          <w:szCs w:val="22"/>
        </w:rPr>
        <w:t>8</w:t>
      </w:r>
      <w:r w:rsidR="00AD0467" w:rsidRPr="00F2178B">
        <w:rPr>
          <w:rFonts w:ascii="Nexa Light" w:hAnsi="Nexa Light" w:cs="Arial"/>
          <w:b/>
          <w:bCs/>
          <w:sz w:val="22"/>
          <w:szCs w:val="22"/>
        </w:rPr>
        <w:t>.1.</w:t>
      </w:r>
      <w:r w:rsidR="00AD0467" w:rsidRPr="00F2178B">
        <w:rPr>
          <w:rFonts w:ascii="Nexa Light" w:hAnsi="Nexa Light" w:cs="Arial"/>
          <w:bCs/>
          <w:sz w:val="22"/>
          <w:szCs w:val="22"/>
        </w:rPr>
        <w:t xml:space="preserve"> Em caso de não haver lances prevalecerá o descrito no item anterior.</w:t>
      </w:r>
    </w:p>
    <w:p w14:paraId="4262C91E" w14:textId="77777777" w:rsidR="00AD0467" w:rsidRPr="00F2178B" w:rsidRDefault="00AD0467" w:rsidP="00AD0467">
      <w:pPr>
        <w:jc w:val="both"/>
        <w:rPr>
          <w:rFonts w:ascii="Nexa Light" w:hAnsi="Nexa Light" w:cs="Arial"/>
          <w:bCs/>
          <w:sz w:val="22"/>
          <w:szCs w:val="22"/>
        </w:rPr>
      </w:pPr>
    </w:p>
    <w:p w14:paraId="66DE8385" w14:textId="02BF7724" w:rsidR="00AD0467" w:rsidRPr="00F2178B" w:rsidRDefault="00D03C1C" w:rsidP="00AD0467">
      <w:pPr>
        <w:jc w:val="both"/>
        <w:rPr>
          <w:rFonts w:ascii="Nexa Light" w:hAnsi="Nexa Light" w:cs="Arial"/>
          <w:bCs/>
          <w:sz w:val="22"/>
          <w:szCs w:val="22"/>
        </w:rPr>
      </w:pPr>
      <w:r>
        <w:rPr>
          <w:rFonts w:ascii="Nexa Light" w:hAnsi="Nexa Light" w:cs="Arial"/>
          <w:b/>
          <w:bCs/>
          <w:sz w:val="22"/>
          <w:szCs w:val="22"/>
        </w:rPr>
        <w:t>8</w:t>
      </w:r>
      <w:r w:rsidR="00AD0467" w:rsidRPr="00F2178B">
        <w:rPr>
          <w:rFonts w:ascii="Nexa Light" w:hAnsi="Nexa Light" w:cs="Arial"/>
          <w:b/>
          <w:bCs/>
          <w:sz w:val="22"/>
          <w:szCs w:val="22"/>
        </w:rPr>
        <w:t>.</w:t>
      </w:r>
      <w:r w:rsidR="00E30CB8" w:rsidRPr="00F2178B">
        <w:rPr>
          <w:rFonts w:ascii="Nexa Light" w:hAnsi="Nexa Light" w:cs="Arial"/>
          <w:b/>
          <w:bCs/>
          <w:sz w:val="22"/>
          <w:szCs w:val="22"/>
        </w:rPr>
        <w:t>9</w:t>
      </w:r>
      <w:r w:rsidR="00AD0467" w:rsidRPr="00F2178B">
        <w:rPr>
          <w:rFonts w:ascii="Nexa Light" w:hAnsi="Nexa Light" w:cs="Arial"/>
          <w:bCs/>
          <w:sz w:val="22"/>
          <w:szCs w:val="22"/>
        </w:rPr>
        <w:t xml:space="preserve"> O sistema não identificará os autores dos lances aos demais participantes.</w:t>
      </w:r>
    </w:p>
    <w:p w14:paraId="01687D6E" w14:textId="77777777" w:rsidR="00AD0467" w:rsidRPr="00F2178B" w:rsidRDefault="00AD0467" w:rsidP="00AD0467">
      <w:pPr>
        <w:ind w:left="567"/>
        <w:jc w:val="both"/>
        <w:rPr>
          <w:rFonts w:ascii="Nexa Light" w:hAnsi="Nexa Light" w:cs="Arial"/>
          <w:bCs/>
          <w:sz w:val="22"/>
          <w:szCs w:val="22"/>
        </w:rPr>
      </w:pPr>
    </w:p>
    <w:p w14:paraId="20A09EF5" w14:textId="15FCC033" w:rsidR="00AD0467" w:rsidRPr="00F2178B" w:rsidRDefault="00D03C1C" w:rsidP="00AD0467">
      <w:pPr>
        <w:jc w:val="both"/>
        <w:rPr>
          <w:rFonts w:ascii="Nexa Light" w:hAnsi="Nexa Light" w:cs="Arial"/>
          <w:bCs/>
          <w:sz w:val="22"/>
          <w:szCs w:val="22"/>
        </w:rPr>
      </w:pPr>
      <w:r>
        <w:rPr>
          <w:rFonts w:ascii="Nexa Light" w:hAnsi="Nexa Light" w:cs="Arial"/>
          <w:b/>
          <w:bCs/>
          <w:sz w:val="22"/>
          <w:szCs w:val="22"/>
          <w:highlight w:val="lightGray"/>
        </w:rPr>
        <w:t>8</w:t>
      </w:r>
      <w:r w:rsidR="00AD0467" w:rsidRPr="00F2178B">
        <w:rPr>
          <w:rFonts w:ascii="Nexa Light" w:hAnsi="Nexa Light" w:cs="Arial"/>
          <w:b/>
          <w:bCs/>
          <w:sz w:val="22"/>
          <w:szCs w:val="22"/>
          <w:highlight w:val="lightGray"/>
        </w:rPr>
        <w:t>.</w:t>
      </w:r>
      <w:r w:rsidR="00E30CB8" w:rsidRPr="00F2178B">
        <w:rPr>
          <w:rFonts w:ascii="Nexa Light" w:hAnsi="Nexa Light" w:cs="Arial"/>
          <w:b/>
          <w:bCs/>
          <w:sz w:val="22"/>
          <w:szCs w:val="22"/>
          <w:highlight w:val="lightGray"/>
        </w:rPr>
        <w:t>10</w:t>
      </w:r>
      <w:r w:rsidR="00AD0467" w:rsidRPr="00F2178B">
        <w:rPr>
          <w:rFonts w:ascii="Nexa Light" w:hAnsi="Nexa Light" w:cs="Arial"/>
          <w:bCs/>
          <w:sz w:val="22"/>
          <w:szCs w:val="22"/>
          <w:highlight w:val="lightGray"/>
        </w:rPr>
        <w:t xml:space="preserve"> Por iniciativa do (a) Pregoeiro (a), o sistema eletrônico emitirá aviso de que terá início do tempo aleatório (randômico) que ficará caracterizado no sistema pela palavra </w:t>
      </w:r>
      <w:r w:rsidR="00AD0467" w:rsidRPr="00F2178B">
        <w:rPr>
          <w:rFonts w:ascii="Nexa Light" w:hAnsi="Nexa Light" w:cs="Arial"/>
          <w:b/>
          <w:bCs/>
          <w:sz w:val="22"/>
          <w:szCs w:val="22"/>
          <w:highlight w:val="lightGray"/>
        </w:rPr>
        <w:t>D</w:t>
      </w:r>
      <w:r w:rsidR="00CB7F71" w:rsidRPr="00F2178B">
        <w:rPr>
          <w:rFonts w:ascii="Nexa Light" w:hAnsi="Nexa Light" w:cs="Arial"/>
          <w:b/>
          <w:bCs/>
          <w:sz w:val="22"/>
          <w:szCs w:val="22"/>
          <w:highlight w:val="lightGray"/>
        </w:rPr>
        <w:t xml:space="preserve">OU-LHE </w:t>
      </w:r>
      <w:proofErr w:type="gramStart"/>
      <w:r w:rsidR="00CB7F71" w:rsidRPr="00F2178B">
        <w:rPr>
          <w:rFonts w:ascii="Nexa Light" w:hAnsi="Nexa Light" w:cs="Arial"/>
          <w:b/>
          <w:bCs/>
          <w:sz w:val="22"/>
          <w:szCs w:val="22"/>
          <w:highlight w:val="lightGray"/>
        </w:rPr>
        <w:t>1</w:t>
      </w:r>
      <w:proofErr w:type="gramEnd"/>
      <w:r w:rsidR="00CB7F71" w:rsidRPr="00F2178B">
        <w:rPr>
          <w:rFonts w:ascii="Nexa Light" w:hAnsi="Nexa Light" w:cs="Arial"/>
          <w:b/>
          <w:bCs/>
          <w:sz w:val="22"/>
          <w:szCs w:val="22"/>
          <w:highlight w:val="lightGray"/>
        </w:rPr>
        <w:t xml:space="preserve">, DOU-LHE 2, DOU-LHE 3 </w:t>
      </w:r>
      <w:r w:rsidR="00AD0467" w:rsidRPr="00F2178B">
        <w:rPr>
          <w:rFonts w:ascii="Nexa Light" w:hAnsi="Nexa Light" w:cs="Arial"/>
          <w:b/>
          <w:bCs/>
          <w:sz w:val="22"/>
          <w:szCs w:val="22"/>
          <w:highlight w:val="lightGray"/>
        </w:rPr>
        <w:t>e logo em seguida a mensagem “inicio do tempo randômico”</w:t>
      </w:r>
      <w:r w:rsidR="00AD0467" w:rsidRPr="00F2178B">
        <w:rPr>
          <w:rFonts w:ascii="Nexa Light" w:hAnsi="Nexa Light" w:cs="Arial"/>
          <w:bCs/>
          <w:sz w:val="22"/>
          <w:szCs w:val="22"/>
          <w:highlight w:val="lightGray"/>
        </w:rPr>
        <w:t xml:space="preserve">, findado este tempo, estará automaticamente encerrada a recepção de lances. O </w:t>
      </w:r>
      <w:r w:rsidR="00CB7F71" w:rsidRPr="00F2178B">
        <w:rPr>
          <w:rFonts w:ascii="Nexa Light" w:hAnsi="Nexa Light" w:cs="Arial"/>
          <w:bCs/>
          <w:sz w:val="22"/>
          <w:szCs w:val="22"/>
          <w:highlight w:val="lightGray"/>
        </w:rPr>
        <w:t xml:space="preserve">tempo randômico vai de </w:t>
      </w:r>
      <w:proofErr w:type="gramStart"/>
      <w:r w:rsidR="00CB7F71" w:rsidRPr="00F2178B">
        <w:rPr>
          <w:rFonts w:ascii="Nexa Light" w:hAnsi="Nexa Light" w:cs="Arial"/>
          <w:bCs/>
          <w:sz w:val="22"/>
          <w:szCs w:val="22"/>
          <w:highlight w:val="lightGray"/>
        </w:rPr>
        <w:t>0</w:t>
      </w:r>
      <w:proofErr w:type="gramEnd"/>
      <w:r w:rsidR="00CB7F71" w:rsidRPr="00F2178B">
        <w:rPr>
          <w:rFonts w:ascii="Nexa Light" w:hAnsi="Nexa Light" w:cs="Arial"/>
          <w:bCs/>
          <w:sz w:val="22"/>
          <w:szCs w:val="22"/>
          <w:highlight w:val="lightGray"/>
        </w:rPr>
        <w:t xml:space="preserve"> (zero) </w:t>
      </w:r>
      <w:r w:rsidR="00AD0467" w:rsidRPr="00F2178B">
        <w:rPr>
          <w:rFonts w:ascii="Nexa Light" w:hAnsi="Nexa Light" w:cs="Arial"/>
          <w:bCs/>
          <w:sz w:val="22"/>
          <w:szCs w:val="22"/>
          <w:highlight w:val="lightGray"/>
        </w:rPr>
        <w:t>até 30 (trinta)</w:t>
      </w:r>
      <w:r w:rsidR="00CB7F71" w:rsidRPr="00F2178B">
        <w:rPr>
          <w:rFonts w:ascii="Nexa Light" w:hAnsi="Nexa Light" w:cs="Arial"/>
          <w:bCs/>
          <w:sz w:val="22"/>
          <w:szCs w:val="22"/>
          <w:highlight w:val="lightGray"/>
        </w:rPr>
        <w:t xml:space="preserve"> minutos, nesta fase o sistema </w:t>
      </w:r>
      <w:r w:rsidR="00AD0467" w:rsidRPr="00F2178B">
        <w:rPr>
          <w:rFonts w:ascii="Nexa Light" w:hAnsi="Nexa Light" w:cs="Arial"/>
          <w:bCs/>
          <w:sz w:val="22"/>
          <w:szCs w:val="22"/>
          <w:highlight w:val="lightGray"/>
        </w:rPr>
        <w:t>poderá encerrar a disputa a qualquer momento desse intervalo, sem a possibilidade de intervenção do Pregoeiro</w:t>
      </w:r>
      <w:r w:rsidR="00CB7F71" w:rsidRPr="00F2178B">
        <w:rPr>
          <w:rFonts w:ascii="Nexa Light" w:hAnsi="Nexa Light" w:cs="Arial"/>
          <w:bCs/>
          <w:sz w:val="22"/>
          <w:szCs w:val="22"/>
          <w:highlight w:val="lightGray"/>
        </w:rPr>
        <w:t xml:space="preserve"> </w:t>
      </w:r>
      <w:r w:rsidR="00AD0467" w:rsidRPr="00F2178B">
        <w:rPr>
          <w:rFonts w:ascii="Nexa Light" w:hAnsi="Nexa Light" w:cs="Arial"/>
          <w:bCs/>
          <w:sz w:val="22"/>
          <w:szCs w:val="22"/>
          <w:highlight w:val="lightGray"/>
        </w:rPr>
        <w:t>(a) respeitando o limite máximo.</w:t>
      </w:r>
    </w:p>
    <w:p w14:paraId="4CFEE71C" w14:textId="4A6F3106" w:rsidR="00AD0467" w:rsidRPr="00F2178B" w:rsidRDefault="00AD0467" w:rsidP="00AD0467">
      <w:pPr>
        <w:jc w:val="both"/>
        <w:rPr>
          <w:rFonts w:ascii="Nexa Light" w:hAnsi="Nexa Light" w:cs="Arial"/>
          <w:bCs/>
          <w:sz w:val="22"/>
          <w:szCs w:val="22"/>
        </w:rPr>
      </w:pPr>
    </w:p>
    <w:p w14:paraId="2AC5FF57" w14:textId="5E62ABE3" w:rsidR="00744D4B" w:rsidRPr="00F2178B" w:rsidRDefault="00D03C1C" w:rsidP="00744D4B">
      <w:pPr>
        <w:jc w:val="both"/>
        <w:rPr>
          <w:rFonts w:ascii="Nexa Light" w:hAnsi="Nexa Light" w:cs="Arial"/>
          <w:bCs/>
          <w:sz w:val="22"/>
          <w:szCs w:val="22"/>
        </w:rPr>
      </w:pPr>
      <w:r>
        <w:rPr>
          <w:rFonts w:ascii="Nexa Light" w:hAnsi="Nexa Light" w:cs="Arial"/>
          <w:b/>
          <w:bCs/>
          <w:sz w:val="22"/>
          <w:szCs w:val="22"/>
        </w:rPr>
        <w:t>8</w:t>
      </w:r>
      <w:r w:rsidR="00744D4B" w:rsidRPr="00F2178B">
        <w:rPr>
          <w:rFonts w:ascii="Nexa Light" w:hAnsi="Nexa Light" w:cs="Arial"/>
          <w:b/>
          <w:bCs/>
          <w:sz w:val="22"/>
          <w:szCs w:val="22"/>
        </w:rPr>
        <w:t>.1</w:t>
      </w:r>
      <w:r w:rsidR="00E30CB8" w:rsidRPr="00F2178B">
        <w:rPr>
          <w:rFonts w:ascii="Nexa Light" w:hAnsi="Nexa Light" w:cs="Arial"/>
          <w:b/>
          <w:bCs/>
          <w:sz w:val="22"/>
          <w:szCs w:val="22"/>
        </w:rPr>
        <w:t>1</w:t>
      </w:r>
      <w:r w:rsidR="00744D4B" w:rsidRPr="00F2178B">
        <w:rPr>
          <w:rFonts w:ascii="Nexa Light" w:hAnsi="Nexa Light" w:cs="Arial"/>
          <w:bCs/>
          <w:sz w:val="22"/>
          <w:szCs w:val="22"/>
        </w:rPr>
        <w:t xml:space="preserve"> O sistema informará a proposta de menor valor imediatamente após o encerramento da etapa de lances, devendo os licitantes </w:t>
      </w:r>
      <w:proofErr w:type="gramStart"/>
      <w:r w:rsidR="00744D4B" w:rsidRPr="00F2178B">
        <w:rPr>
          <w:rFonts w:ascii="Nexa Light" w:hAnsi="Nexa Light" w:cs="Arial"/>
          <w:bCs/>
          <w:sz w:val="22"/>
          <w:szCs w:val="22"/>
        </w:rPr>
        <w:t>consultarem</w:t>
      </w:r>
      <w:proofErr w:type="gramEnd"/>
      <w:r w:rsidR="00744D4B" w:rsidRPr="00F2178B">
        <w:rPr>
          <w:rFonts w:ascii="Nexa Light" w:hAnsi="Nexa Light" w:cs="Arial"/>
          <w:bCs/>
          <w:sz w:val="22"/>
          <w:szCs w:val="22"/>
        </w:rPr>
        <w:t xml:space="preserve"> regularmente o sistema eletrônico para verificar o resultado da licitação.</w:t>
      </w:r>
    </w:p>
    <w:p w14:paraId="26B89F14" w14:textId="77777777" w:rsidR="00744D4B" w:rsidRPr="00F2178B" w:rsidRDefault="00744D4B" w:rsidP="00AD0467">
      <w:pPr>
        <w:jc w:val="both"/>
        <w:rPr>
          <w:rFonts w:ascii="Nexa Light" w:hAnsi="Nexa Light" w:cs="Arial"/>
          <w:bCs/>
          <w:sz w:val="22"/>
          <w:szCs w:val="22"/>
        </w:rPr>
      </w:pPr>
    </w:p>
    <w:p w14:paraId="0DEC0C49" w14:textId="4B86DB45" w:rsidR="00744D4B" w:rsidRPr="00F2178B" w:rsidRDefault="00D03C1C" w:rsidP="00744D4B">
      <w:pPr>
        <w:jc w:val="both"/>
        <w:rPr>
          <w:rFonts w:ascii="Nexa Light" w:eastAsia="Times New Roman" w:hAnsi="Nexa Light" w:cs="Arial"/>
          <w:sz w:val="22"/>
          <w:szCs w:val="22"/>
          <w:lang w:eastAsia="pt-BR"/>
        </w:rPr>
      </w:pPr>
      <w:r>
        <w:rPr>
          <w:rFonts w:ascii="Nexa Light" w:hAnsi="Nexa Light" w:cs="Arial"/>
          <w:b/>
          <w:bCs/>
          <w:sz w:val="22"/>
          <w:szCs w:val="22"/>
        </w:rPr>
        <w:t>8</w:t>
      </w:r>
      <w:r w:rsidR="00744D4B" w:rsidRPr="00F2178B">
        <w:rPr>
          <w:rFonts w:ascii="Nexa Light" w:hAnsi="Nexa Light" w:cs="Arial"/>
          <w:b/>
          <w:bCs/>
          <w:sz w:val="22"/>
          <w:szCs w:val="22"/>
        </w:rPr>
        <w:t>.</w:t>
      </w:r>
      <w:r w:rsidR="00AD0467" w:rsidRPr="00F2178B">
        <w:rPr>
          <w:rFonts w:ascii="Nexa Light" w:hAnsi="Nexa Light" w:cs="Arial"/>
          <w:b/>
          <w:bCs/>
          <w:sz w:val="22"/>
          <w:szCs w:val="22"/>
        </w:rPr>
        <w:t>1</w:t>
      </w:r>
      <w:r w:rsidR="00E30CB8" w:rsidRPr="00F2178B">
        <w:rPr>
          <w:rFonts w:ascii="Nexa Light" w:hAnsi="Nexa Light" w:cs="Arial"/>
          <w:b/>
          <w:bCs/>
          <w:sz w:val="22"/>
          <w:szCs w:val="22"/>
        </w:rPr>
        <w:t>2</w:t>
      </w:r>
      <w:r w:rsidR="00780180" w:rsidRPr="00F2178B">
        <w:rPr>
          <w:rFonts w:ascii="Nexa Light" w:hAnsi="Nexa Light" w:cs="Arial"/>
          <w:b/>
          <w:bCs/>
          <w:sz w:val="22"/>
          <w:szCs w:val="22"/>
        </w:rPr>
        <w:t xml:space="preserve">. </w:t>
      </w:r>
      <w:r w:rsidR="00744D4B" w:rsidRPr="00F2178B">
        <w:rPr>
          <w:rFonts w:ascii="Nexa Light" w:hAnsi="Nexa Light" w:cs="Arial"/>
          <w:bCs/>
          <w:sz w:val="22"/>
          <w:szCs w:val="22"/>
        </w:rPr>
        <w:t>A</w:t>
      </w:r>
      <w:r w:rsidR="00744D4B" w:rsidRPr="00F2178B">
        <w:rPr>
          <w:rFonts w:ascii="Nexa Light" w:eastAsia="Times New Roman" w:hAnsi="Nexa Light" w:cs="Arial"/>
          <w:sz w:val="22"/>
          <w:szCs w:val="22"/>
          <w:shd w:val="clear" w:color="auto" w:fill="FFFFFF"/>
          <w:lang w:eastAsia="pt-BR"/>
        </w:rPr>
        <w:t>pós o encerramento da etapa de lances da sessão pública, o pregoeiro deverá encaminhar, pelo sistema eletrônico, contraproposta ao licitante que tenha apresentado lance mais vantajoso, para que seja obtida melhor proposta, observado o critério de julgamento, não se admitindo negociar condições diferentes daquelas previstas no edital.</w:t>
      </w:r>
    </w:p>
    <w:p w14:paraId="695C9ADB" w14:textId="77777777" w:rsidR="00744D4B" w:rsidRPr="00F2178B" w:rsidRDefault="00744D4B" w:rsidP="00744D4B">
      <w:pPr>
        <w:shd w:val="clear" w:color="auto" w:fill="FFFFFF"/>
        <w:ind w:firstLine="752"/>
        <w:jc w:val="both"/>
        <w:rPr>
          <w:rFonts w:ascii="Nexa Light" w:eastAsia="Times New Roman" w:hAnsi="Nexa Light" w:cs="Arial"/>
          <w:b/>
          <w:sz w:val="22"/>
          <w:szCs w:val="22"/>
          <w:shd w:val="clear" w:color="auto" w:fill="FFFFFF"/>
          <w:lang w:eastAsia="pt-BR"/>
        </w:rPr>
      </w:pPr>
    </w:p>
    <w:p w14:paraId="33A001A5" w14:textId="13F2AA0E" w:rsidR="00744D4B" w:rsidRPr="00F2178B" w:rsidRDefault="00D03C1C" w:rsidP="00744D4B">
      <w:pPr>
        <w:shd w:val="clear" w:color="auto" w:fill="FFFFFF"/>
        <w:jc w:val="both"/>
        <w:rPr>
          <w:rFonts w:ascii="Nexa Light" w:eastAsia="Times New Roman" w:hAnsi="Nexa Light" w:cs="Arial"/>
          <w:sz w:val="22"/>
          <w:szCs w:val="22"/>
          <w:lang w:eastAsia="pt-BR"/>
        </w:rPr>
      </w:pPr>
      <w:r>
        <w:rPr>
          <w:rFonts w:ascii="Nexa Light" w:eastAsia="Times New Roman" w:hAnsi="Nexa Light" w:cs="Arial"/>
          <w:b/>
          <w:sz w:val="22"/>
          <w:szCs w:val="22"/>
          <w:shd w:val="clear" w:color="auto" w:fill="FFFFFF"/>
          <w:lang w:eastAsia="pt-BR"/>
        </w:rPr>
        <w:t>8</w:t>
      </w:r>
      <w:r w:rsidR="00744D4B" w:rsidRPr="00F2178B">
        <w:rPr>
          <w:rFonts w:ascii="Nexa Light" w:eastAsia="Times New Roman" w:hAnsi="Nexa Light" w:cs="Arial"/>
          <w:b/>
          <w:sz w:val="22"/>
          <w:szCs w:val="22"/>
          <w:shd w:val="clear" w:color="auto" w:fill="FFFFFF"/>
          <w:lang w:eastAsia="pt-BR"/>
        </w:rPr>
        <w:t>.1</w:t>
      </w:r>
      <w:r w:rsidR="00E30CB8" w:rsidRPr="00F2178B">
        <w:rPr>
          <w:rFonts w:ascii="Nexa Light" w:eastAsia="Times New Roman" w:hAnsi="Nexa Light" w:cs="Arial"/>
          <w:b/>
          <w:sz w:val="22"/>
          <w:szCs w:val="22"/>
          <w:shd w:val="clear" w:color="auto" w:fill="FFFFFF"/>
          <w:lang w:eastAsia="pt-BR"/>
        </w:rPr>
        <w:t>3</w:t>
      </w:r>
      <w:r w:rsidR="00744D4B" w:rsidRPr="00F2178B">
        <w:rPr>
          <w:rFonts w:ascii="Nexa Light" w:eastAsia="Times New Roman" w:hAnsi="Nexa Light" w:cs="Arial"/>
          <w:sz w:val="22"/>
          <w:szCs w:val="22"/>
          <w:shd w:val="clear" w:color="auto" w:fill="FFFFFF"/>
          <w:lang w:eastAsia="pt-BR"/>
        </w:rPr>
        <w:t xml:space="preserve"> A negociação será realizada por meio do sistema, podendo ser acompanhada pelos demais licitantes.</w:t>
      </w:r>
    </w:p>
    <w:p w14:paraId="75603389" w14:textId="6217B1C9" w:rsidR="00AD0467" w:rsidRPr="00F2178B" w:rsidRDefault="00AD0467" w:rsidP="00AD0467">
      <w:pPr>
        <w:jc w:val="both"/>
        <w:rPr>
          <w:rFonts w:ascii="Nexa Light" w:hAnsi="Nexa Light" w:cs="Arial"/>
          <w:b/>
          <w:bCs/>
          <w:sz w:val="22"/>
          <w:szCs w:val="22"/>
        </w:rPr>
      </w:pPr>
    </w:p>
    <w:p w14:paraId="34134817" w14:textId="54534DB0" w:rsidR="00744D4B" w:rsidRPr="00F2178B" w:rsidRDefault="00D03C1C" w:rsidP="00744D4B">
      <w:pPr>
        <w:pStyle w:val="Default"/>
        <w:jc w:val="both"/>
        <w:rPr>
          <w:rFonts w:ascii="Nexa Light" w:hAnsi="Nexa Light"/>
          <w:color w:val="auto"/>
          <w:sz w:val="22"/>
          <w:szCs w:val="22"/>
        </w:rPr>
      </w:pPr>
      <w:r>
        <w:rPr>
          <w:rFonts w:ascii="Nexa Light" w:hAnsi="Nexa Light"/>
          <w:b/>
          <w:bCs/>
          <w:color w:val="auto"/>
          <w:sz w:val="22"/>
          <w:szCs w:val="22"/>
        </w:rPr>
        <w:t>8</w:t>
      </w:r>
      <w:r w:rsidR="00744D4B" w:rsidRPr="00F2178B">
        <w:rPr>
          <w:rFonts w:ascii="Nexa Light" w:hAnsi="Nexa Light"/>
          <w:b/>
          <w:bCs/>
          <w:color w:val="auto"/>
          <w:sz w:val="22"/>
          <w:szCs w:val="22"/>
        </w:rPr>
        <w:t>.1</w:t>
      </w:r>
      <w:r w:rsidR="00E30CB8" w:rsidRPr="00F2178B">
        <w:rPr>
          <w:rFonts w:ascii="Nexa Light" w:hAnsi="Nexa Light"/>
          <w:b/>
          <w:bCs/>
          <w:color w:val="auto"/>
          <w:sz w:val="22"/>
          <w:szCs w:val="22"/>
        </w:rPr>
        <w:t xml:space="preserve">4 </w:t>
      </w:r>
      <w:r w:rsidR="00744D4B" w:rsidRPr="00F2178B">
        <w:rPr>
          <w:rFonts w:ascii="Nexa Light" w:hAnsi="Nexa Light"/>
          <w:color w:val="auto"/>
          <w:sz w:val="22"/>
          <w:szCs w:val="22"/>
        </w:rPr>
        <w:t>O pregoeiro anunciará o licitante vencedor imediatamente após o encerramento da etapa de lances da sessão pública ou, quando for o caso, após negociação e decisão pelo pregoeiro acerca da aceitação do lance de menor valor.</w:t>
      </w:r>
    </w:p>
    <w:p w14:paraId="62C15A1E" w14:textId="14F76B45" w:rsidR="00744D4B" w:rsidRPr="00F2178B" w:rsidRDefault="006F3514" w:rsidP="00744D4B">
      <w:pPr>
        <w:pStyle w:val="Default"/>
        <w:jc w:val="both"/>
        <w:rPr>
          <w:rFonts w:ascii="Nexa Light" w:hAnsi="Nexa Light"/>
          <w:b/>
          <w:bCs/>
          <w:color w:val="auto"/>
          <w:sz w:val="22"/>
          <w:szCs w:val="22"/>
        </w:rPr>
      </w:pPr>
      <w:r w:rsidRPr="00F2178B">
        <w:rPr>
          <w:rFonts w:ascii="Nexa Light" w:hAnsi="Nexa Light"/>
          <w:b/>
          <w:bCs/>
          <w:color w:val="auto"/>
          <w:sz w:val="22"/>
          <w:szCs w:val="22"/>
        </w:rPr>
        <w:t>9</w:t>
      </w:r>
      <w:r w:rsidR="00744D4B" w:rsidRPr="00F2178B">
        <w:rPr>
          <w:rFonts w:ascii="Nexa Light" w:hAnsi="Nexa Light"/>
          <w:b/>
          <w:bCs/>
          <w:color w:val="auto"/>
          <w:sz w:val="22"/>
          <w:szCs w:val="22"/>
        </w:rPr>
        <w:t>.</w:t>
      </w:r>
      <w:r w:rsidR="00F94852" w:rsidRPr="00F2178B">
        <w:rPr>
          <w:rFonts w:ascii="Nexa Light" w:hAnsi="Nexa Light"/>
          <w:b/>
          <w:bCs/>
          <w:color w:val="auto"/>
          <w:sz w:val="22"/>
          <w:szCs w:val="22"/>
        </w:rPr>
        <w:t>1</w:t>
      </w:r>
      <w:r w:rsidR="00E30CB8" w:rsidRPr="00F2178B">
        <w:rPr>
          <w:rFonts w:ascii="Nexa Light" w:hAnsi="Nexa Light"/>
          <w:b/>
          <w:bCs/>
          <w:color w:val="auto"/>
          <w:sz w:val="22"/>
          <w:szCs w:val="22"/>
        </w:rPr>
        <w:t>5</w:t>
      </w:r>
      <w:r w:rsidR="00744D4B" w:rsidRPr="00F2178B">
        <w:rPr>
          <w:rFonts w:ascii="Nexa Light" w:hAnsi="Nexa Light"/>
          <w:b/>
          <w:bCs/>
          <w:color w:val="auto"/>
          <w:sz w:val="22"/>
          <w:szCs w:val="22"/>
        </w:rPr>
        <w:t xml:space="preserve"> </w:t>
      </w:r>
      <w:r w:rsidR="00744D4B" w:rsidRPr="00F2178B">
        <w:rPr>
          <w:rFonts w:ascii="Nexa Light" w:hAnsi="Nexa Light"/>
          <w:color w:val="auto"/>
          <w:sz w:val="22"/>
          <w:szCs w:val="22"/>
        </w:rPr>
        <w:t>A indicação do lance vencedor, a classificação dos lances apresentados e demais informações relativas à sessão pública do pregão constarão de Ata divulgada no sistema eletrônico.</w:t>
      </w:r>
    </w:p>
    <w:p w14:paraId="2EAB20D8" w14:textId="77777777" w:rsidR="00744D4B" w:rsidRPr="00F2178B" w:rsidRDefault="00744D4B" w:rsidP="00744D4B">
      <w:pPr>
        <w:pStyle w:val="Default"/>
        <w:jc w:val="both"/>
        <w:rPr>
          <w:rFonts w:ascii="Nexa Light" w:hAnsi="Nexa Light"/>
          <w:b/>
          <w:bCs/>
          <w:color w:val="auto"/>
          <w:sz w:val="22"/>
          <w:szCs w:val="22"/>
        </w:rPr>
      </w:pPr>
    </w:p>
    <w:p w14:paraId="7617C02E" w14:textId="2FEE0C08" w:rsidR="00744D4B" w:rsidRPr="00F2178B" w:rsidRDefault="00D03C1C" w:rsidP="00744D4B">
      <w:pPr>
        <w:pStyle w:val="Default"/>
        <w:jc w:val="both"/>
        <w:rPr>
          <w:rFonts w:ascii="Nexa Light" w:hAnsi="Nexa Light"/>
          <w:color w:val="auto"/>
          <w:sz w:val="22"/>
          <w:szCs w:val="22"/>
        </w:rPr>
      </w:pPr>
      <w:r>
        <w:rPr>
          <w:rFonts w:ascii="Nexa Light" w:hAnsi="Nexa Light"/>
          <w:b/>
          <w:bCs/>
          <w:color w:val="auto"/>
          <w:sz w:val="22"/>
          <w:szCs w:val="22"/>
        </w:rPr>
        <w:t>8</w:t>
      </w:r>
      <w:r w:rsidR="00744D4B" w:rsidRPr="00F2178B">
        <w:rPr>
          <w:rFonts w:ascii="Nexa Light" w:hAnsi="Nexa Light"/>
          <w:b/>
          <w:bCs/>
          <w:color w:val="auto"/>
          <w:sz w:val="22"/>
          <w:szCs w:val="22"/>
        </w:rPr>
        <w:t>.1</w:t>
      </w:r>
      <w:r w:rsidR="00E30CB8" w:rsidRPr="00F2178B">
        <w:rPr>
          <w:rFonts w:ascii="Nexa Light" w:hAnsi="Nexa Light"/>
          <w:b/>
          <w:bCs/>
          <w:color w:val="auto"/>
          <w:sz w:val="22"/>
          <w:szCs w:val="22"/>
        </w:rPr>
        <w:t>6</w:t>
      </w:r>
      <w:r w:rsidR="00780180" w:rsidRPr="00F2178B">
        <w:rPr>
          <w:rFonts w:ascii="Nexa Light" w:hAnsi="Nexa Light"/>
          <w:b/>
          <w:bCs/>
          <w:color w:val="auto"/>
          <w:sz w:val="22"/>
          <w:szCs w:val="22"/>
        </w:rPr>
        <w:t xml:space="preserve">. </w:t>
      </w:r>
      <w:r w:rsidR="00744D4B" w:rsidRPr="00F2178B">
        <w:rPr>
          <w:rFonts w:ascii="Nexa Light" w:hAnsi="Nexa Light"/>
          <w:color w:val="auto"/>
          <w:sz w:val="22"/>
          <w:szCs w:val="22"/>
        </w:rPr>
        <w:t xml:space="preserve">Se a proposta ou o lance de menor valor não for aceitável, ou se o licitante desatender às exigências editalícias, o </w:t>
      </w:r>
      <w:r w:rsidR="00590C08" w:rsidRPr="00F2178B">
        <w:rPr>
          <w:rFonts w:ascii="Nexa Light" w:hAnsi="Nexa Light"/>
          <w:color w:val="auto"/>
          <w:sz w:val="22"/>
          <w:szCs w:val="22"/>
        </w:rPr>
        <w:t xml:space="preserve">(a) </w:t>
      </w:r>
      <w:r w:rsidR="00744D4B" w:rsidRPr="00F2178B">
        <w:rPr>
          <w:rFonts w:ascii="Nexa Light" w:hAnsi="Nexa Light"/>
          <w:color w:val="auto"/>
          <w:sz w:val="22"/>
          <w:szCs w:val="22"/>
        </w:rPr>
        <w:t>pregoeiro</w:t>
      </w:r>
      <w:r w:rsidR="00590C08" w:rsidRPr="00F2178B">
        <w:rPr>
          <w:rFonts w:ascii="Nexa Light" w:hAnsi="Nexa Light"/>
          <w:color w:val="auto"/>
          <w:sz w:val="22"/>
          <w:szCs w:val="22"/>
        </w:rPr>
        <w:t xml:space="preserve"> (a) </w:t>
      </w:r>
      <w:r w:rsidR="00744D4B" w:rsidRPr="00F2178B">
        <w:rPr>
          <w:rFonts w:ascii="Nexa Light" w:hAnsi="Nexa Light"/>
          <w:color w:val="auto"/>
          <w:sz w:val="22"/>
          <w:szCs w:val="22"/>
        </w:rPr>
        <w:t xml:space="preserve">examinará a proposta ou o lance subsequente, verificando a sua aceitabilidade e procedendo à sua habilitação, na </w:t>
      </w:r>
      <w:r w:rsidR="00744D4B" w:rsidRPr="00F2178B">
        <w:rPr>
          <w:rFonts w:ascii="Nexa Light" w:hAnsi="Nexa Light"/>
          <w:color w:val="auto"/>
          <w:sz w:val="22"/>
          <w:szCs w:val="22"/>
        </w:rPr>
        <w:lastRenderedPageBreak/>
        <w:t xml:space="preserve">ordem de classificação, e assim sucessivamente, até a apuração de uma proposta ou lance que atenda ao edital. </w:t>
      </w:r>
    </w:p>
    <w:p w14:paraId="08348A05" w14:textId="77777777" w:rsidR="00744D4B" w:rsidRPr="00F2178B" w:rsidRDefault="00744D4B" w:rsidP="00744D4B">
      <w:pPr>
        <w:pStyle w:val="Default"/>
        <w:jc w:val="both"/>
        <w:rPr>
          <w:rFonts w:ascii="Nexa Light" w:hAnsi="Nexa Light"/>
          <w:color w:val="auto"/>
          <w:sz w:val="22"/>
          <w:szCs w:val="22"/>
        </w:rPr>
      </w:pPr>
    </w:p>
    <w:p w14:paraId="629F851B" w14:textId="0ED15102" w:rsidR="00744D4B" w:rsidRPr="00F2178B" w:rsidRDefault="00D03C1C" w:rsidP="00744D4B">
      <w:pPr>
        <w:pStyle w:val="Default"/>
        <w:jc w:val="both"/>
        <w:rPr>
          <w:rFonts w:ascii="Nexa Light" w:hAnsi="Nexa Light"/>
          <w:color w:val="auto"/>
          <w:sz w:val="22"/>
          <w:szCs w:val="22"/>
        </w:rPr>
      </w:pPr>
      <w:r>
        <w:rPr>
          <w:rFonts w:ascii="Nexa Light" w:hAnsi="Nexa Light"/>
          <w:b/>
          <w:bCs/>
          <w:color w:val="auto"/>
          <w:sz w:val="22"/>
          <w:szCs w:val="22"/>
        </w:rPr>
        <w:t>8</w:t>
      </w:r>
      <w:r w:rsidR="00744D4B" w:rsidRPr="00F2178B">
        <w:rPr>
          <w:rFonts w:ascii="Nexa Light" w:hAnsi="Nexa Light"/>
          <w:b/>
          <w:bCs/>
          <w:color w:val="auto"/>
          <w:sz w:val="22"/>
          <w:szCs w:val="22"/>
        </w:rPr>
        <w:t>.1</w:t>
      </w:r>
      <w:r w:rsidR="00E30CB8" w:rsidRPr="00F2178B">
        <w:rPr>
          <w:rFonts w:ascii="Nexa Light" w:hAnsi="Nexa Light"/>
          <w:b/>
          <w:bCs/>
          <w:color w:val="auto"/>
          <w:sz w:val="22"/>
          <w:szCs w:val="22"/>
        </w:rPr>
        <w:t>6</w:t>
      </w:r>
      <w:r w:rsidR="00780180" w:rsidRPr="00F2178B">
        <w:rPr>
          <w:rFonts w:ascii="Nexa Light" w:hAnsi="Nexa Light"/>
          <w:b/>
          <w:bCs/>
          <w:color w:val="auto"/>
          <w:sz w:val="22"/>
          <w:szCs w:val="22"/>
        </w:rPr>
        <w:t xml:space="preserve">.1. </w:t>
      </w:r>
      <w:r w:rsidR="00744D4B" w:rsidRPr="00F2178B">
        <w:rPr>
          <w:rFonts w:ascii="Nexa Light" w:hAnsi="Nexa Light"/>
          <w:color w:val="auto"/>
          <w:sz w:val="22"/>
          <w:szCs w:val="22"/>
        </w:rPr>
        <w:t>Na situação a que se refere este subitem, o</w:t>
      </w:r>
      <w:r w:rsidR="00A003D4" w:rsidRPr="00F2178B">
        <w:rPr>
          <w:rFonts w:ascii="Nexa Light" w:hAnsi="Nexa Light"/>
          <w:color w:val="auto"/>
          <w:sz w:val="22"/>
          <w:szCs w:val="22"/>
        </w:rPr>
        <w:t xml:space="preserve"> (a)</w:t>
      </w:r>
      <w:r w:rsidR="00744D4B" w:rsidRPr="00F2178B">
        <w:rPr>
          <w:rFonts w:ascii="Nexa Light" w:hAnsi="Nexa Light"/>
          <w:color w:val="auto"/>
          <w:sz w:val="22"/>
          <w:szCs w:val="22"/>
        </w:rPr>
        <w:t xml:space="preserve"> pregoeiro</w:t>
      </w:r>
      <w:r w:rsidR="00A003D4" w:rsidRPr="00F2178B">
        <w:rPr>
          <w:rFonts w:ascii="Nexa Light" w:hAnsi="Nexa Light"/>
          <w:color w:val="auto"/>
          <w:sz w:val="22"/>
          <w:szCs w:val="22"/>
        </w:rPr>
        <w:t xml:space="preserve"> (a)</w:t>
      </w:r>
      <w:r w:rsidR="00744D4B" w:rsidRPr="00F2178B">
        <w:rPr>
          <w:rFonts w:ascii="Nexa Light" w:hAnsi="Nexa Light"/>
          <w:color w:val="auto"/>
          <w:sz w:val="22"/>
          <w:szCs w:val="22"/>
        </w:rPr>
        <w:t xml:space="preserve"> poderá negociar com o licitante para que seja obtido preço melhor.</w:t>
      </w:r>
    </w:p>
    <w:p w14:paraId="1CC24BDB" w14:textId="77777777" w:rsidR="00744D4B" w:rsidRPr="00F2178B" w:rsidRDefault="00744D4B" w:rsidP="00744D4B">
      <w:pPr>
        <w:pStyle w:val="Default"/>
        <w:jc w:val="both"/>
        <w:rPr>
          <w:rFonts w:ascii="Nexa Light" w:hAnsi="Nexa Light"/>
          <w:color w:val="auto"/>
          <w:sz w:val="22"/>
          <w:szCs w:val="22"/>
        </w:rPr>
      </w:pPr>
      <w:r w:rsidRPr="00F2178B">
        <w:rPr>
          <w:rFonts w:ascii="Nexa Light" w:hAnsi="Nexa Light"/>
          <w:color w:val="auto"/>
          <w:sz w:val="22"/>
          <w:szCs w:val="22"/>
        </w:rPr>
        <w:t xml:space="preserve"> </w:t>
      </w:r>
    </w:p>
    <w:p w14:paraId="64E4CB60" w14:textId="3B6AB04A" w:rsidR="00744D4B" w:rsidRPr="00F2178B" w:rsidRDefault="00D03C1C" w:rsidP="00744D4B">
      <w:pPr>
        <w:pStyle w:val="Default"/>
        <w:jc w:val="both"/>
        <w:rPr>
          <w:rFonts w:ascii="Nexa Light" w:hAnsi="Nexa Light"/>
          <w:color w:val="auto"/>
          <w:sz w:val="22"/>
          <w:szCs w:val="22"/>
        </w:rPr>
      </w:pPr>
      <w:r>
        <w:rPr>
          <w:rFonts w:ascii="Nexa Light" w:hAnsi="Nexa Light"/>
          <w:b/>
          <w:bCs/>
          <w:color w:val="auto"/>
          <w:sz w:val="22"/>
          <w:szCs w:val="22"/>
        </w:rPr>
        <w:t>8</w:t>
      </w:r>
      <w:r w:rsidR="00744D4B" w:rsidRPr="00F2178B">
        <w:rPr>
          <w:rFonts w:ascii="Nexa Light" w:hAnsi="Nexa Light"/>
          <w:b/>
          <w:bCs/>
          <w:color w:val="auto"/>
          <w:sz w:val="22"/>
          <w:szCs w:val="22"/>
        </w:rPr>
        <w:t>.</w:t>
      </w:r>
      <w:r w:rsidR="00F94852" w:rsidRPr="00F2178B">
        <w:rPr>
          <w:rFonts w:ascii="Nexa Light" w:hAnsi="Nexa Light"/>
          <w:b/>
          <w:bCs/>
          <w:color w:val="auto"/>
          <w:sz w:val="22"/>
          <w:szCs w:val="22"/>
        </w:rPr>
        <w:t>1</w:t>
      </w:r>
      <w:r w:rsidR="00E30CB8" w:rsidRPr="00F2178B">
        <w:rPr>
          <w:rFonts w:ascii="Nexa Light" w:hAnsi="Nexa Light"/>
          <w:b/>
          <w:bCs/>
          <w:color w:val="auto"/>
          <w:sz w:val="22"/>
          <w:szCs w:val="22"/>
        </w:rPr>
        <w:t>7</w:t>
      </w:r>
      <w:r w:rsidR="00744D4B" w:rsidRPr="00F2178B">
        <w:rPr>
          <w:rFonts w:ascii="Nexa Light" w:hAnsi="Nexa Light"/>
          <w:b/>
          <w:bCs/>
          <w:color w:val="auto"/>
          <w:sz w:val="22"/>
          <w:szCs w:val="22"/>
        </w:rPr>
        <w:t xml:space="preserve"> </w:t>
      </w:r>
      <w:r w:rsidR="00744D4B" w:rsidRPr="00F2178B">
        <w:rPr>
          <w:rFonts w:ascii="Nexa Light" w:hAnsi="Nexa Light"/>
          <w:color w:val="auto"/>
          <w:sz w:val="22"/>
          <w:szCs w:val="22"/>
        </w:rPr>
        <w:t xml:space="preserve">A adjudicação do objeto da licitação será realizada quando houver ocorrido o atendimento das exigências fixadas no edital. </w:t>
      </w:r>
    </w:p>
    <w:p w14:paraId="420C62C8" w14:textId="77777777" w:rsidR="00744D4B" w:rsidRPr="00F2178B" w:rsidRDefault="00744D4B" w:rsidP="00AD0467">
      <w:pPr>
        <w:jc w:val="both"/>
        <w:rPr>
          <w:rFonts w:ascii="Nexa Light" w:hAnsi="Nexa Light" w:cs="Arial"/>
          <w:b/>
          <w:bCs/>
          <w:sz w:val="22"/>
          <w:szCs w:val="22"/>
        </w:rPr>
      </w:pPr>
    </w:p>
    <w:p w14:paraId="06A61186" w14:textId="23613EF6" w:rsidR="00AD0467" w:rsidRPr="00F2178B" w:rsidRDefault="006F3514" w:rsidP="00AD0467">
      <w:pPr>
        <w:jc w:val="both"/>
        <w:rPr>
          <w:rFonts w:ascii="Nexa Light" w:hAnsi="Nexa Light" w:cs="Arial"/>
          <w:bCs/>
          <w:sz w:val="22"/>
          <w:szCs w:val="22"/>
        </w:rPr>
      </w:pPr>
      <w:r w:rsidRPr="00F2178B">
        <w:rPr>
          <w:rFonts w:ascii="Nexa Light" w:hAnsi="Nexa Light" w:cs="Arial"/>
          <w:b/>
          <w:bCs/>
          <w:sz w:val="22"/>
          <w:szCs w:val="22"/>
        </w:rPr>
        <w:t>9</w:t>
      </w:r>
      <w:r w:rsidR="00F94852" w:rsidRPr="00F2178B">
        <w:rPr>
          <w:rFonts w:ascii="Nexa Light" w:hAnsi="Nexa Light" w:cs="Arial"/>
          <w:b/>
          <w:bCs/>
          <w:sz w:val="22"/>
          <w:szCs w:val="22"/>
        </w:rPr>
        <w:t>.1</w:t>
      </w:r>
      <w:r w:rsidR="00E30CB8" w:rsidRPr="00F2178B">
        <w:rPr>
          <w:rFonts w:ascii="Nexa Light" w:hAnsi="Nexa Light" w:cs="Arial"/>
          <w:b/>
          <w:bCs/>
          <w:sz w:val="22"/>
          <w:szCs w:val="22"/>
        </w:rPr>
        <w:t>8</w:t>
      </w:r>
      <w:r w:rsidR="00780180" w:rsidRPr="00F2178B">
        <w:rPr>
          <w:rFonts w:ascii="Nexa Light" w:hAnsi="Nexa Light" w:cs="Arial"/>
          <w:bCs/>
          <w:sz w:val="22"/>
          <w:szCs w:val="22"/>
        </w:rPr>
        <w:t xml:space="preserve">. </w:t>
      </w:r>
      <w:r w:rsidR="00AD0467" w:rsidRPr="00F2178B">
        <w:rPr>
          <w:rFonts w:ascii="Nexa Light" w:hAnsi="Nexa Light" w:cs="Arial"/>
          <w:bCs/>
          <w:sz w:val="22"/>
          <w:szCs w:val="22"/>
        </w:rPr>
        <w:t>Em face da impossibilidade de determinação da finalização do tempo aleatório/randômico recomendam-se aos licitantes estabelecer o valor mínimo de lance antes de seu acionamento, evitando assim frustração por falta de tempo hábil para calculá-lo e apresentá-lo durante o tempo aleatório.</w:t>
      </w:r>
    </w:p>
    <w:p w14:paraId="14C21F40" w14:textId="77777777" w:rsidR="00AD0467" w:rsidRPr="00F2178B" w:rsidRDefault="00AD0467" w:rsidP="00AD0467">
      <w:pPr>
        <w:jc w:val="both"/>
        <w:rPr>
          <w:rFonts w:ascii="Nexa Light" w:hAnsi="Nexa Light" w:cs="Arial"/>
          <w:bCs/>
          <w:sz w:val="22"/>
          <w:szCs w:val="22"/>
        </w:rPr>
      </w:pPr>
    </w:p>
    <w:p w14:paraId="7278A635" w14:textId="08231757" w:rsidR="00F27363" w:rsidRPr="00F2178B" w:rsidRDefault="00D03C1C" w:rsidP="00F27363">
      <w:pPr>
        <w:jc w:val="both"/>
        <w:rPr>
          <w:rFonts w:ascii="Nexa Light" w:hAnsi="Nexa Light" w:cs="Arial"/>
          <w:bCs/>
          <w:sz w:val="22"/>
          <w:szCs w:val="22"/>
        </w:rPr>
      </w:pPr>
      <w:r>
        <w:rPr>
          <w:rFonts w:ascii="Nexa Light" w:hAnsi="Nexa Light" w:cs="Arial"/>
          <w:b/>
          <w:bCs/>
          <w:sz w:val="22"/>
          <w:szCs w:val="22"/>
        </w:rPr>
        <w:t>8</w:t>
      </w:r>
      <w:r w:rsidR="00AD0467" w:rsidRPr="00F2178B">
        <w:rPr>
          <w:rFonts w:ascii="Nexa Light" w:hAnsi="Nexa Light" w:cs="Arial"/>
          <w:b/>
          <w:bCs/>
          <w:sz w:val="22"/>
          <w:szCs w:val="22"/>
        </w:rPr>
        <w:t>.1</w:t>
      </w:r>
      <w:r w:rsidR="00E30CB8" w:rsidRPr="00F2178B">
        <w:rPr>
          <w:rFonts w:ascii="Nexa Light" w:hAnsi="Nexa Light" w:cs="Arial"/>
          <w:b/>
          <w:bCs/>
          <w:sz w:val="22"/>
          <w:szCs w:val="22"/>
        </w:rPr>
        <w:t>9</w:t>
      </w:r>
      <w:r w:rsidR="00780180" w:rsidRPr="00F2178B">
        <w:rPr>
          <w:rFonts w:ascii="Nexa Light" w:hAnsi="Nexa Light" w:cs="Arial"/>
          <w:bCs/>
          <w:sz w:val="22"/>
          <w:szCs w:val="22"/>
        </w:rPr>
        <w:t xml:space="preserve">. </w:t>
      </w:r>
      <w:r w:rsidR="00744D4B" w:rsidRPr="00F2178B">
        <w:rPr>
          <w:rFonts w:ascii="Nexa Light" w:hAnsi="Nexa Light" w:cs="Arial"/>
          <w:bCs/>
          <w:sz w:val="22"/>
          <w:szCs w:val="22"/>
        </w:rPr>
        <w:t>N</w:t>
      </w:r>
      <w:r w:rsidR="00F27363" w:rsidRPr="00F2178B">
        <w:rPr>
          <w:rFonts w:ascii="Nexa Light" w:eastAsia="Times New Roman" w:hAnsi="Nexa Light" w:cs="Arial"/>
          <w:sz w:val="22"/>
          <w:szCs w:val="22"/>
          <w:shd w:val="clear" w:color="auto" w:fill="FFFFFF"/>
          <w:lang w:eastAsia="pt-BR"/>
        </w:rPr>
        <w:t xml:space="preserve">o caso </w:t>
      </w:r>
      <w:r w:rsidR="00780180" w:rsidRPr="00F2178B">
        <w:rPr>
          <w:rFonts w:ascii="Nexa Light" w:eastAsia="Times New Roman" w:hAnsi="Nexa Light" w:cs="Arial"/>
          <w:sz w:val="22"/>
          <w:szCs w:val="22"/>
          <w:shd w:val="clear" w:color="auto" w:fill="FFFFFF"/>
          <w:lang w:eastAsia="pt-BR"/>
        </w:rPr>
        <w:t>de o</w:t>
      </w:r>
      <w:r w:rsidR="00F27363" w:rsidRPr="00F2178B">
        <w:rPr>
          <w:rFonts w:ascii="Nexa Light" w:eastAsia="Times New Roman" w:hAnsi="Nexa Light" w:cs="Arial"/>
          <w:sz w:val="22"/>
          <w:szCs w:val="22"/>
          <w:shd w:val="clear" w:color="auto" w:fill="FFFFFF"/>
          <w:lang w:eastAsia="pt-BR"/>
        </w:rPr>
        <w:t xml:space="preserve"> Pregoeiro perder a conexão, no decorrer da etapa competitiva do Pregão, o sistema eletrônico poderá permanecer acessível aos licitantes para a recepção dos lances, retomando o pregoeiro, quando possível, sua atuação no certame, sem prejuízo dos atos realizados.</w:t>
      </w:r>
    </w:p>
    <w:p w14:paraId="7635A1BB" w14:textId="641AC807" w:rsidR="00AD0467" w:rsidRPr="00F2178B" w:rsidRDefault="00AD0467" w:rsidP="00AD0467">
      <w:pPr>
        <w:jc w:val="both"/>
        <w:rPr>
          <w:rFonts w:ascii="Nexa Light" w:hAnsi="Nexa Light" w:cs="Arial"/>
          <w:bCs/>
          <w:color w:val="FF0000"/>
          <w:sz w:val="22"/>
          <w:szCs w:val="22"/>
        </w:rPr>
      </w:pPr>
    </w:p>
    <w:p w14:paraId="12B996CC" w14:textId="693C6567" w:rsidR="00AD0467" w:rsidRPr="00F2178B" w:rsidRDefault="00D03C1C" w:rsidP="00AD0467">
      <w:pPr>
        <w:jc w:val="both"/>
        <w:rPr>
          <w:rFonts w:ascii="Nexa Light" w:hAnsi="Nexa Light" w:cs="Arial"/>
          <w:bCs/>
          <w:sz w:val="22"/>
          <w:szCs w:val="22"/>
        </w:rPr>
      </w:pPr>
      <w:r>
        <w:rPr>
          <w:rFonts w:ascii="Nexa Light" w:hAnsi="Nexa Light" w:cs="Arial"/>
          <w:b/>
          <w:bCs/>
          <w:sz w:val="22"/>
          <w:szCs w:val="22"/>
        </w:rPr>
        <w:t>8</w:t>
      </w:r>
      <w:r w:rsidR="00AD0467" w:rsidRPr="00F2178B">
        <w:rPr>
          <w:rFonts w:ascii="Nexa Light" w:hAnsi="Nexa Light" w:cs="Arial"/>
          <w:b/>
          <w:bCs/>
          <w:sz w:val="22"/>
          <w:szCs w:val="22"/>
        </w:rPr>
        <w:t>.</w:t>
      </w:r>
      <w:r w:rsidR="00E30CB8" w:rsidRPr="00F2178B">
        <w:rPr>
          <w:rFonts w:ascii="Nexa Light" w:hAnsi="Nexa Light" w:cs="Arial"/>
          <w:b/>
          <w:bCs/>
          <w:sz w:val="22"/>
          <w:szCs w:val="22"/>
        </w:rPr>
        <w:t>20</w:t>
      </w:r>
      <w:r w:rsidR="00780180" w:rsidRPr="00F2178B">
        <w:rPr>
          <w:rFonts w:ascii="Nexa Light" w:hAnsi="Nexa Light" w:cs="Arial"/>
          <w:bCs/>
          <w:sz w:val="22"/>
          <w:szCs w:val="22"/>
        </w:rPr>
        <w:t xml:space="preserve">. </w:t>
      </w:r>
      <w:r w:rsidR="00AD0467" w:rsidRPr="00F2178B">
        <w:rPr>
          <w:rFonts w:ascii="Nexa Light" w:hAnsi="Nexa Light" w:cs="Arial"/>
          <w:bCs/>
          <w:sz w:val="22"/>
          <w:szCs w:val="22"/>
        </w:rPr>
        <w:t>Quando a desconexão</w:t>
      </w:r>
      <w:r w:rsidR="00D4260A" w:rsidRPr="00F2178B">
        <w:rPr>
          <w:rFonts w:ascii="Nexa Light" w:hAnsi="Nexa Light" w:cs="Arial"/>
          <w:bCs/>
          <w:sz w:val="22"/>
          <w:szCs w:val="22"/>
        </w:rPr>
        <w:t xml:space="preserve"> do Pregoeiro</w:t>
      </w:r>
      <w:r w:rsidR="00AD0467" w:rsidRPr="00F2178B">
        <w:rPr>
          <w:rFonts w:ascii="Nexa Light" w:hAnsi="Nexa Light" w:cs="Arial"/>
          <w:bCs/>
          <w:sz w:val="22"/>
          <w:szCs w:val="22"/>
        </w:rPr>
        <w:t xml:space="preserve"> </w:t>
      </w:r>
      <w:r w:rsidR="00D4260A" w:rsidRPr="00F2178B">
        <w:rPr>
          <w:rFonts w:ascii="Nexa Light" w:hAnsi="Nexa Light" w:cs="Arial"/>
          <w:bCs/>
          <w:sz w:val="22"/>
          <w:szCs w:val="22"/>
        </w:rPr>
        <w:t xml:space="preserve">persistir por tempo superior a </w:t>
      </w:r>
      <w:r w:rsidR="00D4260A" w:rsidRPr="00F2178B">
        <w:rPr>
          <w:rFonts w:ascii="Nexa Light" w:hAnsi="Nexa Light" w:cs="Arial"/>
          <w:bCs/>
          <w:sz w:val="22"/>
          <w:szCs w:val="22"/>
          <w:highlight w:val="lightGray"/>
        </w:rPr>
        <w:t>3</w:t>
      </w:r>
      <w:r w:rsidR="00AD0467" w:rsidRPr="00F2178B">
        <w:rPr>
          <w:rFonts w:ascii="Nexa Light" w:hAnsi="Nexa Light" w:cs="Arial"/>
          <w:bCs/>
          <w:sz w:val="22"/>
          <w:szCs w:val="22"/>
          <w:highlight w:val="lightGray"/>
        </w:rPr>
        <w:t>0 (</w:t>
      </w:r>
      <w:r w:rsidR="00D4260A" w:rsidRPr="00F2178B">
        <w:rPr>
          <w:rFonts w:ascii="Nexa Light" w:hAnsi="Nexa Light" w:cs="Arial"/>
          <w:bCs/>
          <w:sz w:val="22"/>
          <w:szCs w:val="22"/>
          <w:highlight w:val="lightGray"/>
        </w:rPr>
        <w:t>trinta</w:t>
      </w:r>
      <w:r w:rsidR="00AD0467" w:rsidRPr="00F2178B">
        <w:rPr>
          <w:rFonts w:ascii="Nexa Light" w:hAnsi="Nexa Light" w:cs="Arial"/>
          <w:bCs/>
          <w:sz w:val="22"/>
          <w:szCs w:val="22"/>
          <w:highlight w:val="lightGray"/>
        </w:rPr>
        <w:t>) minutos</w:t>
      </w:r>
      <w:r w:rsidR="00AD0467" w:rsidRPr="00F2178B">
        <w:rPr>
          <w:rFonts w:ascii="Nexa Light" w:hAnsi="Nexa Light" w:cs="Arial"/>
          <w:bCs/>
          <w:sz w:val="22"/>
          <w:szCs w:val="22"/>
        </w:rPr>
        <w:t xml:space="preserve">, </w:t>
      </w:r>
      <w:r w:rsidR="00D4260A" w:rsidRPr="00F2178B">
        <w:rPr>
          <w:rFonts w:ascii="Nexa Light" w:hAnsi="Nexa Light" w:cs="Arial"/>
          <w:bCs/>
          <w:sz w:val="22"/>
          <w:szCs w:val="22"/>
        </w:rPr>
        <w:t>a sessão do Pregão</w:t>
      </w:r>
      <w:r w:rsidR="00AD0467" w:rsidRPr="00F2178B">
        <w:rPr>
          <w:rFonts w:ascii="Nexa Light" w:hAnsi="Nexa Light" w:cs="Arial"/>
          <w:bCs/>
          <w:sz w:val="22"/>
          <w:szCs w:val="22"/>
        </w:rPr>
        <w:t xml:space="preserve"> será suspens</w:t>
      </w:r>
      <w:r w:rsidR="00D4260A" w:rsidRPr="00F2178B">
        <w:rPr>
          <w:rFonts w:ascii="Nexa Light" w:hAnsi="Nexa Light" w:cs="Arial"/>
          <w:bCs/>
          <w:sz w:val="22"/>
          <w:szCs w:val="22"/>
        </w:rPr>
        <w:t>a</w:t>
      </w:r>
      <w:r w:rsidR="00AD0467" w:rsidRPr="00F2178B">
        <w:rPr>
          <w:rFonts w:ascii="Nexa Light" w:hAnsi="Nexa Light" w:cs="Arial"/>
          <w:bCs/>
          <w:sz w:val="22"/>
          <w:szCs w:val="22"/>
        </w:rPr>
        <w:t xml:space="preserve"> e terá reinício somente após COMUNICADO expresso aos participantes por meio do Sistema de Aquisições Governamentais no mesmo local de disponibilização do Edital. Ficando o licitante responsável pelo acompanhamento.</w:t>
      </w:r>
    </w:p>
    <w:p w14:paraId="74DAD63E" w14:textId="77777777" w:rsidR="00AD0467" w:rsidRPr="00F2178B" w:rsidRDefault="00AD0467" w:rsidP="00AD0467">
      <w:pPr>
        <w:jc w:val="both"/>
        <w:rPr>
          <w:rFonts w:ascii="Nexa Light" w:hAnsi="Nexa Light" w:cs="Arial"/>
          <w:b/>
          <w:bCs/>
          <w:sz w:val="22"/>
          <w:szCs w:val="22"/>
        </w:rPr>
      </w:pPr>
    </w:p>
    <w:p w14:paraId="0A59F9F8" w14:textId="1ACEBDA6" w:rsidR="00AD0467" w:rsidRPr="00F2178B" w:rsidRDefault="00D03C1C" w:rsidP="00AD0467">
      <w:pPr>
        <w:jc w:val="both"/>
        <w:rPr>
          <w:rFonts w:ascii="Nexa Light" w:hAnsi="Nexa Light" w:cs="Arial"/>
          <w:bCs/>
          <w:sz w:val="22"/>
          <w:szCs w:val="22"/>
        </w:rPr>
      </w:pPr>
      <w:r>
        <w:rPr>
          <w:rFonts w:ascii="Nexa Light" w:hAnsi="Nexa Light" w:cs="Arial"/>
          <w:b/>
          <w:bCs/>
          <w:sz w:val="22"/>
          <w:szCs w:val="22"/>
        </w:rPr>
        <w:t>8</w:t>
      </w:r>
      <w:r w:rsidR="00AD0467" w:rsidRPr="00F2178B">
        <w:rPr>
          <w:rFonts w:ascii="Nexa Light" w:hAnsi="Nexa Light" w:cs="Arial"/>
          <w:b/>
          <w:bCs/>
          <w:sz w:val="22"/>
          <w:szCs w:val="22"/>
        </w:rPr>
        <w:t>.</w:t>
      </w:r>
      <w:r w:rsidR="00E30CB8" w:rsidRPr="00F2178B">
        <w:rPr>
          <w:rFonts w:ascii="Nexa Light" w:hAnsi="Nexa Light" w:cs="Arial"/>
          <w:b/>
          <w:bCs/>
          <w:sz w:val="22"/>
          <w:szCs w:val="22"/>
        </w:rPr>
        <w:t>20</w:t>
      </w:r>
      <w:r w:rsidR="00AD0467" w:rsidRPr="00F2178B">
        <w:rPr>
          <w:rFonts w:ascii="Nexa Light" w:hAnsi="Nexa Light" w:cs="Arial"/>
          <w:b/>
          <w:bCs/>
          <w:sz w:val="22"/>
          <w:szCs w:val="22"/>
        </w:rPr>
        <w:t>.1.</w:t>
      </w:r>
      <w:r w:rsidR="00AD0467" w:rsidRPr="00F2178B">
        <w:rPr>
          <w:rFonts w:ascii="Nexa Light" w:hAnsi="Nexa Light" w:cs="Arial"/>
          <w:bCs/>
          <w:sz w:val="22"/>
          <w:szCs w:val="22"/>
        </w:rPr>
        <w:t xml:space="preserve"> </w:t>
      </w:r>
      <w:r w:rsidR="00AD0467" w:rsidRPr="00F2178B">
        <w:rPr>
          <w:rFonts w:ascii="Nexa Light" w:hAnsi="Nexa Light" w:cs="Arial"/>
          <w:sz w:val="22"/>
          <w:szCs w:val="22"/>
        </w:rPr>
        <w:t xml:space="preserve">Ocorrendo à situação a que se refere o subitem anterior, </w:t>
      </w:r>
      <w:r w:rsidR="00694913" w:rsidRPr="00F2178B">
        <w:rPr>
          <w:rFonts w:ascii="Nexa Light" w:hAnsi="Nexa Light" w:cs="Arial"/>
          <w:sz w:val="22"/>
          <w:szCs w:val="22"/>
        </w:rPr>
        <w:t>o (</w:t>
      </w:r>
      <w:r w:rsidR="00AD0467" w:rsidRPr="00F2178B">
        <w:rPr>
          <w:rFonts w:ascii="Nexa Light" w:hAnsi="Nexa Light" w:cs="Arial"/>
          <w:sz w:val="22"/>
          <w:szCs w:val="22"/>
        </w:rPr>
        <w:t xml:space="preserve">a) </w:t>
      </w:r>
      <w:r w:rsidR="00694913" w:rsidRPr="00F2178B">
        <w:rPr>
          <w:rFonts w:ascii="Nexa Light" w:hAnsi="Nexa Light" w:cs="Arial"/>
          <w:sz w:val="22"/>
          <w:szCs w:val="22"/>
        </w:rPr>
        <w:t>Pregoeiro (</w:t>
      </w:r>
      <w:r w:rsidR="00AD0467" w:rsidRPr="00F2178B">
        <w:rPr>
          <w:rFonts w:ascii="Nexa Light" w:hAnsi="Nexa Light" w:cs="Arial"/>
          <w:sz w:val="22"/>
          <w:szCs w:val="22"/>
        </w:rPr>
        <w:t xml:space="preserve">a) poderá caso entenda necessário </w:t>
      </w:r>
      <w:r w:rsidR="00AD0467" w:rsidRPr="00F2178B">
        <w:rPr>
          <w:rFonts w:ascii="Nexa Light" w:hAnsi="Nexa Light" w:cs="Arial"/>
          <w:bCs/>
          <w:sz w:val="22"/>
          <w:szCs w:val="22"/>
        </w:rPr>
        <w:t>realizar COMUNICADO por meio de Aviso no Diário Oficial do Estado – DOE/MT.</w:t>
      </w:r>
    </w:p>
    <w:p w14:paraId="38D752DF" w14:textId="359CF25D" w:rsidR="00AD0467" w:rsidRPr="00F2178B" w:rsidRDefault="00AD0467" w:rsidP="00AD0467">
      <w:pPr>
        <w:pStyle w:val="Default"/>
        <w:jc w:val="both"/>
        <w:rPr>
          <w:rFonts w:ascii="Nexa Light" w:hAnsi="Nexa Light"/>
          <w:color w:val="auto"/>
          <w:sz w:val="22"/>
          <w:szCs w:val="22"/>
        </w:rPr>
      </w:pPr>
    </w:p>
    <w:p w14:paraId="127C9AF0" w14:textId="77777777" w:rsidR="00517340" w:rsidRPr="00CF123C" w:rsidRDefault="00517340" w:rsidP="00517340">
      <w:pPr>
        <w:pStyle w:val="Default"/>
        <w:jc w:val="both"/>
        <w:rPr>
          <w:rFonts w:ascii="Nexa Light" w:hAnsi="Nexa Light"/>
          <w:b/>
          <w:color w:val="auto"/>
          <w:sz w:val="22"/>
          <w:szCs w:val="22"/>
        </w:rPr>
      </w:pPr>
      <w:r w:rsidRPr="00BE2CF5">
        <w:rPr>
          <w:rFonts w:ascii="Nexa Light" w:hAnsi="Nexa Light"/>
          <w:b/>
          <w:bCs/>
          <w:color w:val="auto"/>
          <w:sz w:val="22"/>
          <w:szCs w:val="22"/>
          <w:highlight w:val="lightGray"/>
        </w:rPr>
        <w:t xml:space="preserve">8.21 </w:t>
      </w:r>
      <w:r w:rsidRPr="009624FE">
        <w:rPr>
          <w:rFonts w:ascii="Nexa Light" w:hAnsi="Nexa Light"/>
          <w:color w:val="auto"/>
          <w:sz w:val="22"/>
          <w:szCs w:val="22"/>
          <w:highlight w:val="lightGray"/>
        </w:rPr>
        <w:t>A proposta realinhada, devidamente assinada, e a documentação relativa à exigência habilitatória deverão ser encaminhadas/postadas ao Pregoeiro em prazo não superior a 02 (dois) dias úteis, contado a partir da finalização da sessão.</w:t>
      </w:r>
    </w:p>
    <w:p w14:paraId="5150A5F4" w14:textId="77777777" w:rsidR="00517340" w:rsidRPr="00DE04D7" w:rsidRDefault="00517340" w:rsidP="00517340">
      <w:pPr>
        <w:pStyle w:val="Default"/>
        <w:jc w:val="both"/>
        <w:rPr>
          <w:rFonts w:ascii="Nexa Light" w:hAnsi="Nexa Light"/>
          <w:b/>
          <w:bCs/>
          <w:color w:val="auto"/>
          <w:sz w:val="22"/>
          <w:szCs w:val="22"/>
        </w:rPr>
      </w:pPr>
    </w:p>
    <w:p w14:paraId="0BB0B704" w14:textId="3213C093" w:rsidR="00C54542" w:rsidRDefault="00517340" w:rsidP="00AD0467">
      <w:pPr>
        <w:pStyle w:val="Default"/>
        <w:jc w:val="both"/>
        <w:rPr>
          <w:rFonts w:ascii="Nexa Light" w:hAnsi="Nexa Light"/>
          <w:color w:val="auto"/>
          <w:sz w:val="22"/>
          <w:szCs w:val="22"/>
        </w:rPr>
      </w:pPr>
      <w:r>
        <w:rPr>
          <w:rFonts w:ascii="Nexa Light" w:hAnsi="Nexa Light"/>
          <w:b/>
          <w:bCs/>
          <w:color w:val="auto"/>
          <w:sz w:val="22"/>
          <w:szCs w:val="22"/>
        </w:rPr>
        <w:t>8</w:t>
      </w:r>
      <w:r w:rsidRPr="00DE04D7">
        <w:rPr>
          <w:rFonts w:ascii="Nexa Light" w:hAnsi="Nexa Light"/>
          <w:b/>
          <w:bCs/>
          <w:color w:val="auto"/>
          <w:sz w:val="22"/>
          <w:szCs w:val="22"/>
        </w:rPr>
        <w:t>.</w:t>
      </w:r>
      <w:r>
        <w:rPr>
          <w:rFonts w:ascii="Nexa Light" w:hAnsi="Nexa Light"/>
          <w:b/>
          <w:bCs/>
          <w:color w:val="auto"/>
          <w:sz w:val="22"/>
          <w:szCs w:val="22"/>
        </w:rPr>
        <w:t>22</w:t>
      </w:r>
      <w:r w:rsidRPr="00DE04D7">
        <w:rPr>
          <w:rFonts w:ascii="Nexa Light" w:hAnsi="Nexa Light"/>
          <w:b/>
          <w:bCs/>
          <w:color w:val="auto"/>
          <w:sz w:val="22"/>
          <w:szCs w:val="22"/>
        </w:rPr>
        <w:t xml:space="preserve"> </w:t>
      </w:r>
      <w:r w:rsidRPr="00DE04D7">
        <w:rPr>
          <w:rFonts w:ascii="Nexa Light" w:hAnsi="Nexa Light"/>
          <w:color w:val="auto"/>
          <w:sz w:val="22"/>
          <w:szCs w:val="22"/>
        </w:rPr>
        <w:t>A proposta</w:t>
      </w:r>
      <w:r>
        <w:rPr>
          <w:rFonts w:ascii="Nexa Light" w:hAnsi="Nexa Light"/>
          <w:color w:val="auto"/>
          <w:sz w:val="22"/>
          <w:szCs w:val="22"/>
        </w:rPr>
        <w:t xml:space="preserve"> realinhada</w:t>
      </w:r>
      <w:r w:rsidRPr="00DE04D7">
        <w:rPr>
          <w:rFonts w:ascii="Nexa Light" w:hAnsi="Nexa Light"/>
          <w:color w:val="auto"/>
          <w:sz w:val="22"/>
          <w:szCs w:val="22"/>
        </w:rPr>
        <w:t xml:space="preserve"> e a documentação ficarão à disposição de interessados na licitação, para que no prazo de </w:t>
      </w:r>
      <w:r w:rsidRPr="00DE04D7">
        <w:rPr>
          <w:rFonts w:ascii="Nexa Light" w:hAnsi="Nexa Light"/>
          <w:b/>
          <w:color w:val="auto"/>
          <w:sz w:val="22"/>
          <w:szCs w:val="22"/>
        </w:rPr>
        <w:t>24 (vinte e quatro) horas</w:t>
      </w:r>
      <w:r w:rsidRPr="00DE04D7">
        <w:rPr>
          <w:rFonts w:ascii="Nexa Light" w:hAnsi="Nexa Light"/>
          <w:color w:val="auto"/>
          <w:sz w:val="22"/>
          <w:szCs w:val="22"/>
        </w:rPr>
        <w:t>, contados da publicação do resultado, promovam solicitação de providência que o caso requerer.</w:t>
      </w:r>
    </w:p>
    <w:p w14:paraId="52F0449D" w14:textId="77777777" w:rsidR="00BB4A62" w:rsidRPr="00F2178B" w:rsidRDefault="00BB4A62" w:rsidP="00AD0467">
      <w:pPr>
        <w:pStyle w:val="Default"/>
        <w:jc w:val="both"/>
        <w:rPr>
          <w:rFonts w:ascii="Nexa Light" w:hAnsi="Nexa Light"/>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281"/>
      </w:tblGrid>
      <w:tr w:rsidR="00C54542" w:rsidRPr="00F2178B" w14:paraId="7E1E9EEC" w14:textId="77777777" w:rsidTr="00F5770B">
        <w:tc>
          <w:tcPr>
            <w:tcW w:w="9281" w:type="dxa"/>
            <w:shd w:val="clear" w:color="auto" w:fill="33CC33"/>
          </w:tcPr>
          <w:p w14:paraId="2476D6E4" w14:textId="4F64167F" w:rsidR="00C54542" w:rsidRPr="00F2178B" w:rsidRDefault="00D03C1C" w:rsidP="00C448DB">
            <w:pPr>
              <w:pStyle w:val="Ttulo1"/>
              <w:rPr>
                <w:rFonts w:ascii="Nexa Light" w:hAnsi="Nexa Light"/>
                <w:szCs w:val="22"/>
                <w:highlight w:val="yellow"/>
              </w:rPr>
            </w:pPr>
            <w:bookmarkStart w:id="33" w:name="_Toc51678993"/>
            <w:r>
              <w:rPr>
                <w:rFonts w:ascii="Nexa Light" w:hAnsi="Nexa Light"/>
                <w:szCs w:val="22"/>
              </w:rPr>
              <w:t>9</w:t>
            </w:r>
            <w:r w:rsidR="00C54542" w:rsidRPr="00F2178B">
              <w:rPr>
                <w:rFonts w:ascii="Nexa Light" w:hAnsi="Nexa Light"/>
                <w:szCs w:val="22"/>
              </w:rPr>
              <w:t>. DO ENCAMINHAMENTO DE DOCUMENTOS POR EMAIL</w:t>
            </w:r>
            <w:bookmarkEnd w:id="33"/>
          </w:p>
        </w:tc>
      </w:tr>
    </w:tbl>
    <w:p w14:paraId="3B8FE687" w14:textId="77777777" w:rsidR="00393AAA" w:rsidRPr="00F2178B" w:rsidRDefault="00393AAA" w:rsidP="00AD0467">
      <w:pPr>
        <w:pStyle w:val="Default"/>
        <w:jc w:val="both"/>
        <w:rPr>
          <w:rFonts w:ascii="Nexa Light" w:hAnsi="Nexa Light"/>
          <w:b/>
          <w:bCs/>
          <w:sz w:val="22"/>
          <w:szCs w:val="22"/>
          <w:highlight w:val="yellow"/>
        </w:rPr>
      </w:pPr>
    </w:p>
    <w:p w14:paraId="1569D4D2" w14:textId="0E08A3F6" w:rsidR="00C54542" w:rsidRPr="00F2178B" w:rsidRDefault="00D03C1C" w:rsidP="00AD0467">
      <w:pPr>
        <w:pStyle w:val="Default"/>
        <w:jc w:val="both"/>
        <w:rPr>
          <w:rFonts w:ascii="Nexa Light" w:hAnsi="Nexa Light"/>
          <w:sz w:val="22"/>
          <w:szCs w:val="22"/>
        </w:rPr>
      </w:pPr>
      <w:r>
        <w:rPr>
          <w:rFonts w:ascii="Nexa Light" w:hAnsi="Nexa Light"/>
          <w:b/>
          <w:bCs/>
          <w:sz w:val="22"/>
          <w:szCs w:val="22"/>
        </w:rPr>
        <w:t>9</w:t>
      </w:r>
      <w:r w:rsidR="00393AAA" w:rsidRPr="00F2178B">
        <w:rPr>
          <w:rFonts w:ascii="Nexa Light" w:hAnsi="Nexa Light"/>
          <w:b/>
          <w:bCs/>
          <w:sz w:val="22"/>
          <w:szCs w:val="22"/>
        </w:rPr>
        <w:t>.1</w:t>
      </w:r>
      <w:r w:rsidR="0050046D" w:rsidRPr="00F2178B">
        <w:rPr>
          <w:rFonts w:ascii="Nexa Light" w:hAnsi="Nexa Light"/>
          <w:b/>
          <w:bCs/>
          <w:sz w:val="22"/>
          <w:szCs w:val="22"/>
        </w:rPr>
        <w:t>.</w:t>
      </w:r>
      <w:r w:rsidR="00393AAA" w:rsidRPr="00F2178B">
        <w:rPr>
          <w:rFonts w:ascii="Nexa Light" w:hAnsi="Nexa Light"/>
          <w:b/>
          <w:bCs/>
          <w:sz w:val="22"/>
          <w:szCs w:val="22"/>
        </w:rPr>
        <w:t xml:space="preserve"> </w:t>
      </w:r>
      <w:r w:rsidR="00393AAA" w:rsidRPr="00F2178B">
        <w:rPr>
          <w:rFonts w:ascii="Nexa Light" w:hAnsi="Nexa Light"/>
          <w:sz w:val="22"/>
          <w:szCs w:val="22"/>
        </w:rPr>
        <w:t xml:space="preserve">Encerrada a etapa de lances e concluída a negociação no sistema, quando houver, a licitante classificada em primeiro lugar deverá encaminhar, para os lotes que sagrar-se </w:t>
      </w:r>
      <w:r w:rsidR="00393AAA" w:rsidRPr="00F2178B">
        <w:rPr>
          <w:rFonts w:ascii="Nexa Light" w:hAnsi="Nexa Light"/>
          <w:color w:val="auto"/>
          <w:sz w:val="22"/>
          <w:szCs w:val="22"/>
        </w:rPr>
        <w:t xml:space="preserve">vencedora, </w:t>
      </w:r>
      <w:r w:rsidR="00393AAA" w:rsidRPr="00F2178B">
        <w:rPr>
          <w:rFonts w:ascii="Nexa Light" w:hAnsi="Nexa Light"/>
          <w:b/>
          <w:color w:val="auto"/>
          <w:sz w:val="22"/>
          <w:szCs w:val="22"/>
          <w:u w:val="single"/>
        </w:rPr>
        <w:t>PROPOSTA DE PREÇO E PLANILHAS REALINHADAS</w:t>
      </w:r>
      <w:r w:rsidR="00393AAA" w:rsidRPr="00F2178B">
        <w:rPr>
          <w:rFonts w:ascii="Nexa Light" w:hAnsi="Nexa Light"/>
          <w:color w:val="auto"/>
          <w:sz w:val="22"/>
          <w:szCs w:val="22"/>
        </w:rPr>
        <w:t xml:space="preserve"> ao menor lance, elaborada de acordo com as especificações do Anexo I, bem como </w:t>
      </w:r>
      <w:r w:rsidR="00393AAA" w:rsidRPr="00F2178B">
        <w:rPr>
          <w:rFonts w:ascii="Nexa Light" w:hAnsi="Nexa Light"/>
          <w:b/>
          <w:color w:val="auto"/>
          <w:sz w:val="22"/>
          <w:szCs w:val="22"/>
          <w:u w:val="single"/>
        </w:rPr>
        <w:t>os DOCUMENTOS DE HABILITAÇÃO</w:t>
      </w:r>
      <w:r w:rsidR="00393AAA" w:rsidRPr="00F2178B">
        <w:rPr>
          <w:rFonts w:ascii="Nexa Light" w:hAnsi="Nexa Light"/>
          <w:color w:val="auto"/>
          <w:sz w:val="22"/>
          <w:szCs w:val="22"/>
        </w:rPr>
        <w:t xml:space="preserve"> constantes </w:t>
      </w:r>
      <w:r w:rsidR="00393AAA" w:rsidRPr="00F2178B">
        <w:rPr>
          <w:rFonts w:ascii="Nexa Light" w:hAnsi="Nexa Light"/>
          <w:sz w:val="22"/>
          <w:szCs w:val="22"/>
        </w:rPr>
        <w:t>na seção 1</w:t>
      </w:r>
      <w:r w:rsidR="002A6E84" w:rsidRPr="00F2178B">
        <w:rPr>
          <w:rFonts w:ascii="Nexa Light" w:hAnsi="Nexa Light"/>
          <w:sz w:val="22"/>
          <w:szCs w:val="22"/>
        </w:rPr>
        <w:t>1</w:t>
      </w:r>
      <w:r w:rsidR="00393AAA" w:rsidRPr="00F2178B">
        <w:rPr>
          <w:rFonts w:ascii="Nexa Light" w:hAnsi="Nexa Light"/>
          <w:sz w:val="22"/>
          <w:szCs w:val="22"/>
        </w:rPr>
        <w:t xml:space="preserve"> deste Edital.</w:t>
      </w:r>
    </w:p>
    <w:p w14:paraId="68BDA442" w14:textId="77777777" w:rsidR="003B4013" w:rsidRPr="00F2178B" w:rsidRDefault="003B4013" w:rsidP="00AD0467">
      <w:pPr>
        <w:pStyle w:val="Default"/>
        <w:jc w:val="both"/>
        <w:rPr>
          <w:rFonts w:ascii="Nexa Light" w:hAnsi="Nexa Light"/>
          <w:sz w:val="22"/>
          <w:szCs w:val="22"/>
        </w:rPr>
      </w:pPr>
    </w:p>
    <w:p w14:paraId="4E53617A" w14:textId="07CF8131" w:rsidR="003B4013" w:rsidRPr="00F2178B" w:rsidRDefault="00D03C1C" w:rsidP="00AD0467">
      <w:pPr>
        <w:pStyle w:val="Default"/>
        <w:jc w:val="both"/>
        <w:rPr>
          <w:rFonts w:ascii="Nexa Light" w:hAnsi="Nexa Light"/>
          <w:sz w:val="22"/>
          <w:szCs w:val="22"/>
        </w:rPr>
      </w:pPr>
      <w:r>
        <w:rPr>
          <w:rFonts w:ascii="Nexa Light" w:hAnsi="Nexa Light"/>
          <w:b/>
          <w:sz w:val="22"/>
          <w:szCs w:val="22"/>
        </w:rPr>
        <w:lastRenderedPageBreak/>
        <w:t>9</w:t>
      </w:r>
      <w:r w:rsidR="003B4013" w:rsidRPr="00F2178B">
        <w:rPr>
          <w:rFonts w:ascii="Nexa Light" w:hAnsi="Nexa Light"/>
          <w:b/>
          <w:sz w:val="22"/>
          <w:szCs w:val="22"/>
        </w:rPr>
        <w:t>.1.1.</w:t>
      </w:r>
      <w:r w:rsidR="003B4013" w:rsidRPr="00F2178B">
        <w:rPr>
          <w:rFonts w:ascii="Nexa Light" w:hAnsi="Nexa Light"/>
          <w:sz w:val="22"/>
          <w:szCs w:val="22"/>
        </w:rPr>
        <w:t xml:space="preserve"> Os documentos </w:t>
      </w:r>
      <w:r w:rsidR="003B4013" w:rsidRPr="00F2178B">
        <w:rPr>
          <w:rFonts w:ascii="Nexa Light" w:hAnsi="Nexa Light"/>
          <w:color w:val="auto"/>
          <w:sz w:val="22"/>
          <w:szCs w:val="22"/>
        </w:rPr>
        <w:t xml:space="preserve">de habilitação deverão ser encaminhados </w:t>
      </w:r>
      <w:r w:rsidR="003B4013" w:rsidRPr="00F2178B">
        <w:rPr>
          <w:rFonts w:ascii="Nexa Light" w:hAnsi="Nexa Light"/>
          <w:b/>
          <w:color w:val="auto"/>
          <w:sz w:val="22"/>
          <w:szCs w:val="22"/>
        </w:rPr>
        <w:t>n</w:t>
      </w:r>
      <w:r w:rsidR="003B4013" w:rsidRPr="00F2178B">
        <w:rPr>
          <w:rFonts w:ascii="Nexa Light" w:hAnsi="Nexa Light"/>
          <w:b/>
          <w:color w:val="auto"/>
          <w:sz w:val="22"/>
          <w:szCs w:val="22"/>
          <w:u w:val="single"/>
        </w:rPr>
        <w:t>o prazo máximo de 03 (três) horas</w:t>
      </w:r>
      <w:r w:rsidR="003B4013" w:rsidRPr="00F2178B">
        <w:rPr>
          <w:rFonts w:ascii="Nexa Light" w:hAnsi="Nexa Light"/>
          <w:color w:val="auto"/>
          <w:sz w:val="22"/>
          <w:szCs w:val="22"/>
        </w:rPr>
        <w:t>, conta</w:t>
      </w:r>
      <w:r w:rsidR="003B4013" w:rsidRPr="00F2178B">
        <w:rPr>
          <w:rFonts w:ascii="Nexa Light" w:hAnsi="Nexa Light"/>
          <w:sz w:val="22"/>
          <w:szCs w:val="22"/>
        </w:rPr>
        <w:t>do da solicitação do</w:t>
      </w:r>
      <w:r w:rsidR="00CB7F71" w:rsidRPr="00F2178B">
        <w:rPr>
          <w:rFonts w:ascii="Nexa Light" w:hAnsi="Nexa Light"/>
          <w:sz w:val="22"/>
          <w:szCs w:val="22"/>
        </w:rPr>
        <w:t xml:space="preserve"> </w:t>
      </w:r>
      <w:r w:rsidR="003B4013" w:rsidRPr="00F2178B">
        <w:rPr>
          <w:rFonts w:ascii="Nexa Light" w:hAnsi="Nexa Light"/>
          <w:sz w:val="22"/>
          <w:szCs w:val="22"/>
        </w:rPr>
        <w:t>(a) pregoeiro</w:t>
      </w:r>
      <w:r w:rsidR="00CB7F71" w:rsidRPr="00F2178B">
        <w:rPr>
          <w:rFonts w:ascii="Nexa Light" w:hAnsi="Nexa Light"/>
          <w:sz w:val="22"/>
          <w:szCs w:val="22"/>
        </w:rPr>
        <w:t xml:space="preserve"> </w:t>
      </w:r>
      <w:r w:rsidR="003B4013" w:rsidRPr="00F2178B">
        <w:rPr>
          <w:rFonts w:ascii="Nexa Light" w:hAnsi="Nexa Light"/>
          <w:sz w:val="22"/>
          <w:szCs w:val="22"/>
        </w:rPr>
        <w:t xml:space="preserve">(a) através do sistema eletrônico, para o e-mail: </w:t>
      </w:r>
      <w:r w:rsidR="003B4013" w:rsidRPr="00F2178B">
        <w:rPr>
          <w:rFonts w:ascii="Nexa Light" w:hAnsi="Nexa Light"/>
          <w:b/>
          <w:sz w:val="22"/>
          <w:szCs w:val="22"/>
        </w:rPr>
        <w:t>licitacao1@sema.mt.gov.br</w:t>
      </w:r>
      <w:r w:rsidR="003B4013" w:rsidRPr="00F2178B">
        <w:rPr>
          <w:rFonts w:ascii="Nexa Light" w:hAnsi="Nexa Light"/>
          <w:sz w:val="22"/>
          <w:szCs w:val="22"/>
        </w:rPr>
        <w:t>, em arquivo</w:t>
      </w:r>
      <w:r w:rsidR="00CB7F71" w:rsidRPr="00F2178B">
        <w:rPr>
          <w:rFonts w:ascii="Nexa Light" w:hAnsi="Nexa Light"/>
          <w:sz w:val="22"/>
          <w:szCs w:val="22"/>
        </w:rPr>
        <w:t xml:space="preserve"> </w:t>
      </w:r>
      <w:r w:rsidR="003B4013" w:rsidRPr="00F2178B">
        <w:rPr>
          <w:rFonts w:ascii="Nexa Light" w:hAnsi="Nexa Light"/>
          <w:sz w:val="22"/>
          <w:szCs w:val="22"/>
        </w:rPr>
        <w:t xml:space="preserve">(s) de até 8mb (oito </w:t>
      </w:r>
      <w:r w:rsidR="00CB7F71" w:rsidRPr="00F2178B">
        <w:rPr>
          <w:rFonts w:ascii="Nexa Light" w:hAnsi="Nexa Light"/>
          <w:sz w:val="22"/>
          <w:szCs w:val="22"/>
        </w:rPr>
        <w:t>megabytes</w:t>
      </w:r>
      <w:r w:rsidR="003B4013" w:rsidRPr="00F2178B">
        <w:rPr>
          <w:rFonts w:ascii="Nexa Light" w:hAnsi="Nexa Light"/>
          <w:sz w:val="22"/>
          <w:szCs w:val="22"/>
        </w:rPr>
        <w:t xml:space="preserve">), cabendo-lhe a inabilitação pelo não atendimento. </w:t>
      </w:r>
    </w:p>
    <w:p w14:paraId="463C2032" w14:textId="77777777" w:rsidR="005E508F" w:rsidRPr="00F2178B" w:rsidRDefault="005E508F" w:rsidP="00AD0467">
      <w:pPr>
        <w:pStyle w:val="Default"/>
        <w:jc w:val="both"/>
        <w:rPr>
          <w:rFonts w:ascii="Nexa Light" w:hAnsi="Nexa Light"/>
          <w:sz w:val="22"/>
          <w:szCs w:val="22"/>
        </w:rPr>
      </w:pPr>
    </w:p>
    <w:p w14:paraId="0BABFEC0" w14:textId="066367D1" w:rsidR="005E508F" w:rsidRPr="00F2178B" w:rsidRDefault="00D03C1C" w:rsidP="005E508F">
      <w:pPr>
        <w:pStyle w:val="Default"/>
        <w:jc w:val="both"/>
        <w:rPr>
          <w:rFonts w:ascii="Nexa Light" w:hAnsi="Nexa Light"/>
          <w:color w:val="auto"/>
          <w:sz w:val="22"/>
          <w:szCs w:val="22"/>
        </w:rPr>
      </w:pPr>
      <w:r>
        <w:rPr>
          <w:rFonts w:ascii="Nexa Light" w:hAnsi="Nexa Light"/>
          <w:b/>
          <w:color w:val="auto"/>
          <w:sz w:val="22"/>
          <w:szCs w:val="22"/>
        </w:rPr>
        <w:t>9</w:t>
      </w:r>
      <w:r w:rsidR="005E508F" w:rsidRPr="00F2178B">
        <w:rPr>
          <w:rFonts w:ascii="Nexa Light" w:hAnsi="Nexa Light"/>
          <w:b/>
          <w:color w:val="auto"/>
          <w:sz w:val="22"/>
          <w:szCs w:val="22"/>
        </w:rPr>
        <w:t>.1.1.1.</w:t>
      </w:r>
      <w:r w:rsidR="005E508F" w:rsidRPr="00F2178B">
        <w:rPr>
          <w:rFonts w:ascii="Nexa Light" w:hAnsi="Nexa Light"/>
          <w:color w:val="auto"/>
          <w:sz w:val="22"/>
          <w:szCs w:val="22"/>
        </w:rPr>
        <w:t xml:space="preserve"> Caso a licitante seja vencedora de mais de um lote, os documentos de habilitação serão encaminhados somente uma vez.</w:t>
      </w:r>
    </w:p>
    <w:p w14:paraId="2F36DD82" w14:textId="77777777" w:rsidR="005E508F" w:rsidRPr="00F2178B" w:rsidRDefault="005E508F" w:rsidP="005E508F">
      <w:pPr>
        <w:pStyle w:val="Default"/>
        <w:jc w:val="both"/>
        <w:rPr>
          <w:rFonts w:ascii="Nexa Light" w:hAnsi="Nexa Light"/>
          <w:color w:val="auto"/>
          <w:sz w:val="22"/>
          <w:szCs w:val="22"/>
        </w:rPr>
      </w:pPr>
    </w:p>
    <w:p w14:paraId="57D1DA5F" w14:textId="2F9342E3" w:rsidR="005E508F" w:rsidRPr="00F2178B" w:rsidRDefault="00D03C1C" w:rsidP="005E508F">
      <w:pPr>
        <w:pStyle w:val="Default"/>
        <w:jc w:val="both"/>
        <w:rPr>
          <w:rFonts w:ascii="Nexa Light" w:hAnsi="Nexa Light"/>
          <w:color w:val="auto"/>
          <w:sz w:val="22"/>
          <w:szCs w:val="22"/>
        </w:rPr>
      </w:pPr>
      <w:r>
        <w:rPr>
          <w:rFonts w:ascii="Nexa Light" w:hAnsi="Nexa Light"/>
          <w:b/>
          <w:sz w:val="22"/>
          <w:szCs w:val="22"/>
        </w:rPr>
        <w:t>9</w:t>
      </w:r>
      <w:r w:rsidR="005E508F" w:rsidRPr="00F2178B">
        <w:rPr>
          <w:rFonts w:ascii="Nexa Light" w:hAnsi="Nexa Light"/>
          <w:b/>
          <w:sz w:val="22"/>
          <w:szCs w:val="22"/>
        </w:rPr>
        <w:t>.1.2</w:t>
      </w:r>
      <w:r w:rsidR="00CC1625" w:rsidRPr="00F2178B">
        <w:rPr>
          <w:rFonts w:ascii="Nexa Light" w:hAnsi="Nexa Light"/>
          <w:sz w:val="22"/>
          <w:szCs w:val="22"/>
        </w:rPr>
        <w:t xml:space="preserve">. </w:t>
      </w:r>
      <w:r w:rsidR="001D1218" w:rsidRPr="00F2178B">
        <w:rPr>
          <w:rFonts w:ascii="Nexa Light" w:hAnsi="Nexa Light"/>
          <w:color w:val="000000" w:themeColor="text1"/>
          <w:sz w:val="22"/>
          <w:szCs w:val="22"/>
        </w:rPr>
        <w:t>O (</w:t>
      </w:r>
      <w:r w:rsidR="00CC1625" w:rsidRPr="00F2178B">
        <w:rPr>
          <w:rFonts w:ascii="Nexa Light" w:hAnsi="Nexa Light"/>
          <w:color w:val="000000" w:themeColor="text1"/>
          <w:sz w:val="22"/>
          <w:szCs w:val="22"/>
        </w:rPr>
        <w:t xml:space="preserve">A) </w:t>
      </w:r>
      <w:r w:rsidR="001D1218" w:rsidRPr="00F2178B">
        <w:rPr>
          <w:rFonts w:ascii="Nexa Light" w:hAnsi="Nexa Light"/>
          <w:color w:val="000000" w:themeColor="text1"/>
          <w:sz w:val="22"/>
          <w:szCs w:val="22"/>
        </w:rPr>
        <w:t>pregoeiro (</w:t>
      </w:r>
      <w:r w:rsidR="00CC1625" w:rsidRPr="00F2178B">
        <w:rPr>
          <w:rFonts w:ascii="Nexa Light" w:hAnsi="Nexa Light"/>
          <w:color w:val="000000" w:themeColor="text1"/>
          <w:sz w:val="22"/>
          <w:szCs w:val="22"/>
        </w:rPr>
        <w:t xml:space="preserve">a) </w:t>
      </w:r>
      <w:r w:rsidR="00CC1625" w:rsidRPr="00F2178B">
        <w:rPr>
          <w:rFonts w:ascii="Nexa Light" w:hAnsi="Nexa Light"/>
          <w:b/>
          <w:color w:val="000000" w:themeColor="text1"/>
          <w:sz w:val="22"/>
          <w:szCs w:val="22"/>
        </w:rPr>
        <w:t xml:space="preserve">abrirá o e-mail contendo os documentos de habilitação, </w:t>
      </w:r>
      <w:r w:rsidR="00CC1625" w:rsidRPr="00F2178B">
        <w:rPr>
          <w:rFonts w:ascii="Nexa Light" w:hAnsi="Nexa Light"/>
          <w:color w:val="000000" w:themeColor="text1"/>
          <w:sz w:val="22"/>
          <w:szCs w:val="22"/>
        </w:rPr>
        <w:t>encaminhado pela licitante classificada em primeiro lugar</w:t>
      </w:r>
      <w:r w:rsidR="00CC1625" w:rsidRPr="00F2178B">
        <w:rPr>
          <w:rFonts w:ascii="Nexa Light" w:hAnsi="Nexa Light"/>
          <w:b/>
          <w:color w:val="000000" w:themeColor="text1"/>
          <w:sz w:val="22"/>
          <w:szCs w:val="22"/>
        </w:rPr>
        <w:t xml:space="preserve"> após o prazo constante no </w:t>
      </w:r>
      <w:r w:rsidR="00CC1625" w:rsidRPr="00F2178B">
        <w:rPr>
          <w:rFonts w:ascii="Nexa Light" w:hAnsi="Nexa Light"/>
          <w:b/>
          <w:color w:val="000000" w:themeColor="text1"/>
          <w:sz w:val="22"/>
          <w:szCs w:val="22"/>
          <w:highlight w:val="darkGray"/>
        </w:rPr>
        <w:t xml:space="preserve">item </w:t>
      </w:r>
      <w:r w:rsidR="00872BC0">
        <w:rPr>
          <w:rFonts w:ascii="Nexa Light" w:hAnsi="Nexa Light"/>
          <w:b/>
          <w:color w:val="000000" w:themeColor="text1"/>
          <w:sz w:val="22"/>
          <w:szCs w:val="22"/>
          <w:highlight w:val="darkGray"/>
        </w:rPr>
        <w:t>9</w:t>
      </w:r>
      <w:r w:rsidR="002A6E84" w:rsidRPr="00F2178B">
        <w:rPr>
          <w:rFonts w:ascii="Nexa Light" w:hAnsi="Nexa Light"/>
          <w:b/>
          <w:color w:val="000000" w:themeColor="text1"/>
          <w:sz w:val="22"/>
          <w:szCs w:val="22"/>
          <w:highlight w:val="darkGray"/>
        </w:rPr>
        <w:t>.</w:t>
      </w:r>
      <w:r w:rsidR="00CC1625" w:rsidRPr="00F2178B">
        <w:rPr>
          <w:rFonts w:ascii="Nexa Light" w:hAnsi="Nexa Light"/>
          <w:b/>
          <w:color w:val="000000" w:themeColor="text1"/>
          <w:sz w:val="22"/>
          <w:szCs w:val="22"/>
          <w:highlight w:val="darkGray"/>
        </w:rPr>
        <w:t>1.1</w:t>
      </w:r>
      <w:r w:rsidR="00CC1625" w:rsidRPr="00F2178B">
        <w:rPr>
          <w:rFonts w:ascii="Nexa Light" w:hAnsi="Nexa Light"/>
          <w:b/>
          <w:color w:val="000000" w:themeColor="text1"/>
          <w:sz w:val="22"/>
          <w:szCs w:val="22"/>
        </w:rPr>
        <w:t xml:space="preserve"> e os disponibilizará </w:t>
      </w:r>
      <w:r w:rsidR="00CC1625" w:rsidRPr="00F2178B">
        <w:rPr>
          <w:rFonts w:ascii="Nexa Light" w:hAnsi="Nexa Light"/>
          <w:color w:val="000000" w:themeColor="text1"/>
          <w:sz w:val="22"/>
          <w:szCs w:val="22"/>
        </w:rPr>
        <w:t xml:space="preserve">no Sistema de Informações para Aquisições – SIAG, na área </w:t>
      </w:r>
      <w:r w:rsidR="00780180" w:rsidRPr="00F2178B">
        <w:rPr>
          <w:rFonts w:ascii="Nexa Light" w:hAnsi="Nexa Light"/>
          <w:color w:val="000000" w:themeColor="text1"/>
          <w:sz w:val="22"/>
          <w:szCs w:val="22"/>
        </w:rPr>
        <w:t>pública</w:t>
      </w:r>
      <w:r w:rsidR="00CC1625" w:rsidRPr="00F2178B">
        <w:rPr>
          <w:rFonts w:ascii="Nexa Light" w:hAnsi="Nexa Light"/>
          <w:color w:val="000000" w:themeColor="text1"/>
          <w:sz w:val="22"/>
          <w:szCs w:val="22"/>
        </w:rPr>
        <w:t>, junto ao Edital, para análise e apreciação das demais licitantes.</w:t>
      </w:r>
    </w:p>
    <w:p w14:paraId="488B434B" w14:textId="77777777" w:rsidR="00393AAA" w:rsidRPr="00F2178B" w:rsidRDefault="00393AAA" w:rsidP="00AD0467">
      <w:pPr>
        <w:pStyle w:val="Default"/>
        <w:jc w:val="both"/>
        <w:rPr>
          <w:rFonts w:ascii="Nexa Light" w:hAnsi="Nexa Light"/>
          <w:color w:val="auto"/>
          <w:sz w:val="22"/>
          <w:szCs w:val="22"/>
        </w:rPr>
      </w:pPr>
    </w:p>
    <w:p w14:paraId="21A176B4" w14:textId="131B2E35" w:rsidR="00393AAA" w:rsidRPr="00F2178B" w:rsidRDefault="00D03C1C" w:rsidP="00AD0467">
      <w:pPr>
        <w:pStyle w:val="Default"/>
        <w:jc w:val="both"/>
        <w:rPr>
          <w:rFonts w:ascii="Nexa Light" w:hAnsi="Nexa Light"/>
          <w:color w:val="auto"/>
          <w:sz w:val="22"/>
          <w:szCs w:val="22"/>
        </w:rPr>
      </w:pPr>
      <w:r>
        <w:rPr>
          <w:rFonts w:ascii="Nexa Light" w:hAnsi="Nexa Light"/>
          <w:b/>
          <w:sz w:val="22"/>
          <w:szCs w:val="22"/>
        </w:rPr>
        <w:t>9</w:t>
      </w:r>
      <w:r w:rsidR="0050046D" w:rsidRPr="00F2178B">
        <w:rPr>
          <w:rFonts w:ascii="Nexa Light" w:hAnsi="Nexa Light"/>
          <w:b/>
          <w:sz w:val="22"/>
          <w:szCs w:val="22"/>
        </w:rPr>
        <w:t>.1.3</w:t>
      </w:r>
      <w:r w:rsidR="0050046D" w:rsidRPr="00F2178B">
        <w:rPr>
          <w:rFonts w:ascii="Nexa Light" w:hAnsi="Nexa Light"/>
          <w:sz w:val="22"/>
          <w:szCs w:val="22"/>
        </w:rPr>
        <w:t>. O</w:t>
      </w:r>
      <w:r w:rsidR="00165813" w:rsidRPr="00F2178B">
        <w:rPr>
          <w:rFonts w:ascii="Nexa Light" w:hAnsi="Nexa Light"/>
          <w:sz w:val="22"/>
          <w:szCs w:val="22"/>
        </w:rPr>
        <w:t xml:space="preserve"> </w:t>
      </w:r>
      <w:r w:rsidR="0050046D" w:rsidRPr="00F2178B">
        <w:rPr>
          <w:rFonts w:ascii="Nexa Light" w:hAnsi="Nexa Light"/>
          <w:sz w:val="22"/>
          <w:szCs w:val="22"/>
        </w:rPr>
        <w:t>(A) pregoeiro</w:t>
      </w:r>
      <w:r w:rsidR="00165813" w:rsidRPr="00F2178B">
        <w:rPr>
          <w:rFonts w:ascii="Nexa Light" w:hAnsi="Nexa Light"/>
          <w:sz w:val="22"/>
          <w:szCs w:val="22"/>
        </w:rPr>
        <w:t xml:space="preserve"> </w:t>
      </w:r>
      <w:r w:rsidR="0050046D" w:rsidRPr="00F2178B">
        <w:rPr>
          <w:rFonts w:ascii="Nexa Light" w:hAnsi="Nexa Light"/>
          <w:sz w:val="22"/>
          <w:szCs w:val="22"/>
        </w:rPr>
        <w:t>(a) poderá habilitar mais de 01 (uma) licitante por lote, desde que devidamente classificada na etapa de lances, mantendo a ordem classificatória do menor lance vencedor em diante, na forma do artigo 36, do Decreto Estadual nº 840 de 10 de fevereiro de 2.017.</w:t>
      </w:r>
    </w:p>
    <w:p w14:paraId="4A53A4CB" w14:textId="77777777" w:rsidR="00393AAA" w:rsidRPr="00F2178B" w:rsidRDefault="00393AAA" w:rsidP="00AD0467">
      <w:pPr>
        <w:pStyle w:val="Default"/>
        <w:jc w:val="both"/>
        <w:rPr>
          <w:rFonts w:ascii="Nexa Light" w:hAnsi="Nexa Light"/>
          <w:color w:val="auto"/>
          <w:sz w:val="22"/>
          <w:szCs w:val="22"/>
        </w:rPr>
      </w:pPr>
    </w:p>
    <w:p w14:paraId="4B1D6B53" w14:textId="046935F9" w:rsidR="0050046D" w:rsidRPr="00F2178B" w:rsidRDefault="00D03C1C" w:rsidP="00AD0467">
      <w:pPr>
        <w:pStyle w:val="Default"/>
        <w:jc w:val="both"/>
        <w:rPr>
          <w:rFonts w:ascii="Nexa Light" w:hAnsi="Nexa Light"/>
          <w:sz w:val="22"/>
          <w:szCs w:val="22"/>
        </w:rPr>
      </w:pPr>
      <w:r>
        <w:rPr>
          <w:rFonts w:ascii="Nexa Light" w:hAnsi="Nexa Light"/>
          <w:b/>
          <w:sz w:val="22"/>
          <w:szCs w:val="22"/>
        </w:rPr>
        <w:t>9</w:t>
      </w:r>
      <w:r w:rsidR="00165813" w:rsidRPr="00F2178B">
        <w:rPr>
          <w:rFonts w:ascii="Nexa Light" w:hAnsi="Nexa Light"/>
          <w:b/>
          <w:sz w:val="22"/>
          <w:szCs w:val="22"/>
        </w:rPr>
        <w:t>.1.3.1.</w:t>
      </w:r>
      <w:r w:rsidR="00165813" w:rsidRPr="00F2178B">
        <w:rPr>
          <w:rFonts w:ascii="Nexa Light" w:hAnsi="Nexa Light"/>
          <w:sz w:val="22"/>
          <w:szCs w:val="22"/>
        </w:rPr>
        <w:t xml:space="preserve"> Será julgada inabilitada a licitante classificada que não atender à convocação em sessão para envio dos documentos de habilitação. </w:t>
      </w:r>
    </w:p>
    <w:p w14:paraId="437CFCFE" w14:textId="77777777" w:rsidR="00165813" w:rsidRPr="00F2178B" w:rsidRDefault="00165813" w:rsidP="00AD0467">
      <w:pPr>
        <w:pStyle w:val="Default"/>
        <w:jc w:val="both"/>
        <w:rPr>
          <w:rFonts w:ascii="Nexa Light" w:hAnsi="Nexa Light"/>
          <w:sz w:val="22"/>
          <w:szCs w:val="22"/>
        </w:rPr>
      </w:pPr>
    </w:p>
    <w:p w14:paraId="2D027A9C" w14:textId="1838EBCB" w:rsidR="00165813" w:rsidRPr="00F2178B" w:rsidRDefault="00D03C1C" w:rsidP="00AD0467">
      <w:pPr>
        <w:pStyle w:val="Default"/>
        <w:jc w:val="both"/>
        <w:rPr>
          <w:rFonts w:ascii="Nexa Light" w:hAnsi="Nexa Light"/>
          <w:sz w:val="22"/>
          <w:szCs w:val="22"/>
        </w:rPr>
      </w:pPr>
      <w:r>
        <w:rPr>
          <w:rFonts w:ascii="Nexa Light" w:hAnsi="Nexa Light"/>
          <w:b/>
          <w:sz w:val="22"/>
          <w:szCs w:val="22"/>
        </w:rPr>
        <w:t>9</w:t>
      </w:r>
      <w:r w:rsidR="00165813" w:rsidRPr="00F2178B">
        <w:rPr>
          <w:rFonts w:ascii="Nexa Light" w:hAnsi="Nexa Light"/>
          <w:b/>
          <w:sz w:val="22"/>
          <w:szCs w:val="22"/>
        </w:rPr>
        <w:t>.4</w:t>
      </w:r>
      <w:r w:rsidR="00165813" w:rsidRPr="00F2178B">
        <w:rPr>
          <w:rFonts w:ascii="Nexa Light" w:hAnsi="Nexa Light"/>
          <w:sz w:val="22"/>
          <w:szCs w:val="22"/>
        </w:rPr>
        <w:t>. O (a) pregoeiro (a) examinará a proposta ajustada ao menor lance, quanto à compatibilidade do preço em relação ao valor estimado para licitação.</w:t>
      </w:r>
    </w:p>
    <w:p w14:paraId="06228A33" w14:textId="77777777" w:rsidR="00C56E1C" w:rsidRPr="00F2178B" w:rsidRDefault="00C56E1C" w:rsidP="00AD0467">
      <w:pPr>
        <w:pStyle w:val="Default"/>
        <w:jc w:val="both"/>
        <w:rPr>
          <w:rFonts w:ascii="Nexa Light" w:hAnsi="Nexa Light"/>
          <w:b/>
          <w:sz w:val="22"/>
          <w:szCs w:val="22"/>
        </w:rPr>
      </w:pPr>
    </w:p>
    <w:p w14:paraId="761C7B80" w14:textId="1E2C0AC0" w:rsidR="00C56E1C" w:rsidRPr="00F2178B" w:rsidRDefault="00D03C1C" w:rsidP="00AD0467">
      <w:pPr>
        <w:pStyle w:val="Default"/>
        <w:jc w:val="both"/>
        <w:rPr>
          <w:rFonts w:ascii="Nexa Light" w:hAnsi="Nexa Light"/>
          <w:sz w:val="22"/>
          <w:szCs w:val="22"/>
        </w:rPr>
      </w:pPr>
      <w:r>
        <w:rPr>
          <w:rFonts w:ascii="Nexa Light" w:hAnsi="Nexa Light"/>
          <w:b/>
          <w:sz w:val="22"/>
          <w:szCs w:val="22"/>
        </w:rPr>
        <w:t>9</w:t>
      </w:r>
      <w:r w:rsidR="00C56E1C" w:rsidRPr="00F2178B">
        <w:rPr>
          <w:rFonts w:ascii="Nexa Light" w:hAnsi="Nexa Light"/>
          <w:b/>
          <w:sz w:val="22"/>
          <w:szCs w:val="22"/>
        </w:rPr>
        <w:t>.5</w:t>
      </w:r>
      <w:r w:rsidR="00AA16DD" w:rsidRPr="00F2178B">
        <w:rPr>
          <w:rFonts w:ascii="Nexa Light" w:hAnsi="Nexa Light"/>
          <w:sz w:val="22"/>
          <w:szCs w:val="22"/>
        </w:rPr>
        <w:t>. Se</w:t>
      </w:r>
      <w:r w:rsidR="00C56E1C" w:rsidRPr="00F2178B">
        <w:rPr>
          <w:rFonts w:ascii="Nexa Light" w:hAnsi="Nexa Light"/>
          <w:sz w:val="22"/>
          <w:szCs w:val="22"/>
        </w:rPr>
        <w:t xml:space="preserve"> os documentos não atenderem às exigências </w:t>
      </w:r>
      <w:proofErr w:type="spellStart"/>
      <w:r w:rsidR="00C56E1C" w:rsidRPr="00F2178B">
        <w:rPr>
          <w:rFonts w:ascii="Nexa Light" w:hAnsi="Nexa Light"/>
          <w:sz w:val="22"/>
          <w:szCs w:val="22"/>
        </w:rPr>
        <w:t>habilitatórias</w:t>
      </w:r>
      <w:proofErr w:type="spellEnd"/>
      <w:r w:rsidR="00C56E1C" w:rsidRPr="00F2178B">
        <w:rPr>
          <w:rFonts w:ascii="Nexa Light" w:hAnsi="Nexa Light"/>
          <w:sz w:val="22"/>
          <w:szCs w:val="22"/>
        </w:rPr>
        <w:t>, o</w:t>
      </w:r>
      <w:r w:rsidR="00CB7F71" w:rsidRPr="00F2178B">
        <w:rPr>
          <w:rFonts w:ascii="Nexa Light" w:hAnsi="Nexa Light"/>
          <w:sz w:val="22"/>
          <w:szCs w:val="22"/>
        </w:rPr>
        <w:t xml:space="preserve"> </w:t>
      </w:r>
      <w:r w:rsidR="00C56E1C" w:rsidRPr="00F2178B">
        <w:rPr>
          <w:rFonts w:ascii="Nexa Light" w:hAnsi="Nexa Light"/>
          <w:sz w:val="22"/>
          <w:szCs w:val="22"/>
        </w:rPr>
        <w:t>(a) pregoeiro</w:t>
      </w:r>
      <w:r w:rsidR="00CB7F71" w:rsidRPr="00F2178B">
        <w:rPr>
          <w:rFonts w:ascii="Nexa Light" w:hAnsi="Nexa Light"/>
          <w:sz w:val="22"/>
          <w:szCs w:val="22"/>
        </w:rPr>
        <w:t xml:space="preserve"> </w:t>
      </w:r>
      <w:r w:rsidR="00C56E1C" w:rsidRPr="00F2178B">
        <w:rPr>
          <w:rFonts w:ascii="Nexa Light" w:hAnsi="Nexa Light"/>
          <w:sz w:val="22"/>
          <w:szCs w:val="22"/>
        </w:rPr>
        <w:t>(a) examinará a proposta subsequente e, assim sucessivamente, na ordem de classificação, até a apuração de uma proposta que atenda às exigências deste Edital.</w:t>
      </w:r>
    </w:p>
    <w:p w14:paraId="4075FEDE" w14:textId="77777777" w:rsidR="00C56E1C" w:rsidRPr="00F2178B" w:rsidRDefault="00C56E1C" w:rsidP="00AD0467">
      <w:pPr>
        <w:pStyle w:val="Default"/>
        <w:jc w:val="both"/>
        <w:rPr>
          <w:rFonts w:ascii="Nexa Light" w:hAnsi="Nexa Light"/>
          <w:sz w:val="22"/>
          <w:szCs w:val="22"/>
        </w:rPr>
      </w:pPr>
    </w:p>
    <w:p w14:paraId="09BF5F79" w14:textId="20B9B071" w:rsidR="00C56E1C" w:rsidRPr="00F2178B" w:rsidRDefault="00D03C1C" w:rsidP="00AD0467">
      <w:pPr>
        <w:pStyle w:val="Default"/>
        <w:jc w:val="both"/>
        <w:rPr>
          <w:rFonts w:ascii="Nexa Light" w:hAnsi="Nexa Light"/>
          <w:b/>
          <w:color w:val="auto"/>
          <w:sz w:val="22"/>
          <w:szCs w:val="22"/>
          <w:u w:val="single"/>
        </w:rPr>
      </w:pPr>
      <w:r>
        <w:rPr>
          <w:rFonts w:ascii="Nexa Light" w:hAnsi="Nexa Light"/>
          <w:b/>
          <w:sz w:val="22"/>
          <w:szCs w:val="22"/>
        </w:rPr>
        <w:t>9</w:t>
      </w:r>
      <w:r w:rsidR="0079610A" w:rsidRPr="00F2178B">
        <w:rPr>
          <w:rFonts w:ascii="Nexa Light" w:hAnsi="Nexa Light"/>
          <w:b/>
          <w:sz w:val="22"/>
          <w:szCs w:val="22"/>
        </w:rPr>
        <w:t>.6.</w:t>
      </w:r>
      <w:r w:rsidR="0079610A" w:rsidRPr="00F2178B">
        <w:rPr>
          <w:rFonts w:ascii="Nexa Light" w:hAnsi="Nexa Light"/>
          <w:sz w:val="22"/>
          <w:szCs w:val="22"/>
        </w:rPr>
        <w:t xml:space="preserve"> Após a negociação, havendo aceitação da proposta classificada em primeiro lugar quanto à compatibilidade de preço, o</w:t>
      </w:r>
      <w:r w:rsidR="00CB7F71" w:rsidRPr="00F2178B">
        <w:rPr>
          <w:rFonts w:ascii="Nexa Light" w:hAnsi="Nexa Light"/>
          <w:sz w:val="22"/>
          <w:szCs w:val="22"/>
        </w:rPr>
        <w:t xml:space="preserve"> </w:t>
      </w:r>
      <w:r w:rsidR="0079610A" w:rsidRPr="00F2178B">
        <w:rPr>
          <w:rFonts w:ascii="Nexa Light" w:hAnsi="Nexa Light"/>
          <w:sz w:val="22"/>
          <w:szCs w:val="22"/>
        </w:rPr>
        <w:t>(a) pregoeiro</w:t>
      </w:r>
      <w:r w:rsidR="00CB7F71" w:rsidRPr="00F2178B">
        <w:rPr>
          <w:rFonts w:ascii="Nexa Light" w:hAnsi="Nexa Light"/>
          <w:sz w:val="22"/>
          <w:szCs w:val="22"/>
        </w:rPr>
        <w:t xml:space="preserve"> </w:t>
      </w:r>
      <w:r w:rsidR="0079610A" w:rsidRPr="00F2178B">
        <w:rPr>
          <w:rFonts w:ascii="Nexa Light" w:hAnsi="Nexa Light"/>
          <w:sz w:val="22"/>
          <w:szCs w:val="22"/>
        </w:rPr>
        <w:t>(a) irá avaliar as condições de habilitação da licitante, de acordo com os documentos enviados por e-mail</w:t>
      </w:r>
      <w:r w:rsidR="0079610A" w:rsidRPr="00F2178B">
        <w:rPr>
          <w:rFonts w:ascii="Nexa Light" w:hAnsi="Nexa Light"/>
          <w:b/>
          <w:sz w:val="22"/>
          <w:szCs w:val="22"/>
          <w:u w:val="single"/>
        </w:rPr>
        <w:t xml:space="preserve">, ficando condicionada a habilitação definitiva da licitante à apresentação dos documentos originais que deverão ser enviados/postados via correios ou entregues pessoalmente na Gerência de Processos de Aquisições- Secretaria de Estado de Meio Ambiente-Cuiabá-MT. </w:t>
      </w:r>
    </w:p>
    <w:p w14:paraId="05E5CB94" w14:textId="77777777" w:rsidR="00393AAA" w:rsidRPr="00F2178B" w:rsidRDefault="00393AAA" w:rsidP="00AD0467">
      <w:pPr>
        <w:pStyle w:val="Default"/>
        <w:jc w:val="both"/>
        <w:rPr>
          <w:rFonts w:ascii="Nexa Light" w:hAnsi="Nexa Light"/>
          <w:color w:val="auto"/>
          <w:sz w:val="22"/>
          <w:szCs w:val="22"/>
        </w:rPr>
      </w:pPr>
    </w:p>
    <w:p w14:paraId="1C76F6C0" w14:textId="600524A8" w:rsidR="0002209F" w:rsidRPr="004B12A0" w:rsidRDefault="00D03C1C" w:rsidP="00AD0467">
      <w:pPr>
        <w:pStyle w:val="Default"/>
        <w:jc w:val="both"/>
        <w:rPr>
          <w:rFonts w:ascii="Nexa Light" w:hAnsi="Nexa Light"/>
          <w:sz w:val="22"/>
          <w:szCs w:val="22"/>
        </w:rPr>
      </w:pPr>
      <w:r w:rsidRPr="008F3549">
        <w:rPr>
          <w:rFonts w:ascii="Nexa Light" w:hAnsi="Nexa Light"/>
          <w:b/>
          <w:bCs/>
          <w:sz w:val="22"/>
          <w:szCs w:val="22"/>
        </w:rPr>
        <w:t>9</w:t>
      </w:r>
      <w:r w:rsidR="0002209F" w:rsidRPr="008F3549">
        <w:rPr>
          <w:rFonts w:ascii="Nexa Light" w:hAnsi="Nexa Light"/>
          <w:b/>
          <w:bCs/>
          <w:sz w:val="22"/>
          <w:szCs w:val="22"/>
        </w:rPr>
        <w:t xml:space="preserve">.7. </w:t>
      </w:r>
      <w:r w:rsidR="0002209F" w:rsidRPr="004B12A0">
        <w:rPr>
          <w:rFonts w:ascii="Nexa Light" w:hAnsi="Nexa Light"/>
          <w:sz w:val="22"/>
          <w:szCs w:val="22"/>
        </w:rPr>
        <w:t xml:space="preserve">Todas as declarações exigidas na proposta de preços deverão estar devidamente assinadas pelo responsável legal da empresa, ou por seu representante legal, desde que detenha tais poderes expressos em instrumento de mandato, </w:t>
      </w:r>
      <w:proofErr w:type="gramStart"/>
      <w:r w:rsidR="0002209F" w:rsidRPr="004B12A0">
        <w:rPr>
          <w:rFonts w:ascii="Nexa Light" w:hAnsi="Nexa Light"/>
          <w:sz w:val="22"/>
          <w:szCs w:val="22"/>
        </w:rPr>
        <w:t>sob pena</w:t>
      </w:r>
      <w:proofErr w:type="gramEnd"/>
      <w:r w:rsidR="0002209F" w:rsidRPr="004B12A0">
        <w:rPr>
          <w:rFonts w:ascii="Nexa Light" w:hAnsi="Nexa Light"/>
          <w:sz w:val="22"/>
          <w:szCs w:val="22"/>
        </w:rPr>
        <w:t xml:space="preserve"> de desclassificação do certame.</w:t>
      </w:r>
    </w:p>
    <w:p w14:paraId="58827AEE" w14:textId="77777777" w:rsidR="0071132A" w:rsidRPr="00F2178B" w:rsidRDefault="0071132A" w:rsidP="0071132A">
      <w:pPr>
        <w:pStyle w:val="Default"/>
        <w:jc w:val="both"/>
        <w:rPr>
          <w:rFonts w:ascii="Nexa Light" w:hAnsi="Nexa Light"/>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281"/>
      </w:tblGrid>
      <w:tr w:rsidR="0071132A" w:rsidRPr="00F2178B" w14:paraId="0B800F5C" w14:textId="77777777" w:rsidTr="00F453B2">
        <w:tc>
          <w:tcPr>
            <w:tcW w:w="9281" w:type="dxa"/>
            <w:shd w:val="clear" w:color="auto" w:fill="33CC33"/>
          </w:tcPr>
          <w:p w14:paraId="20B2EECE" w14:textId="3E772179" w:rsidR="0071132A" w:rsidRPr="00F2178B" w:rsidRDefault="00393AAA" w:rsidP="00C448DB">
            <w:pPr>
              <w:pStyle w:val="Ttulo1"/>
              <w:rPr>
                <w:rFonts w:ascii="Nexa Light" w:hAnsi="Nexa Light"/>
                <w:szCs w:val="22"/>
                <w:highlight w:val="yellow"/>
              </w:rPr>
            </w:pPr>
            <w:bookmarkStart w:id="34" w:name="_Toc418494327"/>
            <w:bookmarkStart w:id="35" w:name="_Toc421608719"/>
            <w:bookmarkStart w:id="36" w:name="_Toc421609049"/>
            <w:bookmarkStart w:id="37" w:name="_Toc51678994"/>
            <w:r w:rsidRPr="00F2178B">
              <w:rPr>
                <w:rFonts w:ascii="Nexa Light" w:hAnsi="Nexa Light"/>
                <w:szCs w:val="22"/>
              </w:rPr>
              <w:t>1</w:t>
            </w:r>
            <w:r w:rsidR="00701DB0">
              <w:rPr>
                <w:rFonts w:ascii="Nexa Light" w:hAnsi="Nexa Light"/>
                <w:szCs w:val="22"/>
              </w:rPr>
              <w:t>0</w:t>
            </w:r>
            <w:r w:rsidR="0071132A" w:rsidRPr="00F2178B">
              <w:rPr>
                <w:rFonts w:ascii="Nexa Light" w:hAnsi="Nexa Light"/>
                <w:szCs w:val="22"/>
              </w:rPr>
              <w:t>. DA HABILITAÇÃO</w:t>
            </w:r>
            <w:bookmarkEnd w:id="34"/>
            <w:bookmarkEnd w:id="35"/>
            <w:bookmarkEnd w:id="36"/>
            <w:bookmarkEnd w:id="37"/>
          </w:p>
        </w:tc>
      </w:tr>
    </w:tbl>
    <w:p w14:paraId="4AD9EA94" w14:textId="77777777" w:rsidR="0071132A" w:rsidRPr="00F2178B" w:rsidRDefault="0071132A" w:rsidP="0071132A">
      <w:pPr>
        <w:pStyle w:val="Default"/>
        <w:jc w:val="both"/>
        <w:rPr>
          <w:rFonts w:ascii="Nexa Light" w:hAnsi="Nexa Light"/>
          <w:b/>
          <w:bCs/>
          <w:color w:val="auto"/>
          <w:sz w:val="22"/>
          <w:szCs w:val="22"/>
          <w:highlight w:val="yellow"/>
        </w:rPr>
      </w:pPr>
    </w:p>
    <w:p w14:paraId="015383CA" w14:textId="6BB11217" w:rsidR="00AD0467" w:rsidRPr="00F2178B" w:rsidRDefault="00CB7F71" w:rsidP="00AD0467">
      <w:pPr>
        <w:pStyle w:val="Default"/>
        <w:jc w:val="both"/>
        <w:rPr>
          <w:rFonts w:ascii="Nexa Light" w:hAnsi="Nexa Light"/>
          <w:b/>
          <w:sz w:val="22"/>
          <w:szCs w:val="22"/>
        </w:rPr>
      </w:pPr>
      <w:r w:rsidRPr="00F2178B">
        <w:rPr>
          <w:rFonts w:ascii="Nexa Light" w:hAnsi="Nexa Light"/>
          <w:b/>
          <w:bCs/>
          <w:sz w:val="22"/>
          <w:szCs w:val="22"/>
        </w:rPr>
        <w:t>1</w:t>
      </w:r>
      <w:r w:rsidR="00701DB0">
        <w:rPr>
          <w:rFonts w:ascii="Nexa Light" w:hAnsi="Nexa Light"/>
          <w:b/>
          <w:bCs/>
          <w:sz w:val="22"/>
          <w:szCs w:val="22"/>
        </w:rPr>
        <w:t>0</w:t>
      </w:r>
      <w:r w:rsidRPr="00F2178B">
        <w:rPr>
          <w:rFonts w:ascii="Nexa Light" w:hAnsi="Nexa Light"/>
          <w:b/>
          <w:bCs/>
          <w:sz w:val="22"/>
          <w:szCs w:val="22"/>
        </w:rPr>
        <w:t xml:space="preserve">.1. </w:t>
      </w:r>
      <w:r w:rsidRPr="0056646C">
        <w:rPr>
          <w:rFonts w:ascii="Nexa Light" w:hAnsi="Nexa Light"/>
          <w:bCs/>
          <w:sz w:val="22"/>
          <w:szCs w:val="22"/>
        </w:rPr>
        <w:t>Encerrada</w:t>
      </w:r>
      <w:r w:rsidR="009469E2" w:rsidRPr="0056646C">
        <w:rPr>
          <w:rFonts w:ascii="Nexa Light" w:hAnsi="Nexa Light"/>
          <w:sz w:val="22"/>
          <w:szCs w:val="22"/>
        </w:rPr>
        <w:t xml:space="preserve"> a etapa de lance, o</w:t>
      </w:r>
      <w:r w:rsidRPr="0056646C">
        <w:rPr>
          <w:rFonts w:ascii="Nexa Light" w:hAnsi="Nexa Light"/>
          <w:sz w:val="22"/>
          <w:szCs w:val="22"/>
        </w:rPr>
        <w:t xml:space="preserve"> </w:t>
      </w:r>
      <w:r w:rsidR="009469E2" w:rsidRPr="0056646C">
        <w:rPr>
          <w:rFonts w:ascii="Nexa Light" w:hAnsi="Nexa Light"/>
          <w:sz w:val="22"/>
          <w:szCs w:val="22"/>
        </w:rPr>
        <w:t>(a) pregoeiro</w:t>
      </w:r>
      <w:r w:rsidRPr="0056646C">
        <w:rPr>
          <w:rFonts w:ascii="Nexa Light" w:hAnsi="Nexa Light"/>
          <w:sz w:val="22"/>
          <w:szCs w:val="22"/>
        </w:rPr>
        <w:t xml:space="preserve"> </w:t>
      </w:r>
      <w:r w:rsidR="009469E2" w:rsidRPr="0056646C">
        <w:rPr>
          <w:rFonts w:ascii="Nexa Light" w:hAnsi="Nexa Light"/>
          <w:sz w:val="22"/>
          <w:szCs w:val="22"/>
        </w:rPr>
        <w:t xml:space="preserve">(a) avaliará a necessidade de suspender a sessão para análise da documentação de habilitação. Havendo </w:t>
      </w:r>
      <w:r w:rsidR="009469E2" w:rsidRPr="0056646C">
        <w:rPr>
          <w:rFonts w:ascii="Nexa Light" w:hAnsi="Nexa Light"/>
          <w:sz w:val="22"/>
          <w:szCs w:val="22"/>
        </w:rPr>
        <w:lastRenderedPageBreak/>
        <w:t xml:space="preserve">necessidade, será remarcada na própria sessão de licitação ou publicada em Diário Oficial do Estado e no Sistema de Informação para Aquisições Governamentais – SIAG, a futura data de reabertura da sessão para divulgação do resultado da fase de habilitação e prosseguimento do processo licitatório. </w:t>
      </w:r>
    </w:p>
    <w:p w14:paraId="578C013A" w14:textId="77777777" w:rsidR="00335E69" w:rsidRPr="00F2178B" w:rsidRDefault="00335E69" w:rsidP="00AD0467">
      <w:pPr>
        <w:pStyle w:val="Default"/>
        <w:jc w:val="both"/>
        <w:rPr>
          <w:rFonts w:ascii="Nexa Light" w:hAnsi="Nexa Light"/>
          <w:sz w:val="22"/>
          <w:szCs w:val="22"/>
        </w:rPr>
      </w:pPr>
    </w:p>
    <w:p w14:paraId="7BF39327" w14:textId="64A4795E" w:rsidR="00AD0467" w:rsidRPr="00F2178B" w:rsidRDefault="000A64D6" w:rsidP="00AD0467">
      <w:pPr>
        <w:pStyle w:val="Default"/>
        <w:jc w:val="both"/>
        <w:rPr>
          <w:rFonts w:ascii="Nexa Light" w:hAnsi="Nexa Light"/>
          <w:color w:val="000000" w:themeColor="text1"/>
          <w:sz w:val="22"/>
          <w:szCs w:val="22"/>
        </w:rPr>
      </w:pPr>
      <w:r w:rsidRPr="00F2178B">
        <w:rPr>
          <w:rFonts w:ascii="Nexa Light" w:hAnsi="Nexa Light"/>
          <w:b/>
          <w:bCs/>
          <w:color w:val="000000" w:themeColor="text1"/>
          <w:sz w:val="22"/>
          <w:szCs w:val="22"/>
        </w:rPr>
        <w:t>1</w:t>
      </w:r>
      <w:r w:rsidR="00D131E0">
        <w:rPr>
          <w:rFonts w:ascii="Nexa Light" w:hAnsi="Nexa Light"/>
          <w:b/>
          <w:bCs/>
          <w:color w:val="000000" w:themeColor="text1"/>
          <w:sz w:val="22"/>
          <w:szCs w:val="22"/>
        </w:rPr>
        <w:t>0</w:t>
      </w:r>
      <w:r w:rsidR="001D1218" w:rsidRPr="00F2178B">
        <w:rPr>
          <w:rFonts w:ascii="Nexa Light" w:hAnsi="Nexa Light"/>
          <w:b/>
          <w:bCs/>
          <w:color w:val="000000" w:themeColor="text1"/>
          <w:sz w:val="22"/>
          <w:szCs w:val="22"/>
        </w:rPr>
        <w:t xml:space="preserve">.2. </w:t>
      </w:r>
      <w:r w:rsidR="001D1218" w:rsidRPr="00F2178B">
        <w:rPr>
          <w:rFonts w:ascii="Nexa Light" w:hAnsi="Nexa Light"/>
          <w:color w:val="000000" w:themeColor="text1"/>
          <w:sz w:val="22"/>
          <w:szCs w:val="22"/>
        </w:rPr>
        <w:t xml:space="preserve">Os documentos de habilitação que deverão ser </w:t>
      </w:r>
      <w:r w:rsidR="001D1218" w:rsidRPr="00F2178B">
        <w:rPr>
          <w:rFonts w:ascii="Nexa Light" w:hAnsi="Nexa Light"/>
          <w:b/>
          <w:color w:val="000000" w:themeColor="text1"/>
          <w:sz w:val="22"/>
          <w:szCs w:val="22"/>
        </w:rPr>
        <w:t xml:space="preserve">apresentados no prazo constante no </w:t>
      </w:r>
      <w:r w:rsidR="001D1218" w:rsidRPr="00F2178B">
        <w:rPr>
          <w:rFonts w:ascii="Nexa Light" w:hAnsi="Nexa Light"/>
          <w:b/>
          <w:color w:val="000000" w:themeColor="text1"/>
          <w:sz w:val="22"/>
          <w:szCs w:val="22"/>
          <w:highlight w:val="darkGray"/>
        </w:rPr>
        <w:t xml:space="preserve">item </w:t>
      </w:r>
      <w:r w:rsidR="00872BC0">
        <w:rPr>
          <w:rFonts w:ascii="Nexa Light" w:hAnsi="Nexa Light"/>
          <w:b/>
          <w:color w:val="000000" w:themeColor="text1"/>
          <w:sz w:val="22"/>
          <w:szCs w:val="22"/>
          <w:highlight w:val="darkGray"/>
        </w:rPr>
        <w:t>9</w:t>
      </w:r>
      <w:r w:rsidR="001D1218" w:rsidRPr="00F2178B">
        <w:rPr>
          <w:rFonts w:ascii="Nexa Light" w:hAnsi="Nexa Light"/>
          <w:b/>
          <w:color w:val="000000" w:themeColor="text1"/>
          <w:sz w:val="22"/>
          <w:szCs w:val="22"/>
          <w:highlight w:val="darkGray"/>
        </w:rPr>
        <w:t>.1.1</w:t>
      </w:r>
      <w:r w:rsidR="001D1218" w:rsidRPr="00F2178B">
        <w:rPr>
          <w:rFonts w:ascii="Nexa Light" w:hAnsi="Nexa Light"/>
          <w:b/>
          <w:color w:val="000000" w:themeColor="text1"/>
          <w:sz w:val="22"/>
          <w:szCs w:val="22"/>
        </w:rPr>
        <w:t xml:space="preserve">, </w:t>
      </w:r>
      <w:r w:rsidR="001D1218" w:rsidRPr="00F2178B">
        <w:rPr>
          <w:rFonts w:ascii="Nexa Light" w:hAnsi="Nexa Light"/>
          <w:color w:val="000000" w:themeColor="text1"/>
          <w:sz w:val="22"/>
          <w:szCs w:val="22"/>
        </w:rPr>
        <w:t>são os seguintes:</w:t>
      </w:r>
    </w:p>
    <w:p w14:paraId="14DA544E" w14:textId="77777777" w:rsidR="00D4260A" w:rsidRPr="00F2178B" w:rsidRDefault="00D4260A" w:rsidP="00AD0467">
      <w:pPr>
        <w:pStyle w:val="Default"/>
        <w:jc w:val="both"/>
        <w:rPr>
          <w:rFonts w:ascii="Nexa Light" w:hAnsi="Nexa Light"/>
          <w:b/>
          <w:color w:val="auto"/>
          <w:sz w:val="22"/>
          <w:szCs w:val="22"/>
        </w:rPr>
      </w:pPr>
    </w:p>
    <w:p w14:paraId="329A71BB" w14:textId="36414713" w:rsidR="002302F6" w:rsidRPr="00F2178B" w:rsidRDefault="000A64D6" w:rsidP="00AD0467">
      <w:pPr>
        <w:pStyle w:val="Default"/>
        <w:jc w:val="both"/>
        <w:rPr>
          <w:rFonts w:ascii="Nexa Light" w:hAnsi="Nexa Light"/>
          <w:b/>
          <w:color w:val="auto"/>
          <w:sz w:val="22"/>
          <w:szCs w:val="22"/>
        </w:rPr>
      </w:pPr>
      <w:bookmarkStart w:id="38" w:name="_Hlk41331797"/>
      <w:r w:rsidRPr="00F2178B">
        <w:rPr>
          <w:rFonts w:ascii="Nexa Light" w:hAnsi="Nexa Light"/>
          <w:b/>
          <w:color w:val="auto"/>
          <w:sz w:val="22"/>
          <w:szCs w:val="22"/>
        </w:rPr>
        <w:t>1</w:t>
      </w:r>
      <w:r w:rsidR="00D131E0">
        <w:rPr>
          <w:rFonts w:ascii="Nexa Light" w:hAnsi="Nexa Light"/>
          <w:b/>
          <w:color w:val="auto"/>
          <w:sz w:val="22"/>
          <w:szCs w:val="22"/>
        </w:rPr>
        <w:t>0</w:t>
      </w:r>
      <w:r w:rsidR="00AD0467" w:rsidRPr="00F2178B">
        <w:rPr>
          <w:rFonts w:ascii="Nexa Light" w:hAnsi="Nexa Light"/>
          <w:b/>
          <w:color w:val="auto"/>
          <w:sz w:val="22"/>
          <w:szCs w:val="22"/>
        </w:rPr>
        <w:t xml:space="preserve">.2.1 </w:t>
      </w:r>
      <w:bookmarkEnd w:id="38"/>
      <w:r w:rsidR="00AD0467" w:rsidRPr="00F2178B">
        <w:rPr>
          <w:rFonts w:ascii="Nexa Light" w:hAnsi="Nexa Light"/>
          <w:b/>
          <w:color w:val="auto"/>
          <w:sz w:val="22"/>
          <w:szCs w:val="22"/>
        </w:rPr>
        <w:t>DA HABILITAÇÃO JURÍDICA</w:t>
      </w:r>
    </w:p>
    <w:p w14:paraId="392A53D7" w14:textId="77777777" w:rsidR="00366610" w:rsidRPr="00F2178B" w:rsidRDefault="00366610" w:rsidP="00AD0467">
      <w:pPr>
        <w:pStyle w:val="Default"/>
        <w:jc w:val="both"/>
        <w:rPr>
          <w:rFonts w:ascii="Nexa Light" w:hAnsi="Nexa Light"/>
          <w:b/>
          <w:color w:val="auto"/>
          <w:sz w:val="22"/>
          <w:szCs w:val="22"/>
        </w:rPr>
      </w:pPr>
    </w:p>
    <w:p w14:paraId="52D77520" w14:textId="734E2BF4" w:rsidR="00971F8C" w:rsidRPr="00F2178B" w:rsidRDefault="00AD0467" w:rsidP="00971F8C">
      <w:pPr>
        <w:jc w:val="both"/>
        <w:rPr>
          <w:rFonts w:ascii="Nexa Light" w:hAnsi="Nexa Light" w:cs="Arial"/>
          <w:sz w:val="22"/>
          <w:szCs w:val="22"/>
        </w:rPr>
      </w:pPr>
      <w:r w:rsidRPr="00F2178B">
        <w:rPr>
          <w:rFonts w:ascii="Nexa Light" w:hAnsi="Nexa Light"/>
          <w:b/>
          <w:sz w:val="22"/>
          <w:szCs w:val="22"/>
        </w:rPr>
        <w:t>a)</w:t>
      </w:r>
      <w:r w:rsidRPr="00F2178B">
        <w:rPr>
          <w:rFonts w:ascii="Nexa Light" w:hAnsi="Nexa Light"/>
          <w:sz w:val="22"/>
          <w:szCs w:val="22"/>
        </w:rPr>
        <w:t xml:space="preserve"> </w:t>
      </w:r>
      <w:r w:rsidR="00971F8C" w:rsidRPr="00F2178B">
        <w:rPr>
          <w:rFonts w:ascii="Nexa Light" w:hAnsi="Nexa Light" w:cs="Arial"/>
          <w:sz w:val="22"/>
          <w:szCs w:val="22"/>
        </w:rPr>
        <w:t xml:space="preserve">Requerimento de empresário, no caso de empresa individual; </w:t>
      </w:r>
    </w:p>
    <w:p w14:paraId="2EB52DA9" w14:textId="77777777" w:rsidR="00971F8C" w:rsidRPr="00F2178B" w:rsidRDefault="00971F8C" w:rsidP="00971F8C">
      <w:pPr>
        <w:jc w:val="both"/>
        <w:rPr>
          <w:rFonts w:ascii="Nexa Light" w:hAnsi="Nexa Light"/>
          <w:sz w:val="22"/>
          <w:szCs w:val="22"/>
        </w:rPr>
      </w:pPr>
    </w:p>
    <w:p w14:paraId="77A5687C" w14:textId="2670CF5C" w:rsidR="00971F8C" w:rsidRPr="00F2178B" w:rsidRDefault="00971F8C" w:rsidP="00971F8C">
      <w:pPr>
        <w:pStyle w:val="Default"/>
        <w:jc w:val="both"/>
        <w:rPr>
          <w:rFonts w:ascii="Nexa Light" w:hAnsi="Nexa Light"/>
          <w:sz w:val="22"/>
          <w:szCs w:val="22"/>
        </w:rPr>
      </w:pPr>
      <w:r w:rsidRPr="00F2178B">
        <w:rPr>
          <w:rFonts w:ascii="Nexa Light" w:hAnsi="Nexa Light"/>
          <w:b/>
          <w:bCs/>
          <w:color w:val="auto"/>
          <w:sz w:val="22"/>
          <w:szCs w:val="22"/>
        </w:rPr>
        <w:t xml:space="preserve">b) </w:t>
      </w:r>
      <w:r w:rsidRPr="00F2178B">
        <w:rPr>
          <w:rFonts w:ascii="Nexa Light" w:hAnsi="Nexa Light"/>
          <w:sz w:val="22"/>
          <w:szCs w:val="22"/>
        </w:rPr>
        <w:t xml:space="preserve">Ato constitutivo (estatuto ou contrato social) em </w:t>
      </w:r>
      <w:proofErr w:type="gramStart"/>
      <w:r w:rsidRPr="00F2178B">
        <w:rPr>
          <w:rFonts w:ascii="Nexa Light" w:hAnsi="Nexa Light"/>
          <w:sz w:val="22"/>
          <w:szCs w:val="22"/>
        </w:rPr>
        <w:t>vigor devidamente registrado</w:t>
      </w:r>
      <w:proofErr w:type="gramEnd"/>
      <w:r w:rsidRPr="00F2178B">
        <w:rPr>
          <w:rFonts w:ascii="Nexa Light" w:hAnsi="Nexa Light"/>
          <w:sz w:val="22"/>
          <w:szCs w:val="22"/>
        </w:rPr>
        <w:t>, em se tratando de sociedades comerciais e, no caso de sociedades por ações, acompanhado de documentos de eleição de seus administradores; (Os documentos em apreço deverão estar acompanhados da última alteração ou da consolidação respectiva).</w:t>
      </w:r>
      <w:r w:rsidR="005E0CA7">
        <w:rPr>
          <w:rFonts w:ascii="Nexa Light" w:hAnsi="Nexa Light"/>
          <w:sz w:val="22"/>
          <w:szCs w:val="22"/>
        </w:rPr>
        <w:t xml:space="preserve"> </w:t>
      </w:r>
      <w:r w:rsidR="005E0CA7" w:rsidRPr="00CF4B0E">
        <w:rPr>
          <w:rFonts w:ascii="Nexa Light" w:hAnsi="Nexa Light"/>
          <w:sz w:val="22"/>
          <w:szCs w:val="22"/>
          <w:highlight w:val="yellow"/>
        </w:rPr>
        <w:t>OK</w:t>
      </w:r>
    </w:p>
    <w:p w14:paraId="1FA650D0" w14:textId="77777777" w:rsidR="00971F8C" w:rsidRPr="00F2178B" w:rsidRDefault="00971F8C" w:rsidP="00971F8C">
      <w:pPr>
        <w:pStyle w:val="Default"/>
        <w:jc w:val="both"/>
        <w:rPr>
          <w:rFonts w:ascii="Nexa Light" w:hAnsi="Nexa Light"/>
          <w:b/>
          <w:bCs/>
          <w:color w:val="auto"/>
          <w:sz w:val="22"/>
          <w:szCs w:val="22"/>
        </w:rPr>
      </w:pPr>
    </w:p>
    <w:p w14:paraId="4A770777" w14:textId="135D0217" w:rsidR="00971F8C" w:rsidRPr="00F2178B" w:rsidRDefault="00971F8C" w:rsidP="00971F8C">
      <w:pPr>
        <w:pStyle w:val="PargrafodaLista"/>
        <w:tabs>
          <w:tab w:val="left" w:pos="426"/>
        </w:tabs>
        <w:autoSpaceDN w:val="0"/>
        <w:snapToGrid w:val="0"/>
        <w:ind w:left="0"/>
        <w:jc w:val="both"/>
        <w:rPr>
          <w:rFonts w:ascii="Nexa Light" w:hAnsi="Nexa Light"/>
          <w:szCs w:val="22"/>
        </w:rPr>
      </w:pPr>
      <w:r w:rsidRPr="00F2178B">
        <w:rPr>
          <w:rFonts w:ascii="Nexa Light" w:hAnsi="Nexa Light"/>
          <w:b/>
          <w:szCs w:val="22"/>
        </w:rPr>
        <w:t>c)</w:t>
      </w:r>
      <w:r w:rsidRPr="00F2178B">
        <w:rPr>
          <w:rFonts w:ascii="Nexa Light" w:hAnsi="Nexa Light"/>
          <w:szCs w:val="22"/>
        </w:rPr>
        <w:t xml:space="preserve"> Cédula de identidade e CPF do responsável pela empresa. </w:t>
      </w:r>
      <w:r w:rsidR="00CF4B0E" w:rsidRPr="00CF4B0E">
        <w:rPr>
          <w:rFonts w:ascii="Nexa Light" w:hAnsi="Nexa Light"/>
          <w:szCs w:val="22"/>
          <w:highlight w:val="yellow"/>
        </w:rPr>
        <w:t>OK</w:t>
      </w:r>
    </w:p>
    <w:p w14:paraId="53663A25" w14:textId="77777777" w:rsidR="00971F8C" w:rsidRPr="00F2178B" w:rsidRDefault="00971F8C" w:rsidP="00971F8C">
      <w:pPr>
        <w:tabs>
          <w:tab w:val="left" w:pos="426"/>
        </w:tabs>
        <w:autoSpaceDN w:val="0"/>
        <w:snapToGrid w:val="0"/>
        <w:jc w:val="both"/>
        <w:rPr>
          <w:rFonts w:ascii="Nexa Light" w:hAnsi="Nexa Light"/>
          <w:sz w:val="22"/>
          <w:szCs w:val="22"/>
        </w:rPr>
      </w:pPr>
    </w:p>
    <w:p w14:paraId="13D17616" w14:textId="77777777" w:rsidR="00971F8C" w:rsidRPr="00F2178B" w:rsidRDefault="00971F8C" w:rsidP="00971F8C">
      <w:pPr>
        <w:tabs>
          <w:tab w:val="left" w:pos="426"/>
        </w:tabs>
        <w:autoSpaceDN w:val="0"/>
        <w:snapToGrid w:val="0"/>
        <w:jc w:val="both"/>
        <w:rPr>
          <w:rFonts w:ascii="Nexa Light" w:hAnsi="Nexa Light"/>
          <w:sz w:val="22"/>
          <w:szCs w:val="22"/>
        </w:rPr>
      </w:pPr>
      <w:r w:rsidRPr="00F2178B">
        <w:rPr>
          <w:rFonts w:ascii="Nexa Light" w:hAnsi="Nexa Light"/>
          <w:b/>
          <w:sz w:val="22"/>
          <w:szCs w:val="22"/>
        </w:rPr>
        <w:t>d)</w:t>
      </w:r>
      <w:r w:rsidRPr="00F2178B">
        <w:rPr>
          <w:rFonts w:ascii="Nexa Light" w:hAnsi="Nexa Light"/>
          <w:sz w:val="22"/>
          <w:szCs w:val="22"/>
        </w:rPr>
        <w:t xml:space="preserve"> Inscrição do ato constitutivo, no caso de sociedades civis, acompanhada de prova de diretoria em exercício;</w:t>
      </w:r>
    </w:p>
    <w:p w14:paraId="65ABD8E5" w14:textId="77777777" w:rsidR="00971F8C" w:rsidRPr="00F2178B" w:rsidRDefault="00971F8C" w:rsidP="00971F8C">
      <w:pPr>
        <w:tabs>
          <w:tab w:val="left" w:pos="426"/>
        </w:tabs>
        <w:autoSpaceDN w:val="0"/>
        <w:snapToGrid w:val="0"/>
        <w:jc w:val="both"/>
        <w:rPr>
          <w:rFonts w:ascii="Nexa Light" w:hAnsi="Nexa Light"/>
          <w:sz w:val="22"/>
          <w:szCs w:val="22"/>
        </w:rPr>
      </w:pPr>
    </w:p>
    <w:p w14:paraId="0CACBE28" w14:textId="77777777" w:rsidR="00971F8C" w:rsidRPr="00F2178B" w:rsidRDefault="00971F8C" w:rsidP="00971F8C">
      <w:pPr>
        <w:pStyle w:val="PargrafodaLista"/>
        <w:tabs>
          <w:tab w:val="left" w:pos="426"/>
        </w:tabs>
        <w:autoSpaceDN w:val="0"/>
        <w:snapToGrid w:val="0"/>
        <w:ind w:left="0"/>
        <w:jc w:val="both"/>
        <w:rPr>
          <w:rFonts w:ascii="Nexa Light" w:hAnsi="Nexa Light"/>
          <w:szCs w:val="22"/>
        </w:rPr>
      </w:pPr>
      <w:r w:rsidRPr="00F2178B">
        <w:rPr>
          <w:rFonts w:ascii="Nexa Light" w:hAnsi="Nexa Light"/>
          <w:b/>
          <w:szCs w:val="22"/>
        </w:rPr>
        <w:t>e)</w:t>
      </w:r>
      <w:r w:rsidRPr="00F2178B">
        <w:rPr>
          <w:rFonts w:ascii="Nexa Light" w:hAnsi="Nexa Light"/>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8D544E1" w14:textId="77777777" w:rsidR="00AD0467" w:rsidRPr="00F2178B" w:rsidRDefault="00AD0467" w:rsidP="00AD0467">
      <w:pPr>
        <w:pStyle w:val="Default"/>
        <w:jc w:val="both"/>
        <w:rPr>
          <w:rFonts w:ascii="Nexa Light" w:hAnsi="Nexa Light"/>
          <w:b/>
          <w:bCs/>
          <w:sz w:val="22"/>
          <w:szCs w:val="22"/>
        </w:rPr>
      </w:pPr>
    </w:p>
    <w:p w14:paraId="38C0358B" w14:textId="0DACDF4B" w:rsidR="00AD0467" w:rsidRPr="00F2178B" w:rsidRDefault="000A64D6" w:rsidP="00AD0467">
      <w:pPr>
        <w:pStyle w:val="Default"/>
        <w:jc w:val="both"/>
        <w:rPr>
          <w:rFonts w:ascii="Nexa Light" w:hAnsi="Nexa Light"/>
          <w:b/>
          <w:bCs/>
          <w:sz w:val="22"/>
          <w:szCs w:val="22"/>
        </w:rPr>
      </w:pPr>
      <w:r w:rsidRPr="00F2178B">
        <w:rPr>
          <w:rFonts w:ascii="Nexa Light" w:hAnsi="Nexa Light"/>
          <w:b/>
          <w:bCs/>
          <w:sz w:val="22"/>
          <w:szCs w:val="22"/>
        </w:rPr>
        <w:t>10</w:t>
      </w:r>
      <w:r w:rsidR="00AD0467" w:rsidRPr="00F2178B">
        <w:rPr>
          <w:rFonts w:ascii="Nexa Light" w:hAnsi="Nexa Light"/>
          <w:b/>
          <w:bCs/>
          <w:sz w:val="22"/>
          <w:szCs w:val="22"/>
        </w:rPr>
        <w:t>.2.2 DA REGULARIDADE FISCAL E TRABALHISTA</w:t>
      </w:r>
    </w:p>
    <w:p w14:paraId="40D2EC1D" w14:textId="77777777" w:rsidR="00AD0467" w:rsidRPr="00F2178B" w:rsidRDefault="00AD0467" w:rsidP="00AD0467">
      <w:pPr>
        <w:pStyle w:val="Default"/>
        <w:jc w:val="both"/>
        <w:rPr>
          <w:rFonts w:ascii="Nexa Light" w:hAnsi="Nexa Light"/>
          <w:b/>
          <w:bCs/>
          <w:sz w:val="22"/>
          <w:szCs w:val="22"/>
        </w:rPr>
      </w:pPr>
    </w:p>
    <w:p w14:paraId="76B8ED79" w14:textId="771D2944" w:rsidR="00AD0467" w:rsidRPr="00F2178B" w:rsidRDefault="00AD0467" w:rsidP="00AD0467">
      <w:pPr>
        <w:widowControl w:val="0"/>
        <w:tabs>
          <w:tab w:val="left" w:pos="284"/>
        </w:tabs>
        <w:suppressAutoHyphens/>
        <w:jc w:val="both"/>
        <w:rPr>
          <w:rFonts w:ascii="Nexa Light" w:hAnsi="Nexa Light"/>
          <w:sz w:val="22"/>
          <w:szCs w:val="22"/>
        </w:rPr>
      </w:pPr>
      <w:r w:rsidRPr="00F2178B">
        <w:rPr>
          <w:rFonts w:ascii="Nexa Light" w:hAnsi="Nexa Light"/>
          <w:b/>
          <w:sz w:val="22"/>
          <w:szCs w:val="22"/>
        </w:rPr>
        <w:t>a)</w:t>
      </w:r>
      <w:r w:rsidRPr="00F2178B">
        <w:rPr>
          <w:rFonts w:ascii="Nexa Light" w:hAnsi="Nexa Light"/>
          <w:sz w:val="22"/>
          <w:szCs w:val="22"/>
        </w:rPr>
        <w:t xml:space="preserve"> Prova de inscrição no Cadastro Nacional de Pessoas Jurídica CNPJ, podendo ser retiradas no site: </w:t>
      </w:r>
      <w:hyperlink r:id="rId11" w:history="1">
        <w:r w:rsidRPr="00F2178B">
          <w:rPr>
            <w:rStyle w:val="Hyperlink"/>
            <w:rFonts w:ascii="Nexa Light" w:hAnsi="Nexa Light"/>
            <w:sz w:val="22"/>
            <w:szCs w:val="22"/>
          </w:rPr>
          <w:t>www.receita.fazenda.gov.br</w:t>
        </w:r>
      </w:hyperlink>
      <w:r w:rsidRPr="00F2178B">
        <w:rPr>
          <w:rFonts w:ascii="Nexa Light" w:hAnsi="Nexa Light"/>
          <w:sz w:val="22"/>
          <w:szCs w:val="22"/>
        </w:rPr>
        <w:t>;</w:t>
      </w:r>
      <w:r w:rsidR="00243289">
        <w:rPr>
          <w:rFonts w:ascii="Nexa Light" w:hAnsi="Nexa Light"/>
          <w:sz w:val="22"/>
          <w:szCs w:val="22"/>
        </w:rPr>
        <w:t xml:space="preserve"> </w:t>
      </w:r>
      <w:proofErr w:type="gramStart"/>
      <w:r w:rsidR="00243289" w:rsidRPr="00243289">
        <w:rPr>
          <w:rFonts w:ascii="Nexa Light" w:hAnsi="Nexa Light"/>
          <w:sz w:val="22"/>
          <w:szCs w:val="22"/>
          <w:highlight w:val="yellow"/>
        </w:rPr>
        <w:t>ok</w:t>
      </w:r>
      <w:proofErr w:type="gramEnd"/>
    </w:p>
    <w:p w14:paraId="2F7B2C1A" w14:textId="77777777" w:rsidR="00AD0467" w:rsidRPr="00F2178B" w:rsidRDefault="00AD0467" w:rsidP="00AD0467">
      <w:pPr>
        <w:widowControl w:val="0"/>
        <w:tabs>
          <w:tab w:val="left" w:pos="284"/>
        </w:tabs>
        <w:suppressAutoHyphens/>
        <w:jc w:val="both"/>
        <w:rPr>
          <w:rFonts w:ascii="Nexa Light" w:hAnsi="Nexa Light"/>
          <w:sz w:val="22"/>
          <w:szCs w:val="22"/>
        </w:rPr>
      </w:pPr>
    </w:p>
    <w:p w14:paraId="23579FB6" w14:textId="22DF6626" w:rsidR="00AD0467" w:rsidRPr="00F2178B" w:rsidRDefault="00AD0467" w:rsidP="00AD0467">
      <w:pPr>
        <w:widowControl w:val="0"/>
        <w:tabs>
          <w:tab w:val="left" w:pos="284"/>
        </w:tabs>
        <w:suppressAutoHyphens/>
        <w:jc w:val="both"/>
        <w:rPr>
          <w:rFonts w:ascii="Nexa Light" w:hAnsi="Nexa Light"/>
          <w:sz w:val="22"/>
          <w:szCs w:val="22"/>
        </w:rPr>
      </w:pPr>
      <w:r w:rsidRPr="00F2178B">
        <w:rPr>
          <w:rFonts w:ascii="Nexa Light" w:hAnsi="Nexa Light"/>
          <w:b/>
          <w:sz w:val="22"/>
          <w:szCs w:val="22"/>
        </w:rPr>
        <w:t>b)</w:t>
      </w:r>
      <w:r w:rsidRPr="00F2178B">
        <w:rPr>
          <w:rFonts w:ascii="Nexa Light" w:hAnsi="Nexa Light"/>
          <w:sz w:val="22"/>
          <w:szCs w:val="22"/>
        </w:rPr>
        <w:t xml:space="preserve"> Certidão Conjunta de Tributos Federais e Dívida Ativa da União e Previdenciária, a mesma poderá ser retirada no site: </w:t>
      </w:r>
      <w:hyperlink r:id="rId12" w:history="1">
        <w:r w:rsidRPr="00F2178B">
          <w:rPr>
            <w:rStyle w:val="Hyperlink"/>
            <w:rFonts w:ascii="Nexa Light" w:hAnsi="Nexa Light"/>
            <w:sz w:val="22"/>
            <w:szCs w:val="22"/>
          </w:rPr>
          <w:t>www.receita.fazenda.gov.br</w:t>
        </w:r>
      </w:hyperlink>
      <w:r w:rsidRPr="00F2178B">
        <w:rPr>
          <w:rFonts w:ascii="Nexa Light" w:hAnsi="Nexa Light"/>
          <w:sz w:val="22"/>
          <w:szCs w:val="22"/>
        </w:rPr>
        <w:t>;</w:t>
      </w:r>
      <w:r w:rsidR="00243289">
        <w:rPr>
          <w:rFonts w:ascii="Nexa Light" w:hAnsi="Nexa Light"/>
          <w:sz w:val="22"/>
          <w:szCs w:val="22"/>
        </w:rPr>
        <w:t xml:space="preserve"> </w:t>
      </w:r>
      <w:proofErr w:type="gramStart"/>
      <w:r w:rsidR="00FA4FDD" w:rsidRPr="00FA4FDD">
        <w:rPr>
          <w:rFonts w:ascii="Nexa Light" w:hAnsi="Nexa Light"/>
          <w:sz w:val="22"/>
          <w:szCs w:val="22"/>
          <w:highlight w:val="yellow"/>
        </w:rPr>
        <w:t>ok</w:t>
      </w:r>
      <w:proofErr w:type="gramEnd"/>
    </w:p>
    <w:p w14:paraId="7396E0C8" w14:textId="77777777" w:rsidR="00AD0467" w:rsidRPr="00F2178B" w:rsidRDefault="00AD0467" w:rsidP="00AD0467">
      <w:pPr>
        <w:jc w:val="both"/>
        <w:rPr>
          <w:rFonts w:ascii="Nexa Light" w:hAnsi="Nexa Light"/>
          <w:sz w:val="22"/>
          <w:szCs w:val="22"/>
        </w:rPr>
      </w:pPr>
    </w:p>
    <w:p w14:paraId="7E3A466C" w14:textId="6F5E8DBA" w:rsidR="00AD0467" w:rsidRPr="00F2178B" w:rsidRDefault="00AD0467" w:rsidP="00AD0467">
      <w:pPr>
        <w:widowControl w:val="0"/>
        <w:tabs>
          <w:tab w:val="left" w:pos="284"/>
        </w:tabs>
        <w:suppressAutoHyphens/>
        <w:jc w:val="both"/>
        <w:rPr>
          <w:rFonts w:ascii="Nexa Light" w:hAnsi="Nexa Light"/>
          <w:sz w:val="22"/>
          <w:szCs w:val="22"/>
        </w:rPr>
      </w:pPr>
      <w:r w:rsidRPr="00F2178B">
        <w:rPr>
          <w:rFonts w:ascii="Nexa Light" w:hAnsi="Nexa Light"/>
          <w:b/>
          <w:sz w:val="22"/>
          <w:szCs w:val="22"/>
        </w:rPr>
        <w:t>c)</w:t>
      </w:r>
      <w:r w:rsidRPr="00F2178B">
        <w:rPr>
          <w:rFonts w:ascii="Nexa Light" w:hAnsi="Nexa Light"/>
          <w:sz w:val="22"/>
          <w:szCs w:val="22"/>
        </w:rPr>
        <w:t xml:space="preserve"> Certidão Negativa de Débito Fiscal Estadual (CND) específica para participar de licitações, onde a mesma poderá ser retirada no site: </w:t>
      </w:r>
      <w:hyperlink r:id="rId13" w:history="1">
        <w:r w:rsidRPr="00F2178B">
          <w:rPr>
            <w:rStyle w:val="Hyperlink"/>
            <w:rFonts w:ascii="Nexa Light" w:hAnsi="Nexa Light"/>
            <w:sz w:val="22"/>
            <w:szCs w:val="22"/>
          </w:rPr>
          <w:t>www.sefaz.mt.gov.br</w:t>
        </w:r>
      </w:hyperlink>
      <w:r w:rsidRPr="00F2178B">
        <w:rPr>
          <w:rFonts w:ascii="Nexa Light" w:hAnsi="Nexa Light"/>
          <w:sz w:val="22"/>
          <w:szCs w:val="22"/>
        </w:rPr>
        <w:t>, para empresas sediadas no Estado de Mato Grosso, e para as empresas sediadas em outras Unidades da Federação trazer a certidão do respectivo domicílio tributário;</w:t>
      </w:r>
      <w:r w:rsidR="00FA4FDD">
        <w:rPr>
          <w:rFonts w:ascii="Nexa Light" w:hAnsi="Nexa Light"/>
          <w:sz w:val="22"/>
          <w:szCs w:val="22"/>
        </w:rPr>
        <w:t xml:space="preserve"> </w:t>
      </w:r>
      <w:proofErr w:type="gramStart"/>
      <w:r w:rsidR="00FA4FDD" w:rsidRPr="00FA4FDD">
        <w:rPr>
          <w:rFonts w:ascii="Nexa Light" w:hAnsi="Nexa Light"/>
          <w:sz w:val="22"/>
          <w:szCs w:val="22"/>
          <w:highlight w:val="yellow"/>
        </w:rPr>
        <w:t>ok</w:t>
      </w:r>
      <w:proofErr w:type="gramEnd"/>
    </w:p>
    <w:p w14:paraId="1CACA17C" w14:textId="77777777" w:rsidR="00AD0467" w:rsidRPr="00F2178B" w:rsidRDefault="00AD0467" w:rsidP="00AD0467">
      <w:pPr>
        <w:widowControl w:val="0"/>
        <w:tabs>
          <w:tab w:val="left" w:pos="284"/>
        </w:tabs>
        <w:suppressAutoHyphens/>
        <w:jc w:val="both"/>
        <w:rPr>
          <w:rFonts w:ascii="Nexa Light" w:hAnsi="Nexa Light"/>
          <w:sz w:val="22"/>
          <w:szCs w:val="22"/>
        </w:rPr>
      </w:pPr>
    </w:p>
    <w:p w14:paraId="25BBDC74" w14:textId="1970152E" w:rsidR="00AD0467" w:rsidRPr="00F2178B" w:rsidRDefault="00AD0467" w:rsidP="00AD0467">
      <w:pPr>
        <w:widowControl w:val="0"/>
        <w:tabs>
          <w:tab w:val="left" w:pos="284"/>
        </w:tabs>
        <w:suppressAutoHyphens/>
        <w:jc w:val="both"/>
        <w:rPr>
          <w:rFonts w:ascii="Nexa Light" w:hAnsi="Nexa Light"/>
          <w:sz w:val="22"/>
          <w:szCs w:val="22"/>
        </w:rPr>
      </w:pPr>
      <w:r w:rsidRPr="00F2178B">
        <w:rPr>
          <w:rFonts w:ascii="Nexa Light" w:hAnsi="Nexa Light"/>
          <w:b/>
          <w:sz w:val="22"/>
          <w:szCs w:val="22"/>
        </w:rPr>
        <w:t>d)</w:t>
      </w:r>
      <w:r w:rsidRPr="00F2178B">
        <w:rPr>
          <w:rFonts w:ascii="Nexa Light" w:hAnsi="Nexa Light"/>
          <w:sz w:val="22"/>
          <w:szCs w:val="22"/>
        </w:rPr>
        <w:t xml:space="preserve"> Certidão Negativa de Débito de competência da Procuradoria Geral do Estado do respectivo domicílio tributário; </w:t>
      </w:r>
      <w:proofErr w:type="gramStart"/>
      <w:r w:rsidR="00FA4FDD" w:rsidRPr="00FA4FDD">
        <w:rPr>
          <w:rFonts w:ascii="Nexa Light" w:hAnsi="Nexa Light"/>
          <w:sz w:val="22"/>
          <w:szCs w:val="22"/>
          <w:highlight w:val="yellow"/>
        </w:rPr>
        <w:t>ok</w:t>
      </w:r>
      <w:proofErr w:type="gramEnd"/>
    </w:p>
    <w:p w14:paraId="643B23A0" w14:textId="2113DAC0" w:rsidR="00AD0467" w:rsidRPr="00F2178B" w:rsidRDefault="00AD0467" w:rsidP="00AD0467">
      <w:pPr>
        <w:jc w:val="both"/>
        <w:rPr>
          <w:rFonts w:ascii="Nexa Light" w:hAnsi="Nexa Light"/>
          <w:sz w:val="22"/>
          <w:szCs w:val="22"/>
        </w:rPr>
      </w:pPr>
      <w:proofErr w:type="gramStart"/>
      <w:r w:rsidRPr="00F2178B">
        <w:rPr>
          <w:rFonts w:ascii="Nexa Light" w:hAnsi="Nexa Light"/>
          <w:b/>
          <w:bCs/>
          <w:color w:val="000000"/>
          <w:sz w:val="22"/>
          <w:szCs w:val="22"/>
          <w:lang w:eastAsia="pt-BR"/>
        </w:rPr>
        <w:t>d.</w:t>
      </w:r>
      <w:proofErr w:type="gramEnd"/>
      <w:r w:rsidRPr="00F2178B">
        <w:rPr>
          <w:rFonts w:ascii="Nexa Light" w:hAnsi="Nexa Light"/>
          <w:b/>
          <w:bCs/>
          <w:color w:val="000000"/>
          <w:sz w:val="22"/>
          <w:szCs w:val="22"/>
          <w:lang w:eastAsia="pt-BR"/>
        </w:rPr>
        <w:t xml:space="preserve">1) </w:t>
      </w:r>
      <w:r w:rsidR="00D80065" w:rsidRPr="00F2178B">
        <w:rPr>
          <w:rFonts w:ascii="Nexa Light" w:hAnsi="Nexa Light"/>
          <w:sz w:val="22"/>
          <w:szCs w:val="22"/>
        </w:rPr>
        <w:t xml:space="preserve">Poderão ser apresentadas as respectivas Certidões descritas nas alíneas c” e “d”, de forma consolidada, de acordo com a legislação do domicílio tributário do licitante, </w:t>
      </w:r>
      <w:proofErr w:type="gramStart"/>
      <w:r w:rsidR="00D80065" w:rsidRPr="00F2178B">
        <w:rPr>
          <w:rFonts w:ascii="Nexa Light" w:hAnsi="Nexa Light"/>
          <w:sz w:val="22"/>
          <w:szCs w:val="22"/>
        </w:rPr>
        <w:lastRenderedPageBreak/>
        <w:t>cabendo</w:t>
      </w:r>
      <w:proofErr w:type="gramEnd"/>
      <w:r w:rsidR="00D80065" w:rsidRPr="00F2178B">
        <w:rPr>
          <w:rFonts w:ascii="Nexa Light" w:hAnsi="Nexa Light"/>
          <w:sz w:val="22"/>
          <w:szCs w:val="22"/>
        </w:rPr>
        <w:t xml:space="preserve"> ao Pregoeiro em caso de dúvida diligenciar para verificar a validade da certidão apresentada.</w:t>
      </w:r>
    </w:p>
    <w:p w14:paraId="4BD2A543" w14:textId="77777777" w:rsidR="00AD0467" w:rsidRPr="00F2178B" w:rsidRDefault="00AD0467" w:rsidP="00AD0467">
      <w:pPr>
        <w:widowControl w:val="0"/>
        <w:tabs>
          <w:tab w:val="left" w:pos="284"/>
        </w:tabs>
        <w:suppressAutoHyphens/>
        <w:jc w:val="both"/>
        <w:rPr>
          <w:rFonts w:ascii="Nexa Light" w:hAnsi="Nexa Light"/>
          <w:sz w:val="22"/>
          <w:szCs w:val="22"/>
        </w:rPr>
      </w:pPr>
    </w:p>
    <w:p w14:paraId="6B1AEA02" w14:textId="28E96C1A" w:rsidR="00AD0467" w:rsidRPr="00F2178B" w:rsidRDefault="00AD0467" w:rsidP="00AD0467">
      <w:pPr>
        <w:widowControl w:val="0"/>
        <w:tabs>
          <w:tab w:val="left" w:pos="284"/>
        </w:tabs>
        <w:suppressAutoHyphens/>
        <w:jc w:val="both"/>
        <w:rPr>
          <w:rFonts w:ascii="Nexa Light" w:hAnsi="Nexa Light"/>
          <w:sz w:val="22"/>
          <w:szCs w:val="22"/>
        </w:rPr>
      </w:pPr>
      <w:r w:rsidRPr="00F2178B">
        <w:rPr>
          <w:rFonts w:ascii="Nexa Light" w:hAnsi="Nexa Light"/>
          <w:b/>
          <w:sz w:val="22"/>
          <w:szCs w:val="22"/>
        </w:rPr>
        <w:t>e)</w:t>
      </w:r>
      <w:r w:rsidRPr="00F2178B">
        <w:rPr>
          <w:rFonts w:ascii="Nexa Light" w:hAnsi="Nexa Light"/>
          <w:sz w:val="22"/>
          <w:szCs w:val="22"/>
        </w:rPr>
        <w:t xml:space="preserve"> Certidão Negativa de Débito Municipal, expedida pela Prefeitura do respectivo domicílio tributário;</w:t>
      </w:r>
      <w:proofErr w:type="gramStart"/>
      <w:r w:rsidR="00FA4FDD">
        <w:rPr>
          <w:rFonts w:ascii="Nexa Light" w:hAnsi="Nexa Light"/>
          <w:sz w:val="22"/>
          <w:szCs w:val="22"/>
        </w:rPr>
        <w:t xml:space="preserve">  </w:t>
      </w:r>
      <w:proofErr w:type="gramEnd"/>
      <w:r w:rsidR="00E04FB9" w:rsidRPr="00E04FB9">
        <w:rPr>
          <w:rFonts w:ascii="Nexa Light" w:hAnsi="Nexa Light"/>
          <w:sz w:val="22"/>
          <w:szCs w:val="22"/>
          <w:highlight w:val="yellow"/>
        </w:rPr>
        <w:t>ok</w:t>
      </w:r>
    </w:p>
    <w:p w14:paraId="0290336F" w14:textId="77777777" w:rsidR="00AD0467" w:rsidRPr="00F2178B" w:rsidRDefault="00AD0467" w:rsidP="00AD0467">
      <w:pPr>
        <w:widowControl w:val="0"/>
        <w:tabs>
          <w:tab w:val="left" w:pos="284"/>
        </w:tabs>
        <w:suppressAutoHyphens/>
        <w:jc w:val="both"/>
        <w:rPr>
          <w:rFonts w:ascii="Nexa Light" w:hAnsi="Nexa Light"/>
          <w:b/>
          <w:sz w:val="22"/>
          <w:szCs w:val="22"/>
        </w:rPr>
      </w:pPr>
    </w:p>
    <w:p w14:paraId="7111E198" w14:textId="77777777" w:rsidR="00AD0467" w:rsidRPr="00F2178B" w:rsidRDefault="00AD0467" w:rsidP="00AD0467">
      <w:pPr>
        <w:widowControl w:val="0"/>
        <w:tabs>
          <w:tab w:val="left" w:pos="284"/>
        </w:tabs>
        <w:suppressAutoHyphens/>
        <w:jc w:val="both"/>
        <w:rPr>
          <w:rFonts w:ascii="Nexa Light" w:hAnsi="Nexa Light"/>
          <w:sz w:val="22"/>
          <w:szCs w:val="22"/>
        </w:rPr>
      </w:pPr>
      <w:r w:rsidRPr="00F2178B">
        <w:rPr>
          <w:rFonts w:ascii="Nexa Light" w:hAnsi="Nexa Light"/>
          <w:b/>
          <w:sz w:val="22"/>
          <w:szCs w:val="22"/>
        </w:rPr>
        <w:t>f)</w:t>
      </w:r>
      <w:r w:rsidRPr="00F2178B">
        <w:rPr>
          <w:rFonts w:ascii="Nexa Light" w:hAnsi="Nexa Light"/>
          <w:sz w:val="22"/>
          <w:szCs w:val="22"/>
        </w:rPr>
        <w:t xml:space="preserve"> Certidão de Regularidade relativa ao Fundo de Garantia por Tempo de Serviço – FGTS, emitida pela Caixa Econômica Federal, podendo ser retirada no site: </w:t>
      </w:r>
    </w:p>
    <w:p w14:paraId="56086DDE" w14:textId="1DE4EF39" w:rsidR="00AD0467" w:rsidRPr="00F2178B" w:rsidRDefault="005E0CA7" w:rsidP="00AD0467">
      <w:pPr>
        <w:tabs>
          <w:tab w:val="left" w:pos="284"/>
        </w:tabs>
        <w:jc w:val="both"/>
        <w:rPr>
          <w:rFonts w:ascii="Nexa Light" w:hAnsi="Nexa Light"/>
          <w:sz w:val="22"/>
          <w:szCs w:val="22"/>
        </w:rPr>
      </w:pPr>
      <w:hyperlink r:id="rId14" w:history="1">
        <w:r w:rsidR="00AD0467" w:rsidRPr="00F2178B">
          <w:rPr>
            <w:rStyle w:val="Hyperlink"/>
            <w:rFonts w:ascii="Nexa Light" w:hAnsi="Nexa Light"/>
            <w:sz w:val="22"/>
            <w:szCs w:val="22"/>
          </w:rPr>
          <w:t>www.caixa.gov.br</w:t>
        </w:r>
      </w:hyperlink>
      <w:r w:rsidR="00AD0467" w:rsidRPr="00F2178B">
        <w:rPr>
          <w:rFonts w:ascii="Nexa Light" w:hAnsi="Nexa Light"/>
          <w:sz w:val="22"/>
          <w:szCs w:val="22"/>
        </w:rPr>
        <w:t xml:space="preserve">; </w:t>
      </w:r>
      <w:r w:rsidR="00E04FB9" w:rsidRPr="00E04FB9">
        <w:rPr>
          <w:rFonts w:ascii="Nexa Light" w:hAnsi="Nexa Light"/>
          <w:sz w:val="22"/>
          <w:szCs w:val="22"/>
          <w:highlight w:val="yellow"/>
        </w:rPr>
        <w:t>ok</w:t>
      </w:r>
    </w:p>
    <w:p w14:paraId="1C6BD2EA" w14:textId="77777777" w:rsidR="00AD0467" w:rsidRPr="00F2178B" w:rsidRDefault="00AD0467" w:rsidP="00AD0467">
      <w:pPr>
        <w:widowControl w:val="0"/>
        <w:tabs>
          <w:tab w:val="left" w:pos="284"/>
        </w:tabs>
        <w:suppressAutoHyphens/>
        <w:jc w:val="both"/>
        <w:rPr>
          <w:rFonts w:ascii="Nexa Light" w:hAnsi="Nexa Light"/>
          <w:sz w:val="22"/>
          <w:szCs w:val="22"/>
        </w:rPr>
      </w:pPr>
    </w:p>
    <w:p w14:paraId="6F8718BF" w14:textId="63D861E3" w:rsidR="00AD0467" w:rsidRPr="00F2178B" w:rsidRDefault="00AD0467" w:rsidP="00AD0467">
      <w:pPr>
        <w:widowControl w:val="0"/>
        <w:tabs>
          <w:tab w:val="left" w:pos="284"/>
        </w:tabs>
        <w:suppressAutoHyphens/>
        <w:jc w:val="both"/>
        <w:rPr>
          <w:rFonts w:ascii="Nexa Light" w:hAnsi="Nexa Light"/>
          <w:sz w:val="22"/>
          <w:szCs w:val="22"/>
        </w:rPr>
      </w:pPr>
      <w:r w:rsidRPr="00F2178B">
        <w:rPr>
          <w:rFonts w:ascii="Nexa Light" w:hAnsi="Nexa Light"/>
          <w:b/>
          <w:sz w:val="22"/>
          <w:szCs w:val="22"/>
        </w:rPr>
        <w:t>g)</w:t>
      </w:r>
      <w:r w:rsidRPr="00F2178B">
        <w:rPr>
          <w:rFonts w:ascii="Nexa Light" w:hAnsi="Nexa Light"/>
          <w:sz w:val="22"/>
          <w:szCs w:val="22"/>
        </w:rPr>
        <w:t xml:space="preserve"> Certidão Negativa de Débitos Trabalhistas, emitida pela Justiça do Trabalho, provando a inexistência de débitos inadimplidos, nos termos da Lei n. 12.440/2011, que alterou o Decreto-Lei n. 5.452/43 (Consolidação das Leis do Trabalho) e a Lei 8.666/93 (Lei de Licitações), podendo ser retirada no site </w:t>
      </w:r>
      <w:hyperlink r:id="rId15" w:history="1">
        <w:r w:rsidRPr="00F2178B">
          <w:rPr>
            <w:rStyle w:val="Hyperlink"/>
            <w:rFonts w:ascii="Nexa Light" w:hAnsi="Nexa Light"/>
            <w:sz w:val="22"/>
            <w:szCs w:val="22"/>
          </w:rPr>
          <w:t>www.tst.jus.br/certidao</w:t>
        </w:r>
      </w:hyperlink>
      <w:r w:rsidRPr="00F2178B">
        <w:rPr>
          <w:rFonts w:ascii="Nexa Light" w:hAnsi="Nexa Light"/>
          <w:sz w:val="22"/>
          <w:szCs w:val="22"/>
        </w:rPr>
        <w:t>;</w:t>
      </w:r>
      <w:r w:rsidR="00E04FB9">
        <w:rPr>
          <w:rFonts w:ascii="Nexa Light" w:hAnsi="Nexa Light"/>
          <w:sz w:val="22"/>
          <w:szCs w:val="22"/>
        </w:rPr>
        <w:t xml:space="preserve"> </w:t>
      </w:r>
      <w:proofErr w:type="gramStart"/>
      <w:r w:rsidR="00504623" w:rsidRPr="00504623">
        <w:rPr>
          <w:rFonts w:ascii="Nexa Light" w:hAnsi="Nexa Light"/>
          <w:sz w:val="22"/>
          <w:szCs w:val="22"/>
          <w:highlight w:val="yellow"/>
        </w:rPr>
        <w:t>ok</w:t>
      </w:r>
      <w:proofErr w:type="gramEnd"/>
    </w:p>
    <w:p w14:paraId="13186F2E" w14:textId="77777777" w:rsidR="006452BC" w:rsidRPr="00F2178B" w:rsidRDefault="006452BC" w:rsidP="00AD0467">
      <w:pPr>
        <w:widowControl w:val="0"/>
        <w:tabs>
          <w:tab w:val="left" w:pos="284"/>
        </w:tabs>
        <w:suppressAutoHyphens/>
        <w:jc w:val="both"/>
        <w:rPr>
          <w:rFonts w:ascii="Nexa Light" w:hAnsi="Nexa Light"/>
          <w:sz w:val="22"/>
          <w:szCs w:val="22"/>
        </w:rPr>
      </w:pPr>
    </w:p>
    <w:p w14:paraId="25CE2B7A" w14:textId="711B4C3B" w:rsidR="006452BC" w:rsidRPr="00F2178B" w:rsidRDefault="000A64D6" w:rsidP="006452BC">
      <w:pPr>
        <w:widowControl w:val="0"/>
        <w:tabs>
          <w:tab w:val="left" w:pos="284"/>
        </w:tabs>
        <w:suppressAutoHyphens/>
        <w:jc w:val="both"/>
        <w:rPr>
          <w:rFonts w:ascii="Nexa Light" w:hAnsi="Nexa Light"/>
          <w:sz w:val="22"/>
          <w:szCs w:val="22"/>
        </w:rPr>
      </w:pPr>
      <w:r w:rsidRPr="00F2178B">
        <w:rPr>
          <w:rFonts w:ascii="Nexa Light" w:hAnsi="Nexa Light"/>
          <w:b/>
          <w:bCs/>
          <w:sz w:val="22"/>
          <w:szCs w:val="22"/>
        </w:rPr>
        <w:t>1</w:t>
      </w:r>
      <w:r w:rsidR="001B0DCD">
        <w:rPr>
          <w:rFonts w:ascii="Nexa Light" w:hAnsi="Nexa Light"/>
          <w:b/>
          <w:bCs/>
          <w:sz w:val="22"/>
          <w:szCs w:val="22"/>
        </w:rPr>
        <w:t>0</w:t>
      </w:r>
      <w:r w:rsidR="006452BC" w:rsidRPr="00F2178B">
        <w:rPr>
          <w:rFonts w:ascii="Nexa Light" w:hAnsi="Nexa Light"/>
          <w:b/>
          <w:bCs/>
          <w:sz w:val="22"/>
          <w:szCs w:val="22"/>
        </w:rPr>
        <w:t>.2.2.1</w:t>
      </w:r>
      <w:r w:rsidR="006452BC" w:rsidRPr="00F2178B">
        <w:rPr>
          <w:rFonts w:ascii="Nexa Light" w:hAnsi="Nexa Light"/>
          <w:sz w:val="22"/>
          <w:szCs w:val="22"/>
        </w:rPr>
        <w:t>. Serão aceitas certidões positivas com efeito de negativas, nos termos da lei de regência, para fins de comprovações fiscais e trabalhistas.</w:t>
      </w:r>
    </w:p>
    <w:p w14:paraId="7166B026" w14:textId="77777777" w:rsidR="006452BC" w:rsidRPr="00F2178B" w:rsidRDefault="006452BC" w:rsidP="006452BC">
      <w:pPr>
        <w:widowControl w:val="0"/>
        <w:tabs>
          <w:tab w:val="left" w:pos="284"/>
        </w:tabs>
        <w:suppressAutoHyphens/>
        <w:jc w:val="both"/>
        <w:rPr>
          <w:rFonts w:ascii="Nexa Light" w:hAnsi="Nexa Light"/>
          <w:sz w:val="22"/>
          <w:szCs w:val="22"/>
        </w:rPr>
      </w:pPr>
    </w:p>
    <w:p w14:paraId="0B8090ED" w14:textId="360D1CEE" w:rsidR="006452BC" w:rsidRPr="00F2178B" w:rsidRDefault="000A64D6" w:rsidP="006452BC">
      <w:pPr>
        <w:widowControl w:val="0"/>
        <w:tabs>
          <w:tab w:val="left" w:pos="284"/>
        </w:tabs>
        <w:suppressAutoHyphens/>
        <w:jc w:val="both"/>
        <w:rPr>
          <w:rFonts w:ascii="Nexa Light" w:hAnsi="Nexa Light"/>
          <w:color w:val="FF0000"/>
          <w:sz w:val="22"/>
          <w:szCs w:val="22"/>
        </w:rPr>
      </w:pPr>
      <w:r w:rsidRPr="00F2178B">
        <w:rPr>
          <w:rFonts w:ascii="Nexa Light" w:hAnsi="Nexa Light"/>
          <w:b/>
          <w:bCs/>
          <w:sz w:val="22"/>
          <w:szCs w:val="22"/>
        </w:rPr>
        <w:t>1</w:t>
      </w:r>
      <w:r w:rsidR="00D131E0">
        <w:rPr>
          <w:rFonts w:ascii="Nexa Light" w:hAnsi="Nexa Light"/>
          <w:b/>
          <w:bCs/>
          <w:sz w:val="22"/>
          <w:szCs w:val="22"/>
        </w:rPr>
        <w:t>0</w:t>
      </w:r>
      <w:r w:rsidR="006452BC" w:rsidRPr="00F2178B">
        <w:rPr>
          <w:rFonts w:ascii="Nexa Light" w:hAnsi="Nexa Light"/>
          <w:b/>
          <w:bCs/>
          <w:sz w:val="22"/>
          <w:szCs w:val="22"/>
        </w:rPr>
        <w:t xml:space="preserve">.2.2.2. </w:t>
      </w:r>
      <w:r w:rsidR="006452BC" w:rsidRPr="00F2178B">
        <w:rPr>
          <w:rFonts w:ascii="Nexa Light" w:hAnsi="Nexa Light"/>
          <w:bCs/>
          <w:sz w:val="22"/>
          <w:szCs w:val="22"/>
        </w:rPr>
        <w:t xml:space="preserve">Será assegurado o benefício previsto no § 1º, artigo 43 da Lei 123/2006. </w:t>
      </w:r>
    </w:p>
    <w:p w14:paraId="2CCD4B01" w14:textId="77777777" w:rsidR="00AD0467" w:rsidRPr="00F2178B" w:rsidRDefault="00AD0467" w:rsidP="00AD0467">
      <w:pPr>
        <w:pStyle w:val="NormalWeb"/>
        <w:tabs>
          <w:tab w:val="left" w:pos="0"/>
        </w:tabs>
        <w:spacing w:before="0" w:after="0"/>
        <w:jc w:val="both"/>
        <w:rPr>
          <w:rFonts w:ascii="Nexa Light" w:hAnsi="Nexa Light" w:cs="Times New Roman"/>
          <w:b/>
          <w:sz w:val="22"/>
          <w:szCs w:val="22"/>
        </w:rPr>
      </w:pPr>
    </w:p>
    <w:p w14:paraId="5AC32354" w14:textId="1DB056BB" w:rsidR="00AD0467" w:rsidRPr="00F2178B" w:rsidRDefault="000A64D6" w:rsidP="00354830">
      <w:pPr>
        <w:pStyle w:val="NormalWeb"/>
        <w:tabs>
          <w:tab w:val="left" w:pos="0"/>
        </w:tabs>
        <w:spacing w:before="0" w:after="0"/>
        <w:jc w:val="both"/>
        <w:rPr>
          <w:rFonts w:ascii="Nexa Light" w:hAnsi="Nexa Light" w:cs="Times New Roman"/>
          <w:b/>
          <w:sz w:val="22"/>
          <w:szCs w:val="22"/>
        </w:rPr>
      </w:pPr>
      <w:r w:rsidRPr="00F2178B">
        <w:rPr>
          <w:rFonts w:ascii="Nexa Light" w:hAnsi="Nexa Light" w:cs="Times New Roman"/>
          <w:b/>
          <w:sz w:val="22"/>
          <w:szCs w:val="22"/>
        </w:rPr>
        <w:t>1</w:t>
      </w:r>
      <w:r w:rsidR="00D131E0">
        <w:rPr>
          <w:rFonts w:ascii="Nexa Light" w:hAnsi="Nexa Light" w:cs="Times New Roman"/>
          <w:b/>
          <w:sz w:val="22"/>
          <w:szCs w:val="22"/>
        </w:rPr>
        <w:t>0</w:t>
      </w:r>
      <w:r w:rsidR="00AD0467" w:rsidRPr="00F2178B">
        <w:rPr>
          <w:rFonts w:ascii="Nexa Light" w:hAnsi="Nexa Light" w:cs="Times New Roman"/>
          <w:b/>
          <w:sz w:val="22"/>
          <w:szCs w:val="22"/>
        </w:rPr>
        <w:t>.2.3 DA QUALIFICAÇÃO ECONÔMICO-FINANCEIRA:</w:t>
      </w:r>
    </w:p>
    <w:p w14:paraId="5E4495F5" w14:textId="77777777" w:rsidR="006452BC" w:rsidRPr="00F2178B" w:rsidRDefault="006452BC" w:rsidP="00354830">
      <w:pPr>
        <w:pStyle w:val="NormalWeb"/>
        <w:tabs>
          <w:tab w:val="left" w:pos="0"/>
        </w:tabs>
        <w:spacing w:before="0" w:after="0"/>
        <w:jc w:val="both"/>
        <w:rPr>
          <w:rFonts w:ascii="Nexa Light" w:hAnsi="Nexa Light" w:cs="Times New Roman"/>
          <w:b/>
          <w:sz w:val="22"/>
          <w:szCs w:val="22"/>
        </w:rPr>
      </w:pPr>
    </w:p>
    <w:p w14:paraId="0289B8B7" w14:textId="395FC86F" w:rsidR="00354830" w:rsidRPr="00F2178B" w:rsidRDefault="00F02005" w:rsidP="00F02005">
      <w:pPr>
        <w:pStyle w:val="Estilo2"/>
        <w:ind w:left="0" w:right="-1" w:firstLine="0"/>
        <w:rPr>
          <w:rFonts w:ascii="Nexa Light" w:hAnsi="Nexa Light" w:cs="Arial"/>
          <w:sz w:val="22"/>
          <w:szCs w:val="22"/>
        </w:rPr>
      </w:pPr>
      <w:proofErr w:type="gramStart"/>
      <w:r>
        <w:rPr>
          <w:rFonts w:ascii="Nexa Light" w:hAnsi="Nexa Light" w:cs="Arial"/>
          <w:sz w:val="22"/>
          <w:szCs w:val="22"/>
        </w:rPr>
        <w:t>a</w:t>
      </w:r>
      <w:proofErr w:type="gramEnd"/>
      <w:r>
        <w:rPr>
          <w:rFonts w:ascii="Nexa Light" w:hAnsi="Nexa Light" w:cs="Arial"/>
          <w:sz w:val="22"/>
          <w:szCs w:val="22"/>
        </w:rPr>
        <w:t xml:space="preserve">). </w:t>
      </w:r>
      <w:r w:rsidR="00354830" w:rsidRPr="00F2178B">
        <w:rPr>
          <w:rFonts w:ascii="Nexa Light" w:hAnsi="Nexa Light" w:cs="Arial"/>
          <w:sz w:val="22"/>
          <w:szCs w:val="22"/>
        </w:rPr>
        <w:t>Balanço patrimonial e demonstrações contábeis do último exercício social</w:t>
      </w:r>
      <w:r w:rsidR="00354830" w:rsidRPr="00F2178B">
        <w:rPr>
          <w:rFonts w:ascii="Nexa Light" w:hAnsi="Nexa Light" w:cs="Arial"/>
          <w:b/>
          <w:sz w:val="22"/>
          <w:szCs w:val="22"/>
        </w:rPr>
        <w:t>,</w:t>
      </w:r>
      <w:r w:rsidR="00354830" w:rsidRPr="00F2178B">
        <w:rPr>
          <w:rFonts w:ascii="Nexa Light" w:hAnsi="Nexa Light" w:cs="Arial"/>
          <w:sz w:val="22"/>
          <w:szCs w:val="22"/>
        </w:rPr>
        <w:t xml:space="preserve"> já exigíveis e apresentados na forma da lei, que comprovem a boa situação financeira da empresa, vedada a sua substituição por balancetes ou balanços provisórios. </w:t>
      </w:r>
    </w:p>
    <w:p w14:paraId="787FF51B" w14:textId="77777777" w:rsidR="00354830" w:rsidRPr="00F2178B" w:rsidRDefault="00354830" w:rsidP="00354830">
      <w:pPr>
        <w:pStyle w:val="Estilo2"/>
        <w:ind w:left="426" w:right="-1" w:firstLine="0"/>
        <w:rPr>
          <w:rFonts w:ascii="Nexa Light" w:hAnsi="Nexa Light" w:cs="Arial"/>
          <w:sz w:val="22"/>
          <w:szCs w:val="22"/>
        </w:rPr>
      </w:pPr>
    </w:p>
    <w:p w14:paraId="683CBFC7" w14:textId="22077D2C" w:rsidR="001767B6" w:rsidRPr="00354830" w:rsidRDefault="00334022" w:rsidP="00334022">
      <w:pPr>
        <w:pStyle w:val="Estilo2"/>
        <w:ind w:left="0" w:right="-1" w:firstLine="0"/>
        <w:rPr>
          <w:rFonts w:ascii="Nexa Light" w:hAnsi="Nexa Light" w:cs="Arial"/>
          <w:sz w:val="22"/>
          <w:szCs w:val="22"/>
        </w:rPr>
      </w:pPr>
      <w:proofErr w:type="gramStart"/>
      <w:r w:rsidRPr="00334022">
        <w:rPr>
          <w:rFonts w:ascii="Nexa Light" w:hAnsi="Nexa Light" w:cs="Arial"/>
          <w:b/>
          <w:sz w:val="22"/>
          <w:szCs w:val="22"/>
        </w:rPr>
        <w:t>a.</w:t>
      </w:r>
      <w:proofErr w:type="gramEnd"/>
      <w:r w:rsidRPr="00334022">
        <w:rPr>
          <w:rFonts w:ascii="Nexa Light" w:hAnsi="Nexa Light" w:cs="Arial"/>
          <w:b/>
          <w:sz w:val="22"/>
          <w:szCs w:val="22"/>
        </w:rPr>
        <w:t>1)</w:t>
      </w:r>
      <w:r>
        <w:rPr>
          <w:rFonts w:ascii="Nexa Light" w:hAnsi="Nexa Light" w:cs="Arial"/>
          <w:sz w:val="22"/>
          <w:szCs w:val="22"/>
        </w:rPr>
        <w:t xml:space="preserve"> </w:t>
      </w:r>
      <w:r w:rsidR="001767B6" w:rsidRPr="00354830">
        <w:rPr>
          <w:rFonts w:ascii="Nexa Light" w:hAnsi="Nexa Light" w:cs="Arial"/>
          <w:sz w:val="22"/>
          <w:szCs w:val="22"/>
        </w:rPr>
        <w:t>Balanço patrimonial e demonstrações contábeis do último exercício social</w:t>
      </w:r>
      <w:r w:rsidR="001767B6" w:rsidRPr="00354830">
        <w:rPr>
          <w:rFonts w:ascii="Nexa Light" w:hAnsi="Nexa Light" w:cs="Arial"/>
          <w:b/>
          <w:sz w:val="22"/>
          <w:szCs w:val="22"/>
        </w:rPr>
        <w:t>,</w:t>
      </w:r>
      <w:r w:rsidR="001767B6" w:rsidRPr="00354830">
        <w:rPr>
          <w:rFonts w:ascii="Nexa Light" w:hAnsi="Nexa Light" w:cs="Arial"/>
          <w:sz w:val="22"/>
          <w:szCs w:val="22"/>
        </w:rPr>
        <w:t xml:space="preserve"> já exigíveis e apresentados na forma da lei, que comprovem a boa situação financeira da empresa, vedada a sua substituição por balancetes ou balanços provisórios. </w:t>
      </w:r>
    </w:p>
    <w:p w14:paraId="7D961379" w14:textId="77777777" w:rsidR="001767B6" w:rsidRPr="00354830" w:rsidRDefault="001767B6" w:rsidP="001767B6">
      <w:pPr>
        <w:pStyle w:val="Estilo2"/>
        <w:ind w:left="426" w:right="-1" w:firstLine="0"/>
        <w:rPr>
          <w:rFonts w:ascii="Nexa Light" w:hAnsi="Nexa Light" w:cs="Arial"/>
          <w:sz w:val="22"/>
          <w:szCs w:val="22"/>
        </w:rPr>
      </w:pPr>
    </w:p>
    <w:p w14:paraId="01761587" w14:textId="169232D6" w:rsidR="001767B6" w:rsidRPr="00354830" w:rsidRDefault="001767B6" w:rsidP="00334022">
      <w:pPr>
        <w:tabs>
          <w:tab w:val="left" w:pos="4878"/>
        </w:tabs>
        <w:ind w:left="-142" w:right="-1"/>
        <w:jc w:val="both"/>
        <w:rPr>
          <w:rFonts w:ascii="Nexa Light" w:hAnsi="Nexa Light" w:cs="Arial"/>
          <w:sz w:val="22"/>
          <w:szCs w:val="22"/>
        </w:rPr>
      </w:pPr>
      <w:proofErr w:type="gramStart"/>
      <w:r w:rsidRPr="00354830">
        <w:rPr>
          <w:rFonts w:ascii="Nexa Light" w:hAnsi="Nexa Light" w:cs="Arial"/>
          <w:b/>
          <w:sz w:val="22"/>
          <w:szCs w:val="22"/>
        </w:rPr>
        <w:t>a</w:t>
      </w:r>
      <w:r>
        <w:rPr>
          <w:rFonts w:ascii="Nexa Light" w:hAnsi="Nexa Light" w:cs="Arial"/>
          <w:b/>
          <w:sz w:val="22"/>
          <w:szCs w:val="22"/>
        </w:rPr>
        <w:t>.</w:t>
      </w:r>
      <w:proofErr w:type="gramEnd"/>
      <w:r w:rsidR="00334022">
        <w:rPr>
          <w:rFonts w:ascii="Nexa Light" w:hAnsi="Nexa Light" w:cs="Arial"/>
          <w:b/>
          <w:sz w:val="22"/>
          <w:szCs w:val="22"/>
        </w:rPr>
        <w:t>2</w:t>
      </w:r>
      <w:r w:rsidRPr="00354830">
        <w:rPr>
          <w:rFonts w:ascii="Nexa Light" w:hAnsi="Nexa Light" w:cs="Arial"/>
          <w:b/>
          <w:sz w:val="22"/>
          <w:szCs w:val="22"/>
        </w:rPr>
        <w:t xml:space="preserve">) </w:t>
      </w:r>
      <w:r w:rsidRPr="00354830">
        <w:rPr>
          <w:rFonts w:ascii="Nexa Light" w:hAnsi="Nexa Light" w:cs="Arial"/>
          <w:sz w:val="22"/>
          <w:szCs w:val="22"/>
        </w:rPr>
        <w:t>Empresas regidas pela Lei nº 6.404/76 (sociedade anônima):</w:t>
      </w:r>
    </w:p>
    <w:p w14:paraId="2A24863B" w14:textId="0D685EA8" w:rsidR="001767B6" w:rsidRPr="00354830" w:rsidRDefault="001767B6" w:rsidP="001767B6">
      <w:pPr>
        <w:tabs>
          <w:tab w:val="left" w:pos="4366"/>
        </w:tabs>
        <w:ind w:left="426" w:right="-1"/>
        <w:jc w:val="both"/>
        <w:rPr>
          <w:rFonts w:ascii="Nexa Light" w:hAnsi="Nexa Light" w:cs="Arial"/>
          <w:sz w:val="22"/>
          <w:szCs w:val="22"/>
        </w:rPr>
      </w:pPr>
      <w:r>
        <w:rPr>
          <w:rFonts w:ascii="Nexa Light" w:hAnsi="Nexa Light" w:cs="Arial"/>
          <w:sz w:val="22"/>
          <w:szCs w:val="22"/>
        </w:rPr>
        <w:t>- P</w:t>
      </w:r>
      <w:r w:rsidRPr="00354830">
        <w:rPr>
          <w:rFonts w:ascii="Nexa Light" w:hAnsi="Nexa Light" w:cs="Arial"/>
          <w:sz w:val="22"/>
          <w:szCs w:val="22"/>
        </w:rPr>
        <w:t xml:space="preserve">ublicados em Diário Oficial; </w:t>
      </w:r>
      <w:proofErr w:type="gramStart"/>
      <w:r w:rsidRPr="00354830">
        <w:rPr>
          <w:rFonts w:ascii="Nexa Light" w:hAnsi="Nexa Light" w:cs="Arial"/>
          <w:sz w:val="22"/>
          <w:szCs w:val="22"/>
        </w:rPr>
        <w:t>ou</w:t>
      </w:r>
      <w:proofErr w:type="gramEnd"/>
    </w:p>
    <w:p w14:paraId="563E4306" w14:textId="6ACFF35D" w:rsidR="001767B6" w:rsidRPr="00354830" w:rsidRDefault="001767B6" w:rsidP="001767B6">
      <w:pPr>
        <w:tabs>
          <w:tab w:val="left" w:pos="4366"/>
        </w:tabs>
        <w:ind w:left="426" w:right="-1"/>
        <w:jc w:val="both"/>
        <w:rPr>
          <w:rFonts w:ascii="Nexa Light" w:hAnsi="Nexa Light" w:cs="Arial"/>
          <w:sz w:val="22"/>
          <w:szCs w:val="22"/>
        </w:rPr>
      </w:pPr>
      <w:r>
        <w:rPr>
          <w:rFonts w:ascii="Nexa Light" w:hAnsi="Nexa Light" w:cs="Arial"/>
          <w:sz w:val="22"/>
          <w:szCs w:val="22"/>
        </w:rPr>
        <w:t>- P</w:t>
      </w:r>
      <w:r w:rsidRPr="00354830">
        <w:rPr>
          <w:rFonts w:ascii="Nexa Light" w:hAnsi="Nexa Light" w:cs="Arial"/>
          <w:sz w:val="22"/>
          <w:szCs w:val="22"/>
        </w:rPr>
        <w:t xml:space="preserve">ublicados em jornal de grande circulação; </w:t>
      </w:r>
      <w:proofErr w:type="gramStart"/>
      <w:r w:rsidRPr="00354830">
        <w:rPr>
          <w:rFonts w:ascii="Nexa Light" w:hAnsi="Nexa Light" w:cs="Arial"/>
          <w:sz w:val="22"/>
          <w:szCs w:val="22"/>
        </w:rPr>
        <w:t>ou</w:t>
      </w:r>
      <w:proofErr w:type="gramEnd"/>
    </w:p>
    <w:p w14:paraId="2D9E2E5C" w14:textId="00CBD7DB" w:rsidR="001767B6" w:rsidRPr="00354830" w:rsidRDefault="001767B6" w:rsidP="001767B6">
      <w:pPr>
        <w:tabs>
          <w:tab w:val="left" w:pos="4366"/>
        </w:tabs>
        <w:ind w:left="426" w:right="-1"/>
        <w:jc w:val="both"/>
        <w:rPr>
          <w:rFonts w:ascii="Nexa Light" w:hAnsi="Nexa Light" w:cs="Arial"/>
          <w:sz w:val="22"/>
          <w:szCs w:val="22"/>
        </w:rPr>
      </w:pPr>
      <w:r>
        <w:rPr>
          <w:rFonts w:ascii="Nexa Light" w:hAnsi="Nexa Light" w:cs="Arial"/>
          <w:sz w:val="22"/>
          <w:szCs w:val="22"/>
        </w:rPr>
        <w:t>- P</w:t>
      </w:r>
      <w:r w:rsidRPr="00354830">
        <w:rPr>
          <w:rFonts w:ascii="Nexa Light" w:hAnsi="Nexa Light" w:cs="Arial"/>
          <w:sz w:val="22"/>
          <w:szCs w:val="22"/>
        </w:rPr>
        <w:t xml:space="preserve">or fotocópia registrada ou autenticada na Junta Comercial da sede ou domicílio da </w:t>
      </w:r>
      <w:r w:rsidRPr="00354830">
        <w:rPr>
          <w:rFonts w:ascii="Nexa Light" w:hAnsi="Nexa Light" w:cs="Arial"/>
          <w:b/>
          <w:sz w:val="22"/>
          <w:szCs w:val="22"/>
        </w:rPr>
        <w:t>licitante</w:t>
      </w:r>
      <w:r w:rsidRPr="00354830">
        <w:rPr>
          <w:rFonts w:ascii="Nexa Light" w:hAnsi="Nexa Light" w:cs="Arial"/>
          <w:sz w:val="22"/>
          <w:szCs w:val="22"/>
        </w:rPr>
        <w:t>.</w:t>
      </w:r>
    </w:p>
    <w:p w14:paraId="5C14FED4" w14:textId="77777777" w:rsidR="00354830" w:rsidRPr="00F2178B" w:rsidRDefault="00354830" w:rsidP="00354830">
      <w:pPr>
        <w:tabs>
          <w:tab w:val="left" w:pos="4366"/>
        </w:tabs>
        <w:ind w:left="426" w:right="-1"/>
        <w:jc w:val="both"/>
        <w:rPr>
          <w:rFonts w:ascii="Nexa Light" w:hAnsi="Nexa Light" w:cs="Arial"/>
          <w:sz w:val="22"/>
          <w:szCs w:val="22"/>
        </w:rPr>
      </w:pPr>
    </w:p>
    <w:p w14:paraId="2C80E6F4" w14:textId="4D228B76" w:rsidR="00354830" w:rsidRDefault="00354830" w:rsidP="00334022">
      <w:pPr>
        <w:tabs>
          <w:tab w:val="left" w:pos="4878"/>
        </w:tabs>
        <w:ind w:left="-142" w:right="-1"/>
        <w:jc w:val="both"/>
        <w:rPr>
          <w:rFonts w:ascii="Nexa Light" w:hAnsi="Nexa Light" w:cs="Arial"/>
          <w:sz w:val="22"/>
          <w:szCs w:val="22"/>
        </w:rPr>
      </w:pPr>
      <w:proofErr w:type="gramStart"/>
      <w:r w:rsidRPr="00F2178B">
        <w:rPr>
          <w:rFonts w:ascii="Nexa Light" w:hAnsi="Nexa Light" w:cs="Arial"/>
          <w:b/>
          <w:sz w:val="22"/>
          <w:szCs w:val="22"/>
        </w:rPr>
        <w:t>a</w:t>
      </w:r>
      <w:r w:rsidR="00F02005">
        <w:rPr>
          <w:rFonts w:ascii="Nexa Light" w:hAnsi="Nexa Light" w:cs="Arial"/>
          <w:b/>
          <w:sz w:val="22"/>
          <w:szCs w:val="22"/>
        </w:rPr>
        <w:t>.</w:t>
      </w:r>
      <w:proofErr w:type="gramEnd"/>
      <w:r w:rsidR="00334022">
        <w:rPr>
          <w:rFonts w:ascii="Nexa Light" w:hAnsi="Nexa Light" w:cs="Arial"/>
          <w:b/>
          <w:sz w:val="22"/>
          <w:szCs w:val="22"/>
        </w:rPr>
        <w:t>3</w:t>
      </w:r>
      <w:r w:rsidRPr="00F2178B">
        <w:rPr>
          <w:rFonts w:ascii="Nexa Light" w:hAnsi="Nexa Light" w:cs="Arial"/>
          <w:b/>
          <w:sz w:val="22"/>
          <w:szCs w:val="22"/>
        </w:rPr>
        <w:t xml:space="preserve">) </w:t>
      </w:r>
      <w:r w:rsidRPr="00F2178B">
        <w:rPr>
          <w:rFonts w:ascii="Nexa Light" w:hAnsi="Nexa Light" w:cs="Arial"/>
          <w:sz w:val="22"/>
          <w:szCs w:val="22"/>
        </w:rPr>
        <w:t xml:space="preserve">Empresas por cota de responsabilidade limitada (LTDA), Empresa Individual, </w:t>
      </w:r>
      <w:r w:rsidR="00BB323B" w:rsidRPr="00F2178B">
        <w:rPr>
          <w:rFonts w:ascii="Nexa Light" w:hAnsi="Nexa Light" w:cs="Arial"/>
          <w:sz w:val="22"/>
          <w:szCs w:val="22"/>
        </w:rPr>
        <w:t>EIRELI,</w:t>
      </w:r>
      <w:r w:rsidRPr="00F2178B">
        <w:rPr>
          <w:rFonts w:ascii="Nexa Light" w:hAnsi="Nexa Light" w:cs="Arial"/>
          <w:sz w:val="22"/>
          <w:szCs w:val="22"/>
        </w:rPr>
        <w:t xml:space="preserve"> Sociedades Simples:</w:t>
      </w:r>
    </w:p>
    <w:p w14:paraId="5DC6CAB0" w14:textId="77777777" w:rsidR="00F02005" w:rsidRPr="00F2178B" w:rsidRDefault="00F02005" w:rsidP="00F02005">
      <w:pPr>
        <w:tabs>
          <w:tab w:val="left" w:pos="4878"/>
        </w:tabs>
        <w:ind w:right="-1"/>
        <w:jc w:val="both"/>
        <w:rPr>
          <w:rFonts w:ascii="Nexa Light" w:hAnsi="Nexa Light" w:cs="Arial"/>
          <w:sz w:val="22"/>
          <w:szCs w:val="22"/>
        </w:rPr>
      </w:pPr>
    </w:p>
    <w:p w14:paraId="6828F39B" w14:textId="1F9DC32A" w:rsidR="00354830" w:rsidRDefault="001767B6" w:rsidP="001767B6">
      <w:pPr>
        <w:pStyle w:val="PargrafodaLista"/>
        <w:tabs>
          <w:tab w:val="left" w:pos="1560"/>
          <w:tab w:val="left" w:pos="4878"/>
        </w:tabs>
        <w:ind w:left="426" w:right="-1"/>
        <w:jc w:val="both"/>
        <w:rPr>
          <w:rFonts w:ascii="Nexa Light" w:hAnsi="Nexa Light" w:cs="Arial"/>
          <w:szCs w:val="22"/>
        </w:rPr>
      </w:pPr>
      <w:r>
        <w:rPr>
          <w:rFonts w:ascii="Nexa Light" w:hAnsi="Nexa Light" w:cs="Arial"/>
          <w:szCs w:val="22"/>
        </w:rPr>
        <w:t xml:space="preserve">- </w:t>
      </w:r>
      <w:r w:rsidR="00354830" w:rsidRPr="00F02005">
        <w:rPr>
          <w:rFonts w:ascii="Nexa Light" w:hAnsi="Nexa Light" w:cs="Arial"/>
          <w:szCs w:val="22"/>
        </w:rPr>
        <w:t xml:space="preserve">Cópia do Balanço Patrimonial e Demonstração do Resultado do Exercício, extraído do Livro Diário com o Termo de abertura e encerramento com o “Termo de Autenticação” da Junta Comercial, ou do Cartório, quando for o caso, da sede ou domicílio da licitante; </w:t>
      </w:r>
      <w:proofErr w:type="gramStart"/>
      <w:r w:rsidR="00354830" w:rsidRPr="00F02005">
        <w:rPr>
          <w:rFonts w:ascii="Nexa Light" w:hAnsi="Nexa Light" w:cs="Arial"/>
          <w:szCs w:val="22"/>
        </w:rPr>
        <w:t>ou</w:t>
      </w:r>
      <w:proofErr w:type="gramEnd"/>
    </w:p>
    <w:p w14:paraId="13A4D627" w14:textId="77777777" w:rsidR="00F02005" w:rsidRPr="00F02005" w:rsidRDefault="00F02005" w:rsidP="00F02005">
      <w:pPr>
        <w:pStyle w:val="PargrafodaLista"/>
        <w:tabs>
          <w:tab w:val="left" w:pos="1560"/>
          <w:tab w:val="left" w:pos="4878"/>
        </w:tabs>
        <w:ind w:right="-1"/>
        <w:jc w:val="both"/>
        <w:rPr>
          <w:rFonts w:ascii="Nexa Light" w:hAnsi="Nexa Light" w:cs="Arial"/>
          <w:szCs w:val="22"/>
        </w:rPr>
      </w:pPr>
    </w:p>
    <w:p w14:paraId="061680C4" w14:textId="308CD4A1" w:rsidR="00354830" w:rsidRPr="001767B6" w:rsidRDefault="001767B6" w:rsidP="001767B6">
      <w:pPr>
        <w:tabs>
          <w:tab w:val="left" w:pos="4878"/>
        </w:tabs>
        <w:ind w:left="426" w:right="-1"/>
        <w:jc w:val="both"/>
        <w:rPr>
          <w:rFonts w:ascii="Nexa Light" w:hAnsi="Nexa Light" w:cs="Arial"/>
          <w:szCs w:val="22"/>
        </w:rPr>
      </w:pPr>
      <w:r>
        <w:rPr>
          <w:rFonts w:ascii="Nexa Light" w:hAnsi="Nexa Light" w:cs="Arial"/>
          <w:szCs w:val="22"/>
        </w:rPr>
        <w:lastRenderedPageBreak/>
        <w:t xml:space="preserve">- </w:t>
      </w:r>
      <w:r w:rsidR="00354830" w:rsidRPr="001767B6">
        <w:rPr>
          <w:rFonts w:ascii="Nexa Light" w:hAnsi="Nexa Light" w:cs="Arial"/>
          <w:szCs w:val="22"/>
        </w:rPr>
        <w:t>Cópia do Balanço Patrimonial, Demonstração de Resultado do Exercício – DRE registrado na Junta Comercial, ou do Cartório, quando for o caso, da sede ou domicílio da licitante.</w:t>
      </w:r>
    </w:p>
    <w:p w14:paraId="2856918F" w14:textId="77777777" w:rsidR="00354830" w:rsidRPr="00F2178B" w:rsidRDefault="00354830" w:rsidP="00354830">
      <w:pPr>
        <w:tabs>
          <w:tab w:val="left" w:pos="4878"/>
        </w:tabs>
        <w:ind w:left="426" w:right="-1"/>
        <w:jc w:val="both"/>
        <w:rPr>
          <w:rFonts w:ascii="Nexa Light" w:hAnsi="Nexa Light" w:cs="Arial"/>
          <w:sz w:val="22"/>
          <w:szCs w:val="22"/>
        </w:rPr>
      </w:pPr>
    </w:p>
    <w:p w14:paraId="1C1AD0D3" w14:textId="3F919656" w:rsidR="00354830" w:rsidRDefault="00354830" w:rsidP="00334022">
      <w:pPr>
        <w:tabs>
          <w:tab w:val="left" w:pos="4878"/>
        </w:tabs>
        <w:ind w:left="-142" w:right="-1" w:firstLine="142"/>
        <w:jc w:val="both"/>
        <w:rPr>
          <w:rFonts w:ascii="Nexa Light" w:hAnsi="Nexa Light" w:cs="Arial"/>
          <w:sz w:val="22"/>
          <w:szCs w:val="22"/>
        </w:rPr>
      </w:pPr>
      <w:proofErr w:type="gramStart"/>
      <w:r w:rsidRPr="00F2178B">
        <w:rPr>
          <w:rFonts w:ascii="Nexa Light" w:hAnsi="Nexa Light" w:cs="Arial"/>
          <w:b/>
          <w:sz w:val="22"/>
          <w:szCs w:val="22"/>
        </w:rPr>
        <w:t>a</w:t>
      </w:r>
      <w:r w:rsidR="00D131E0">
        <w:rPr>
          <w:rFonts w:ascii="Nexa Light" w:hAnsi="Nexa Light" w:cs="Arial"/>
          <w:b/>
          <w:sz w:val="22"/>
          <w:szCs w:val="22"/>
        </w:rPr>
        <w:t>.</w:t>
      </w:r>
      <w:proofErr w:type="gramEnd"/>
      <w:r w:rsidR="00334022">
        <w:rPr>
          <w:rFonts w:ascii="Nexa Light" w:hAnsi="Nexa Light" w:cs="Arial"/>
          <w:b/>
          <w:sz w:val="22"/>
          <w:szCs w:val="22"/>
        </w:rPr>
        <w:t>4</w:t>
      </w:r>
      <w:r w:rsidRPr="00F2178B">
        <w:rPr>
          <w:rFonts w:ascii="Nexa Light" w:hAnsi="Nexa Light" w:cs="Arial"/>
          <w:b/>
          <w:sz w:val="22"/>
          <w:szCs w:val="22"/>
        </w:rPr>
        <w:t xml:space="preserve">) </w:t>
      </w:r>
      <w:r w:rsidRPr="00F2178B">
        <w:rPr>
          <w:rFonts w:ascii="Nexa Light" w:hAnsi="Nexa Light" w:cs="Arial"/>
          <w:sz w:val="22"/>
          <w:szCs w:val="22"/>
        </w:rPr>
        <w:t>Empresas sujeitas ao regime estabelecido na Lei Complementar 123/2006 – Estatuto da Microempresa e da Empresa de Pequeno Porte:</w:t>
      </w:r>
    </w:p>
    <w:p w14:paraId="31D44467" w14:textId="77777777" w:rsidR="00F02005" w:rsidRPr="00F2178B" w:rsidRDefault="00F02005" w:rsidP="00F02005">
      <w:pPr>
        <w:tabs>
          <w:tab w:val="left" w:pos="4878"/>
        </w:tabs>
        <w:ind w:right="-1"/>
        <w:jc w:val="both"/>
        <w:rPr>
          <w:rFonts w:ascii="Nexa Light" w:hAnsi="Nexa Light" w:cs="Arial"/>
          <w:sz w:val="22"/>
          <w:szCs w:val="22"/>
        </w:rPr>
      </w:pPr>
    </w:p>
    <w:p w14:paraId="4BC9F921" w14:textId="2C503378" w:rsidR="00354830" w:rsidRPr="00872BC0" w:rsidRDefault="001767B6" w:rsidP="001767B6">
      <w:pPr>
        <w:pStyle w:val="PargrafodaLista"/>
        <w:tabs>
          <w:tab w:val="left" w:pos="4878"/>
        </w:tabs>
        <w:ind w:left="426" w:right="-1"/>
        <w:jc w:val="both"/>
        <w:rPr>
          <w:rFonts w:ascii="Nexa Light" w:hAnsi="Nexa Light" w:cs="Arial"/>
          <w:color w:val="FF0000"/>
          <w:szCs w:val="22"/>
        </w:rPr>
      </w:pPr>
      <w:r w:rsidRPr="00623140">
        <w:rPr>
          <w:rFonts w:ascii="Nexa Light" w:hAnsi="Nexa Light" w:cs="Arial"/>
          <w:szCs w:val="22"/>
        </w:rPr>
        <w:t xml:space="preserve">- </w:t>
      </w:r>
      <w:r w:rsidR="00D131E0" w:rsidRPr="00623140">
        <w:rPr>
          <w:rFonts w:ascii="Nexa Light" w:hAnsi="Nexa Light" w:cs="Arial"/>
          <w:szCs w:val="22"/>
        </w:rPr>
        <w:t xml:space="preserve">Apresentar </w:t>
      </w:r>
      <w:r w:rsidR="00354830" w:rsidRPr="00623140">
        <w:rPr>
          <w:rFonts w:ascii="Nexa Light" w:hAnsi="Nexa Light" w:cs="Arial"/>
          <w:szCs w:val="22"/>
        </w:rPr>
        <w:t xml:space="preserve">o Balanço Patrimonial </w:t>
      </w:r>
    </w:p>
    <w:p w14:paraId="1E6755F6" w14:textId="77777777" w:rsidR="00354830" w:rsidRPr="00F2178B" w:rsidRDefault="00354830" w:rsidP="00354830">
      <w:pPr>
        <w:tabs>
          <w:tab w:val="left" w:pos="4878"/>
        </w:tabs>
        <w:ind w:left="426" w:right="-1"/>
        <w:jc w:val="both"/>
        <w:rPr>
          <w:rFonts w:ascii="Nexa Light" w:hAnsi="Nexa Light" w:cs="Arial"/>
          <w:sz w:val="22"/>
          <w:szCs w:val="22"/>
        </w:rPr>
      </w:pPr>
    </w:p>
    <w:p w14:paraId="7D597237" w14:textId="30C7810B" w:rsidR="00354830" w:rsidRPr="00F2178B" w:rsidRDefault="00354830" w:rsidP="00334022">
      <w:pPr>
        <w:ind w:right="-1"/>
        <w:jc w:val="both"/>
        <w:rPr>
          <w:rFonts w:ascii="Nexa Light" w:hAnsi="Nexa Light" w:cs="Arial"/>
          <w:sz w:val="22"/>
          <w:szCs w:val="22"/>
        </w:rPr>
      </w:pPr>
      <w:proofErr w:type="gramStart"/>
      <w:r w:rsidRPr="00F2178B">
        <w:rPr>
          <w:rFonts w:ascii="Nexa Light" w:hAnsi="Nexa Light" w:cs="Arial"/>
          <w:b/>
          <w:sz w:val="22"/>
          <w:szCs w:val="22"/>
        </w:rPr>
        <w:t>a</w:t>
      </w:r>
      <w:r w:rsidR="00D131E0">
        <w:rPr>
          <w:rFonts w:ascii="Nexa Light" w:hAnsi="Nexa Light" w:cs="Arial"/>
          <w:b/>
          <w:sz w:val="22"/>
          <w:szCs w:val="22"/>
        </w:rPr>
        <w:t>.</w:t>
      </w:r>
      <w:proofErr w:type="gramEnd"/>
      <w:r w:rsidR="00334022">
        <w:rPr>
          <w:rFonts w:ascii="Nexa Light" w:hAnsi="Nexa Light" w:cs="Arial"/>
          <w:b/>
          <w:sz w:val="22"/>
          <w:szCs w:val="22"/>
        </w:rPr>
        <w:t>5</w:t>
      </w:r>
      <w:r w:rsidRPr="00F2178B">
        <w:rPr>
          <w:rFonts w:ascii="Nexa Light" w:hAnsi="Nexa Light" w:cs="Arial"/>
          <w:b/>
          <w:sz w:val="22"/>
          <w:szCs w:val="22"/>
        </w:rPr>
        <w:t xml:space="preserve">) </w:t>
      </w:r>
      <w:r w:rsidRPr="00F2178B">
        <w:rPr>
          <w:rFonts w:ascii="Nexa Light" w:hAnsi="Nexa Light" w:cs="Arial"/>
          <w:sz w:val="22"/>
          <w:szCs w:val="22"/>
        </w:rPr>
        <w:t>Empresas criadas no exercício em curso ou com menos de um ano de abertura:</w:t>
      </w:r>
    </w:p>
    <w:p w14:paraId="7D7CCB1C" w14:textId="77777777" w:rsidR="00F02005" w:rsidRDefault="00F02005" w:rsidP="00354830">
      <w:pPr>
        <w:ind w:left="426" w:right="-1"/>
        <w:jc w:val="both"/>
        <w:rPr>
          <w:rFonts w:ascii="Nexa Light" w:hAnsi="Nexa Light" w:cs="Arial"/>
          <w:sz w:val="22"/>
          <w:szCs w:val="22"/>
        </w:rPr>
      </w:pPr>
    </w:p>
    <w:p w14:paraId="6B7F9C7E" w14:textId="36B56691" w:rsidR="00354830" w:rsidRPr="001767B6" w:rsidRDefault="001767B6" w:rsidP="00334022">
      <w:pPr>
        <w:ind w:left="426" w:right="-1"/>
        <w:jc w:val="both"/>
        <w:rPr>
          <w:rFonts w:ascii="Nexa Light" w:hAnsi="Nexa Light" w:cs="Arial"/>
          <w:szCs w:val="22"/>
        </w:rPr>
      </w:pPr>
      <w:r>
        <w:rPr>
          <w:rFonts w:ascii="Nexa Light" w:hAnsi="Nexa Light" w:cs="Arial"/>
          <w:szCs w:val="22"/>
        </w:rPr>
        <w:t xml:space="preserve">- </w:t>
      </w:r>
      <w:r w:rsidR="00D131E0" w:rsidRPr="001767B6">
        <w:rPr>
          <w:rFonts w:ascii="Nexa Light" w:hAnsi="Nexa Light" w:cs="Arial"/>
          <w:szCs w:val="22"/>
        </w:rPr>
        <w:t>F</w:t>
      </w:r>
      <w:r w:rsidR="00354830" w:rsidRPr="001767B6">
        <w:rPr>
          <w:rFonts w:ascii="Nexa Light" w:hAnsi="Nexa Light" w:cs="Arial"/>
          <w:szCs w:val="22"/>
        </w:rPr>
        <w:t>otocópia do Balanço de Abertura, devidamente registrado ou autenticado na Junta Comercial da sede ou domicílio dos licitantes.</w:t>
      </w:r>
    </w:p>
    <w:p w14:paraId="19A37900" w14:textId="77777777" w:rsidR="00354830" w:rsidRPr="00F2178B" w:rsidRDefault="00354830" w:rsidP="00354830">
      <w:pPr>
        <w:ind w:left="426" w:right="-1"/>
        <w:jc w:val="both"/>
        <w:rPr>
          <w:rFonts w:ascii="Nexa Light" w:hAnsi="Nexa Light" w:cs="Arial"/>
          <w:b/>
          <w:sz w:val="22"/>
          <w:szCs w:val="22"/>
        </w:rPr>
      </w:pPr>
    </w:p>
    <w:p w14:paraId="2F65A5C8" w14:textId="35C6077A" w:rsidR="00354830" w:rsidRPr="00F2178B" w:rsidRDefault="00D131E0" w:rsidP="00334022">
      <w:pPr>
        <w:ind w:right="-1"/>
        <w:jc w:val="both"/>
        <w:rPr>
          <w:rFonts w:ascii="Nexa Light" w:hAnsi="Nexa Light" w:cs="Arial"/>
          <w:sz w:val="22"/>
          <w:szCs w:val="22"/>
        </w:rPr>
      </w:pPr>
      <w:proofErr w:type="gramStart"/>
      <w:r>
        <w:rPr>
          <w:rFonts w:ascii="Nexa Light" w:hAnsi="Nexa Light" w:cs="Arial"/>
          <w:b/>
          <w:sz w:val="22"/>
          <w:szCs w:val="22"/>
        </w:rPr>
        <w:t>a.</w:t>
      </w:r>
      <w:proofErr w:type="gramEnd"/>
      <w:r w:rsidR="00334022">
        <w:rPr>
          <w:rFonts w:ascii="Nexa Light" w:hAnsi="Nexa Light" w:cs="Arial"/>
          <w:b/>
          <w:sz w:val="22"/>
          <w:szCs w:val="22"/>
        </w:rPr>
        <w:t>6</w:t>
      </w:r>
      <w:r w:rsidR="00354830" w:rsidRPr="00F2178B">
        <w:rPr>
          <w:rFonts w:ascii="Nexa Light" w:hAnsi="Nexa Light" w:cs="Arial"/>
          <w:b/>
          <w:sz w:val="22"/>
          <w:szCs w:val="22"/>
        </w:rPr>
        <w:t xml:space="preserve">) </w:t>
      </w:r>
      <w:r w:rsidR="00354830" w:rsidRPr="00F2178B">
        <w:rPr>
          <w:rFonts w:ascii="Nexa Light" w:hAnsi="Nexa Light" w:cs="Arial"/>
          <w:sz w:val="22"/>
          <w:szCs w:val="22"/>
        </w:rPr>
        <w:t>O balanço patrimonial</w:t>
      </w:r>
      <w:r w:rsidR="00354830" w:rsidRPr="00F2178B">
        <w:rPr>
          <w:rFonts w:ascii="Nexa Light" w:hAnsi="Nexa Light" w:cs="Arial"/>
          <w:b/>
          <w:sz w:val="22"/>
          <w:szCs w:val="22"/>
        </w:rPr>
        <w:t xml:space="preserve">, </w:t>
      </w:r>
      <w:r w:rsidR="00354830" w:rsidRPr="00F2178B">
        <w:rPr>
          <w:rFonts w:ascii="Nexa Light" w:hAnsi="Nexa Light" w:cs="Arial"/>
          <w:sz w:val="22"/>
          <w:szCs w:val="22"/>
        </w:rPr>
        <w:t>as demonstrações e o balanço de abertura deverão estar assinados por administrador da empresa e por Contador legalmente habilitado.</w:t>
      </w:r>
    </w:p>
    <w:p w14:paraId="6995A6A5" w14:textId="77777777" w:rsidR="00354830" w:rsidRPr="00F2178B" w:rsidRDefault="00354830" w:rsidP="00354830">
      <w:pPr>
        <w:ind w:left="426" w:right="-1"/>
        <w:jc w:val="both"/>
        <w:rPr>
          <w:rFonts w:ascii="Nexa Light" w:hAnsi="Nexa Light" w:cs="Arial"/>
          <w:sz w:val="22"/>
          <w:szCs w:val="22"/>
        </w:rPr>
      </w:pPr>
    </w:p>
    <w:p w14:paraId="2D27029A" w14:textId="637DD140" w:rsidR="00354830" w:rsidRPr="00F2178B" w:rsidRDefault="00354830" w:rsidP="00334022">
      <w:pPr>
        <w:ind w:right="-1"/>
        <w:jc w:val="both"/>
        <w:rPr>
          <w:rFonts w:ascii="Nexa Light" w:hAnsi="Nexa Light" w:cs="Arial"/>
          <w:snapToGrid w:val="0"/>
          <w:sz w:val="22"/>
          <w:szCs w:val="22"/>
        </w:rPr>
      </w:pPr>
      <w:proofErr w:type="gramStart"/>
      <w:r w:rsidRPr="00F2178B">
        <w:rPr>
          <w:rFonts w:ascii="Nexa Light" w:hAnsi="Nexa Light" w:cs="Arial"/>
          <w:b/>
          <w:sz w:val="22"/>
          <w:szCs w:val="22"/>
        </w:rPr>
        <w:t>a</w:t>
      </w:r>
      <w:r w:rsidR="00D131E0">
        <w:rPr>
          <w:rFonts w:ascii="Nexa Light" w:hAnsi="Nexa Light" w:cs="Arial"/>
          <w:b/>
          <w:sz w:val="22"/>
          <w:szCs w:val="22"/>
        </w:rPr>
        <w:t>.</w:t>
      </w:r>
      <w:proofErr w:type="gramEnd"/>
      <w:r w:rsidR="00334022">
        <w:rPr>
          <w:rFonts w:ascii="Nexa Light" w:hAnsi="Nexa Light" w:cs="Arial"/>
          <w:b/>
          <w:sz w:val="22"/>
          <w:szCs w:val="22"/>
        </w:rPr>
        <w:t>7</w:t>
      </w:r>
      <w:r w:rsidR="00F02005" w:rsidRPr="00F2178B">
        <w:rPr>
          <w:rFonts w:ascii="Nexa Light" w:eastAsia="Calibri" w:hAnsi="Nexa Light" w:cs="Arial"/>
          <w:b/>
          <w:sz w:val="22"/>
          <w:szCs w:val="22"/>
        </w:rPr>
        <w:t>)</w:t>
      </w:r>
      <w:r w:rsidR="00F02005">
        <w:rPr>
          <w:rFonts w:ascii="Nexa Light" w:hAnsi="Nexa Light" w:cs="Arial"/>
          <w:b/>
          <w:sz w:val="22"/>
          <w:szCs w:val="22"/>
        </w:rPr>
        <w:t xml:space="preserve">. </w:t>
      </w:r>
      <w:r w:rsidR="00F02005" w:rsidRPr="00F02005">
        <w:rPr>
          <w:rFonts w:ascii="Nexa Light" w:hAnsi="Nexa Light" w:cs="Arial"/>
          <w:sz w:val="22"/>
          <w:szCs w:val="22"/>
        </w:rPr>
        <w:t>Os</w:t>
      </w:r>
      <w:r w:rsidRPr="00F2178B">
        <w:rPr>
          <w:rFonts w:ascii="Nexa Light" w:hAnsi="Nexa Light" w:cs="Arial"/>
          <w:snapToGrid w:val="0"/>
          <w:sz w:val="22"/>
          <w:szCs w:val="22"/>
        </w:rPr>
        <w:t xml:space="preserve"> tipos societários obrigados e/ou optantes pela Escrituração Contábil Digital – ECD, consoante disposições contidas no Decreto nº 6.022/2007, regulamentado através da IN nº 1420/2013 da RFB e alterações, apresentarão documentos extraídos do Sistema Público de Escrituração Digital – </w:t>
      </w:r>
      <w:proofErr w:type="spellStart"/>
      <w:r w:rsidRPr="00F2178B">
        <w:rPr>
          <w:rFonts w:ascii="Nexa Light" w:hAnsi="Nexa Light" w:cs="Arial"/>
          <w:snapToGrid w:val="0"/>
          <w:sz w:val="22"/>
          <w:szCs w:val="22"/>
        </w:rPr>
        <w:t>Sped</w:t>
      </w:r>
      <w:proofErr w:type="spellEnd"/>
      <w:r w:rsidRPr="00F2178B">
        <w:rPr>
          <w:rFonts w:ascii="Nexa Light" w:hAnsi="Nexa Light" w:cs="Arial"/>
          <w:snapToGrid w:val="0"/>
          <w:sz w:val="22"/>
          <w:szCs w:val="22"/>
        </w:rPr>
        <w:t xml:space="preserve"> na seguinte forma:</w:t>
      </w:r>
    </w:p>
    <w:p w14:paraId="4C9B8EAF" w14:textId="77777777" w:rsidR="00354830" w:rsidRPr="00F2178B" w:rsidRDefault="00354830" w:rsidP="00354830">
      <w:pPr>
        <w:tabs>
          <w:tab w:val="left" w:pos="2847"/>
        </w:tabs>
        <w:ind w:left="426" w:right="-1"/>
        <w:jc w:val="both"/>
        <w:rPr>
          <w:rFonts w:ascii="Nexa Light" w:hAnsi="Nexa Light" w:cs="Arial"/>
          <w:color w:val="984806"/>
          <w:sz w:val="22"/>
          <w:szCs w:val="22"/>
        </w:rPr>
      </w:pPr>
      <w:r w:rsidRPr="00F2178B">
        <w:rPr>
          <w:rFonts w:ascii="Nexa Light" w:hAnsi="Nexa Light" w:cs="Arial"/>
          <w:color w:val="984806"/>
          <w:sz w:val="22"/>
          <w:szCs w:val="22"/>
        </w:rPr>
        <w:tab/>
      </w:r>
    </w:p>
    <w:p w14:paraId="06BDA705" w14:textId="3D56C0C8" w:rsidR="00354830" w:rsidRPr="00F2178B" w:rsidRDefault="00F02005" w:rsidP="00334022">
      <w:pPr>
        <w:pStyle w:val="PargrafodaLista"/>
        <w:widowControl w:val="0"/>
        <w:tabs>
          <w:tab w:val="left" w:pos="2268"/>
        </w:tabs>
        <w:suppressAutoHyphens/>
        <w:ind w:left="0"/>
        <w:contextualSpacing w:val="0"/>
        <w:jc w:val="both"/>
        <w:rPr>
          <w:rFonts w:ascii="Nexa Light" w:hAnsi="Nexa Light" w:cs="Arial"/>
          <w:snapToGrid w:val="0"/>
          <w:szCs w:val="22"/>
        </w:rPr>
      </w:pPr>
      <w:r w:rsidRPr="001767B6">
        <w:rPr>
          <w:rFonts w:ascii="Nexa Light" w:hAnsi="Nexa Light" w:cs="Arial"/>
          <w:b/>
          <w:snapToGrid w:val="0"/>
          <w:szCs w:val="22"/>
        </w:rPr>
        <w:t>I.</w:t>
      </w:r>
      <w:r w:rsidR="001767B6">
        <w:rPr>
          <w:rFonts w:ascii="Nexa Light" w:hAnsi="Nexa Light" w:cs="Arial"/>
          <w:b/>
          <w:snapToGrid w:val="0"/>
          <w:szCs w:val="22"/>
        </w:rPr>
        <w:t xml:space="preserve"> </w:t>
      </w:r>
      <w:r w:rsidR="00354830" w:rsidRPr="00F2178B">
        <w:rPr>
          <w:rFonts w:ascii="Nexa Light" w:hAnsi="Nexa Light" w:cs="Arial"/>
          <w:snapToGrid w:val="0"/>
          <w:szCs w:val="22"/>
        </w:rPr>
        <w:t xml:space="preserve">Recibo de Entrega de Livro Digital transmitido através do Sistema Público de Escrituração Digital – </w:t>
      </w:r>
      <w:proofErr w:type="spellStart"/>
      <w:r w:rsidR="00354830" w:rsidRPr="00F2178B">
        <w:rPr>
          <w:rFonts w:ascii="Nexa Light" w:hAnsi="Nexa Light" w:cs="Arial"/>
          <w:snapToGrid w:val="0"/>
          <w:szCs w:val="22"/>
        </w:rPr>
        <w:t>Sped</w:t>
      </w:r>
      <w:proofErr w:type="spellEnd"/>
      <w:r w:rsidR="00354830" w:rsidRPr="00F2178B">
        <w:rPr>
          <w:rFonts w:ascii="Nexa Light" w:hAnsi="Nexa Light" w:cs="Arial"/>
          <w:snapToGrid w:val="0"/>
          <w:szCs w:val="22"/>
        </w:rPr>
        <w:t>, nos termos do decreto 8.683/2016, desde que não haja indeferimento ou solicitação de providências;</w:t>
      </w:r>
    </w:p>
    <w:p w14:paraId="34BD1D52" w14:textId="77777777" w:rsidR="00354830" w:rsidRPr="00F2178B" w:rsidRDefault="00354830" w:rsidP="00354830">
      <w:pPr>
        <w:tabs>
          <w:tab w:val="left" w:pos="2268"/>
        </w:tabs>
        <w:ind w:left="426"/>
        <w:jc w:val="both"/>
        <w:rPr>
          <w:rFonts w:ascii="Nexa Light" w:hAnsi="Nexa Light" w:cs="Arial"/>
          <w:snapToGrid w:val="0"/>
          <w:color w:val="984806"/>
          <w:sz w:val="22"/>
          <w:szCs w:val="22"/>
        </w:rPr>
      </w:pPr>
    </w:p>
    <w:p w14:paraId="561A9699" w14:textId="7525523C" w:rsidR="00354830" w:rsidRPr="00F2178B" w:rsidRDefault="00F02005" w:rsidP="00334022">
      <w:pPr>
        <w:pStyle w:val="PargrafodaLista"/>
        <w:widowControl w:val="0"/>
        <w:tabs>
          <w:tab w:val="left" w:pos="2268"/>
          <w:tab w:val="left" w:pos="3544"/>
          <w:tab w:val="left" w:pos="3828"/>
        </w:tabs>
        <w:suppressAutoHyphens/>
        <w:ind w:left="0"/>
        <w:contextualSpacing w:val="0"/>
        <w:jc w:val="both"/>
        <w:rPr>
          <w:rFonts w:ascii="Nexa Light" w:hAnsi="Nexa Light" w:cs="Arial"/>
          <w:snapToGrid w:val="0"/>
          <w:szCs w:val="22"/>
        </w:rPr>
      </w:pPr>
      <w:r w:rsidRPr="001767B6">
        <w:rPr>
          <w:rFonts w:ascii="Nexa Light" w:hAnsi="Nexa Light" w:cs="Arial"/>
          <w:b/>
          <w:snapToGrid w:val="0"/>
          <w:szCs w:val="22"/>
        </w:rPr>
        <w:t>II.</w:t>
      </w:r>
      <w:r w:rsidR="001767B6">
        <w:rPr>
          <w:rFonts w:ascii="Nexa Light" w:hAnsi="Nexa Light" w:cs="Arial"/>
          <w:b/>
          <w:snapToGrid w:val="0"/>
          <w:szCs w:val="22"/>
        </w:rPr>
        <w:t xml:space="preserve"> </w:t>
      </w:r>
      <w:r w:rsidR="00354830" w:rsidRPr="00F2178B">
        <w:rPr>
          <w:rFonts w:ascii="Nexa Light" w:hAnsi="Nexa Light" w:cs="Arial"/>
          <w:snapToGrid w:val="0"/>
          <w:szCs w:val="22"/>
        </w:rPr>
        <w:t xml:space="preserve">Termos de Abertura e Encerramento do Livro </w:t>
      </w:r>
      <w:proofErr w:type="gramStart"/>
      <w:r w:rsidR="00354830" w:rsidRPr="00F2178B">
        <w:rPr>
          <w:rFonts w:ascii="Nexa Light" w:hAnsi="Nexa Light" w:cs="Arial"/>
          <w:snapToGrid w:val="0"/>
          <w:szCs w:val="22"/>
        </w:rPr>
        <w:t>Diário Digital extraídos</w:t>
      </w:r>
      <w:proofErr w:type="gramEnd"/>
      <w:r w:rsidR="00354830" w:rsidRPr="00F2178B">
        <w:rPr>
          <w:rFonts w:ascii="Nexa Light" w:hAnsi="Nexa Light" w:cs="Arial"/>
          <w:snapToGrid w:val="0"/>
          <w:szCs w:val="22"/>
        </w:rPr>
        <w:t xml:space="preserve"> do Sistema Público de Escrituração Digital – </w:t>
      </w:r>
      <w:proofErr w:type="spellStart"/>
      <w:r w:rsidR="00354830" w:rsidRPr="00F2178B">
        <w:rPr>
          <w:rFonts w:ascii="Nexa Light" w:hAnsi="Nexa Light" w:cs="Arial"/>
          <w:snapToGrid w:val="0"/>
          <w:szCs w:val="22"/>
        </w:rPr>
        <w:t>Sped</w:t>
      </w:r>
      <w:proofErr w:type="spellEnd"/>
      <w:r w:rsidR="00354830" w:rsidRPr="00F2178B">
        <w:rPr>
          <w:rFonts w:ascii="Nexa Light" w:hAnsi="Nexa Light" w:cs="Arial"/>
          <w:snapToGrid w:val="0"/>
          <w:szCs w:val="22"/>
        </w:rPr>
        <w:t>;</w:t>
      </w:r>
    </w:p>
    <w:p w14:paraId="5510542E" w14:textId="77777777" w:rsidR="00354830" w:rsidRPr="00F2178B" w:rsidRDefault="00354830" w:rsidP="00354830">
      <w:pPr>
        <w:pStyle w:val="PargrafodaLista"/>
        <w:tabs>
          <w:tab w:val="left" w:pos="2268"/>
        </w:tabs>
        <w:ind w:left="426"/>
        <w:jc w:val="both"/>
        <w:rPr>
          <w:rFonts w:ascii="Nexa Light" w:hAnsi="Nexa Light" w:cs="Arial"/>
          <w:snapToGrid w:val="0"/>
          <w:szCs w:val="22"/>
        </w:rPr>
      </w:pPr>
    </w:p>
    <w:p w14:paraId="6E7A586D" w14:textId="5EEB869D" w:rsidR="00354830" w:rsidRPr="00F2178B" w:rsidRDefault="00F02005" w:rsidP="00334022">
      <w:pPr>
        <w:pStyle w:val="PargrafodaLista"/>
        <w:widowControl w:val="0"/>
        <w:tabs>
          <w:tab w:val="left" w:pos="2268"/>
          <w:tab w:val="left" w:pos="3828"/>
        </w:tabs>
        <w:suppressAutoHyphens/>
        <w:ind w:left="0"/>
        <w:contextualSpacing w:val="0"/>
        <w:jc w:val="both"/>
        <w:rPr>
          <w:rFonts w:ascii="Nexa Light" w:hAnsi="Nexa Light" w:cs="Arial"/>
          <w:snapToGrid w:val="0"/>
          <w:szCs w:val="22"/>
        </w:rPr>
      </w:pPr>
      <w:r w:rsidRPr="001767B6">
        <w:rPr>
          <w:rFonts w:ascii="Nexa Light" w:hAnsi="Nexa Light" w:cs="Arial"/>
          <w:b/>
          <w:snapToGrid w:val="0"/>
          <w:szCs w:val="22"/>
        </w:rPr>
        <w:t>III.</w:t>
      </w:r>
      <w:r w:rsidR="001767B6">
        <w:rPr>
          <w:rFonts w:ascii="Nexa Light" w:hAnsi="Nexa Light" w:cs="Arial"/>
          <w:snapToGrid w:val="0"/>
          <w:szCs w:val="22"/>
        </w:rPr>
        <w:t xml:space="preserve"> </w:t>
      </w:r>
      <w:r w:rsidR="00354830" w:rsidRPr="00F2178B">
        <w:rPr>
          <w:rFonts w:ascii="Nexa Light" w:hAnsi="Nexa Light" w:cs="Arial"/>
          <w:snapToGrid w:val="0"/>
          <w:szCs w:val="22"/>
        </w:rPr>
        <w:t xml:space="preserve">Balanço e Demonstração do Resultado do Exercício extraídos do Sistema Público de Escrituração Digital – </w:t>
      </w:r>
      <w:proofErr w:type="spellStart"/>
      <w:r w:rsidR="00354830" w:rsidRPr="00F2178B">
        <w:rPr>
          <w:rFonts w:ascii="Nexa Light" w:hAnsi="Nexa Light" w:cs="Arial"/>
          <w:snapToGrid w:val="0"/>
          <w:szCs w:val="22"/>
        </w:rPr>
        <w:t>Sped</w:t>
      </w:r>
      <w:proofErr w:type="spellEnd"/>
      <w:r w:rsidR="00354830" w:rsidRPr="00F2178B">
        <w:rPr>
          <w:rFonts w:ascii="Nexa Light" w:hAnsi="Nexa Light" w:cs="Arial"/>
          <w:snapToGrid w:val="0"/>
          <w:szCs w:val="22"/>
        </w:rPr>
        <w:t>.</w:t>
      </w:r>
    </w:p>
    <w:p w14:paraId="669F4721" w14:textId="77777777" w:rsidR="00354830" w:rsidRPr="00F2178B" w:rsidRDefault="00354830" w:rsidP="00354830">
      <w:pPr>
        <w:pStyle w:val="PargrafodaLista"/>
        <w:tabs>
          <w:tab w:val="left" w:pos="2268"/>
        </w:tabs>
        <w:ind w:left="426"/>
        <w:jc w:val="both"/>
        <w:rPr>
          <w:rFonts w:ascii="Nexa Light" w:hAnsi="Nexa Light" w:cs="Arial"/>
          <w:snapToGrid w:val="0"/>
          <w:szCs w:val="22"/>
          <w:highlight w:val="cyan"/>
        </w:rPr>
      </w:pPr>
    </w:p>
    <w:p w14:paraId="0778AECF" w14:textId="77777777" w:rsidR="00354830" w:rsidRPr="00F2178B" w:rsidRDefault="00354830" w:rsidP="00334022">
      <w:pPr>
        <w:pStyle w:val="Estilo2"/>
        <w:ind w:left="0" w:right="-1" w:firstLine="0"/>
        <w:rPr>
          <w:rFonts w:ascii="Nexa Light" w:hAnsi="Nexa Light" w:cs="Arial"/>
          <w:sz w:val="22"/>
          <w:szCs w:val="22"/>
        </w:rPr>
      </w:pPr>
      <w:r w:rsidRPr="00F2178B">
        <w:rPr>
          <w:rFonts w:ascii="Nexa Light" w:hAnsi="Nexa Light" w:cs="Arial"/>
          <w:b/>
          <w:sz w:val="22"/>
          <w:szCs w:val="22"/>
        </w:rPr>
        <w:t>b)</w:t>
      </w:r>
      <w:r w:rsidRPr="00F2178B">
        <w:rPr>
          <w:rFonts w:ascii="Nexa Light" w:hAnsi="Nexa Light" w:cs="Arial"/>
          <w:sz w:val="22"/>
          <w:szCs w:val="22"/>
        </w:rPr>
        <w:t xml:space="preserve"> A comprovação da boa situação financeira da empresa será baseada na obtenção de índices de Liquidez Geral (LG), Solvência Geral (SG) e Liquidez Corrente (LC), obtidos a partir dos dados resultantes da aplicação das fórmulas abaixo, cujos dados serão extraídos das informações do balanço da empresa, relativo ao último exercício, já exigíveis na forma da lei, sendo admitido para qualificação apenas resultado igual ou maior que 1,0(um):</w:t>
      </w:r>
    </w:p>
    <w:p w14:paraId="3BD6EB4E" w14:textId="77777777" w:rsidR="00354830" w:rsidRPr="00F2178B" w:rsidRDefault="00354830" w:rsidP="00354830">
      <w:pPr>
        <w:pStyle w:val="Estilo2"/>
        <w:ind w:left="426" w:right="-1"/>
        <w:rPr>
          <w:rFonts w:ascii="Nexa Light" w:hAnsi="Nexa Light" w:cs="Arial"/>
          <w:sz w:val="22"/>
          <w:szCs w:val="22"/>
        </w:rPr>
      </w:pPr>
    </w:p>
    <w:p w14:paraId="3F0DDA57" w14:textId="77777777" w:rsidR="00354830" w:rsidRPr="00F2178B" w:rsidRDefault="00354830" w:rsidP="00354830">
      <w:pPr>
        <w:pStyle w:val="Estilo2"/>
        <w:ind w:left="426" w:right="-1" w:firstLine="0"/>
        <w:rPr>
          <w:rFonts w:ascii="Nexa Light" w:hAnsi="Nexa Light" w:cs="Arial"/>
          <w:sz w:val="22"/>
          <w:szCs w:val="22"/>
        </w:rPr>
      </w:pPr>
    </w:p>
    <w:p w14:paraId="117E0EA1" w14:textId="77777777" w:rsidR="00354830" w:rsidRPr="00F2178B" w:rsidRDefault="00354830" w:rsidP="00354830">
      <w:pPr>
        <w:pStyle w:val="Estilo2"/>
        <w:ind w:left="426" w:right="-1" w:firstLine="0"/>
        <w:rPr>
          <w:rFonts w:ascii="Nexa Light" w:hAnsi="Nexa Light" w:cs="Arial"/>
          <w:sz w:val="22"/>
          <w:szCs w:val="22"/>
        </w:rPr>
      </w:pPr>
      <w:r w:rsidRPr="00F2178B">
        <w:rPr>
          <w:rFonts w:ascii="Nexa Light" w:hAnsi="Nexa Light" w:cs="Arial"/>
          <w:sz w:val="22"/>
          <w:szCs w:val="22"/>
        </w:rPr>
        <w:t xml:space="preserve">Ativo Circulante + Realizável </w:t>
      </w:r>
      <w:proofErr w:type="gramStart"/>
      <w:r w:rsidRPr="00F2178B">
        <w:rPr>
          <w:rFonts w:ascii="Nexa Light" w:hAnsi="Nexa Light" w:cs="Arial"/>
          <w:sz w:val="22"/>
          <w:szCs w:val="22"/>
        </w:rPr>
        <w:t>a Longo Prazo</w:t>
      </w:r>
      <w:proofErr w:type="gramEnd"/>
    </w:p>
    <w:p w14:paraId="2C03F3DB" w14:textId="77777777" w:rsidR="00354830" w:rsidRPr="00F2178B" w:rsidRDefault="00354830" w:rsidP="00354830">
      <w:pPr>
        <w:pStyle w:val="Estilo2"/>
        <w:ind w:left="426" w:right="-1" w:firstLine="0"/>
        <w:rPr>
          <w:rFonts w:ascii="Nexa Light" w:hAnsi="Nexa Light" w:cs="Arial"/>
          <w:sz w:val="22"/>
          <w:szCs w:val="22"/>
        </w:rPr>
      </w:pPr>
      <w:r w:rsidRPr="00F2178B">
        <w:rPr>
          <w:rFonts w:ascii="Nexa Light" w:hAnsi="Nexa Light" w:cs="Arial"/>
          <w:sz w:val="22"/>
          <w:szCs w:val="22"/>
        </w:rPr>
        <w:t>LG = --------------------------------------------------------------------</w:t>
      </w:r>
    </w:p>
    <w:p w14:paraId="2EAEE955" w14:textId="77777777" w:rsidR="00354830" w:rsidRPr="00F2178B" w:rsidRDefault="00354830" w:rsidP="00354830">
      <w:pPr>
        <w:pStyle w:val="Estilo2"/>
        <w:ind w:left="426" w:right="-1" w:firstLine="0"/>
        <w:rPr>
          <w:rFonts w:ascii="Nexa Light" w:hAnsi="Nexa Light" w:cs="Arial"/>
          <w:sz w:val="22"/>
          <w:szCs w:val="22"/>
        </w:rPr>
      </w:pPr>
      <w:r w:rsidRPr="00F2178B">
        <w:rPr>
          <w:rFonts w:ascii="Nexa Light" w:hAnsi="Nexa Light" w:cs="Arial"/>
          <w:sz w:val="22"/>
          <w:szCs w:val="22"/>
        </w:rPr>
        <w:t xml:space="preserve">Passivo Circulante + Exigível </w:t>
      </w:r>
      <w:proofErr w:type="gramStart"/>
      <w:r w:rsidRPr="00F2178B">
        <w:rPr>
          <w:rFonts w:ascii="Nexa Light" w:hAnsi="Nexa Light" w:cs="Arial"/>
          <w:sz w:val="22"/>
          <w:szCs w:val="22"/>
        </w:rPr>
        <w:t>a Longo Prazo</w:t>
      </w:r>
      <w:proofErr w:type="gramEnd"/>
    </w:p>
    <w:p w14:paraId="073A3461" w14:textId="77777777" w:rsidR="00354830" w:rsidRPr="00F2178B" w:rsidRDefault="00354830" w:rsidP="00354830">
      <w:pPr>
        <w:pStyle w:val="Estilo2"/>
        <w:ind w:left="426" w:right="-1" w:firstLine="0"/>
        <w:rPr>
          <w:rFonts w:ascii="Nexa Light" w:hAnsi="Nexa Light" w:cs="Arial"/>
          <w:sz w:val="22"/>
          <w:szCs w:val="22"/>
        </w:rPr>
      </w:pPr>
    </w:p>
    <w:p w14:paraId="5EF82030" w14:textId="77777777" w:rsidR="00354830" w:rsidRPr="00F2178B" w:rsidRDefault="00354830" w:rsidP="00354830">
      <w:pPr>
        <w:pStyle w:val="Estilo2"/>
        <w:ind w:left="426" w:right="-1" w:firstLine="0"/>
        <w:rPr>
          <w:rFonts w:ascii="Nexa Light" w:hAnsi="Nexa Light" w:cs="Arial"/>
          <w:sz w:val="22"/>
          <w:szCs w:val="22"/>
        </w:rPr>
      </w:pPr>
      <w:r w:rsidRPr="00F2178B">
        <w:rPr>
          <w:rFonts w:ascii="Nexa Light" w:hAnsi="Nexa Light" w:cs="Arial"/>
          <w:sz w:val="22"/>
          <w:szCs w:val="22"/>
        </w:rPr>
        <w:t>Ativo Total</w:t>
      </w:r>
    </w:p>
    <w:p w14:paraId="6FF7BF0E" w14:textId="77777777" w:rsidR="00354830" w:rsidRPr="00F2178B" w:rsidRDefault="00354830" w:rsidP="00354830">
      <w:pPr>
        <w:pStyle w:val="Estilo2"/>
        <w:ind w:left="426" w:right="-1" w:firstLine="0"/>
        <w:rPr>
          <w:rFonts w:ascii="Nexa Light" w:hAnsi="Nexa Light" w:cs="Arial"/>
          <w:sz w:val="22"/>
          <w:szCs w:val="22"/>
        </w:rPr>
      </w:pPr>
      <w:r w:rsidRPr="00F2178B">
        <w:rPr>
          <w:rFonts w:ascii="Nexa Light" w:hAnsi="Nexa Light" w:cs="Arial"/>
          <w:sz w:val="22"/>
          <w:szCs w:val="22"/>
        </w:rPr>
        <w:lastRenderedPageBreak/>
        <w:t>SG = -------------------------------------------------------------------</w:t>
      </w:r>
    </w:p>
    <w:p w14:paraId="0E697253" w14:textId="77777777" w:rsidR="00354830" w:rsidRPr="00F2178B" w:rsidRDefault="00354830" w:rsidP="00354830">
      <w:pPr>
        <w:pStyle w:val="Estilo2"/>
        <w:ind w:left="426" w:right="-1" w:firstLine="0"/>
        <w:rPr>
          <w:rFonts w:ascii="Nexa Light" w:hAnsi="Nexa Light" w:cs="Arial"/>
          <w:sz w:val="22"/>
          <w:szCs w:val="22"/>
        </w:rPr>
      </w:pPr>
      <w:r w:rsidRPr="00F2178B">
        <w:rPr>
          <w:rFonts w:ascii="Nexa Light" w:hAnsi="Nexa Light" w:cs="Arial"/>
          <w:sz w:val="22"/>
          <w:szCs w:val="22"/>
        </w:rPr>
        <w:t xml:space="preserve">Passivo Circulante + Exigível </w:t>
      </w:r>
      <w:proofErr w:type="gramStart"/>
      <w:r w:rsidRPr="00F2178B">
        <w:rPr>
          <w:rFonts w:ascii="Nexa Light" w:hAnsi="Nexa Light" w:cs="Arial"/>
          <w:sz w:val="22"/>
          <w:szCs w:val="22"/>
        </w:rPr>
        <w:t>a Longo Prazo</w:t>
      </w:r>
      <w:proofErr w:type="gramEnd"/>
    </w:p>
    <w:p w14:paraId="7E53A5E7" w14:textId="77777777" w:rsidR="00354830" w:rsidRPr="00F2178B" w:rsidRDefault="00354830" w:rsidP="00354830">
      <w:pPr>
        <w:pStyle w:val="Estilo2"/>
        <w:ind w:left="426" w:right="-1" w:firstLine="0"/>
        <w:rPr>
          <w:rFonts w:ascii="Nexa Light" w:hAnsi="Nexa Light" w:cs="Arial"/>
          <w:sz w:val="22"/>
          <w:szCs w:val="22"/>
        </w:rPr>
      </w:pPr>
    </w:p>
    <w:p w14:paraId="6A108142" w14:textId="77777777" w:rsidR="00354830" w:rsidRPr="00F2178B" w:rsidRDefault="00354830" w:rsidP="00354830">
      <w:pPr>
        <w:pStyle w:val="Estilo2"/>
        <w:ind w:left="426" w:right="-1" w:firstLine="0"/>
        <w:rPr>
          <w:rFonts w:ascii="Nexa Light" w:hAnsi="Nexa Light" w:cs="Arial"/>
          <w:sz w:val="22"/>
          <w:szCs w:val="22"/>
        </w:rPr>
      </w:pPr>
      <w:r w:rsidRPr="00F2178B">
        <w:rPr>
          <w:rFonts w:ascii="Nexa Light" w:hAnsi="Nexa Light" w:cs="Arial"/>
          <w:sz w:val="22"/>
          <w:szCs w:val="22"/>
        </w:rPr>
        <w:t>Ativo Circulante</w:t>
      </w:r>
    </w:p>
    <w:p w14:paraId="163BA203" w14:textId="77777777" w:rsidR="00354830" w:rsidRPr="00F2178B" w:rsidRDefault="00354830" w:rsidP="00354830">
      <w:pPr>
        <w:pStyle w:val="Estilo2"/>
        <w:ind w:left="426" w:right="-1" w:firstLine="0"/>
        <w:rPr>
          <w:rFonts w:ascii="Nexa Light" w:hAnsi="Nexa Light" w:cs="Arial"/>
          <w:sz w:val="22"/>
          <w:szCs w:val="22"/>
        </w:rPr>
      </w:pPr>
      <w:r w:rsidRPr="00F2178B">
        <w:rPr>
          <w:rFonts w:ascii="Nexa Light" w:hAnsi="Nexa Light" w:cs="Arial"/>
          <w:sz w:val="22"/>
          <w:szCs w:val="22"/>
        </w:rPr>
        <w:t>LC = -------------------------------------------------------------------</w:t>
      </w:r>
    </w:p>
    <w:p w14:paraId="08C30930" w14:textId="77777777" w:rsidR="00354830" w:rsidRPr="00F2178B" w:rsidRDefault="00354830" w:rsidP="00354830">
      <w:pPr>
        <w:pStyle w:val="Estilo2"/>
        <w:ind w:left="426" w:right="-1" w:firstLine="0"/>
        <w:rPr>
          <w:rFonts w:ascii="Nexa Light" w:hAnsi="Nexa Light" w:cs="Arial"/>
          <w:sz w:val="22"/>
          <w:szCs w:val="22"/>
        </w:rPr>
      </w:pPr>
      <w:r w:rsidRPr="00F2178B">
        <w:rPr>
          <w:rFonts w:ascii="Nexa Light" w:hAnsi="Nexa Light" w:cs="Arial"/>
          <w:sz w:val="22"/>
          <w:szCs w:val="22"/>
        </w:rPr>
        <w:t>Passivo Circulante</w:t>
      </w:r>
    </w:p>
    <w:p w14:paraId="3D441D7A" w14:textId="77777777" w:rsidR="00354830" w:rsidRPr="00F2178B" w:rsidRDefault="00354830" w:rsidP="00354830">
      <w:pPr>
        <w:pStyle w:val="Estilo2"/>
        <w:ind w:left="426" w:right="-1" w:firstLine="0"/>
        <w:rPr>
          <w:rFonts w:ascii="Nexa Light" w:hAnsi="Nexa Light" w:cs="Arial"/>
          <w:b/>
          <w:sz w:val="22"/>
          <w:szCs w:val="22"/>
        </w:rPr>
      </w:pPr>
    </w:p>
    <w:p w14:paraId="792B9D25" w14:textId="221DC50A" w:rsidR="00354830" w:rsidRPr="00F2178B" w:rsidRDefault="00354830" w:rsidP="00354830">
      <w:pPr>
        <w:pStyle w:val="Estilo2"/>
        <w:ind w:left="426" w:right="-1" w:firstLine="0"/>
        <w:rPr>
          <w:rFonts w:ascii="Nexa Light" w:hAnsi="Nexa Light" w:cs="Arial"/>
          <w:sz w:val="22"/>
          <w:szCs w:val="22"/>
          <w:shd w:val="clear" w:color="auto" w:fill="FFFFFF"/>
        </w:rPr>
      </w:pPr>
      <w:proofErr w:type="gramStart"/>
      <w:r w:rsidRPr="00F2178B">
        <w:rPr>
          <w:rFonts w:ascii="Nexa Light" w:hAnsi="Nexa Light" w:cs="Arial"/>
          <w:b/>
          <w:sz w:val="22"/>
          <w:szCs w:val="22"/>
          <w:shd w:val="clear" w:color="auto" w:fill="FFFFFF"/>
        </w:rPr>
        <w:t>b</w:t>
      </w:r>
      <w:r w:rsidR="001767B6">
        <w:rPr>
          <w:rFonts w:ascii="Nexa Light" w:hAnsi="Nexa Light" w:cs="Arial"/>
          <w:b/>
          <w:sz w:val="22"/>
          <w:szCs w:val="22"/>
          <w:shd w:val="clear" w:color="auto" w:fill="FFFFFF"/>
        </w:rPr>
        <w:t>.</w:t>
      </w:r>
      <w:proofErr w:type="gramEnd"/>
      <w:r w:rsidR="001767B6">
        <w:rPr>
          <w:rFonts w:ascii="Nexa Light" w:hAnsi="Nexa Light" w:cs="Arial"/>
          <w:b/>
          <w:sz w:val="22"/>
          <w:szCs w:val="22"/>
          <w:shd w:val="clear" w:color="auto" w:fill="FFFFFF"/>
        </w:rPr>
        <w:t xml:space="preserve"> </w:t>
      </w:r>
      <w:r w:rsidRPr="00F2178B">
        <w:rPr>
          <w:rFonts w:ascii="Nexa Light" w:hAnsi="Nexa Light" w:cs="Arial"/>
          <w:b/>
          <w:sz w:val="22"/>
          <w:szCs w:val="22"/>
          <w:shd w:val="clear" w:color="auto" w:fill="FFFFFF"/>
        </w:rPr>
        <w:t>1)</w:t>
      </w:r>
      <w:r w:rsidRPr="00F2178B">
        <w:rPr>
          <w:rFonts w:ascii="Nexa Light" w:hAnsi="Nexa Light" w:cs="Arial"/>
          <w:sz w:val="22"/>
          <w:szCs w:val="22"/>
          <w:shd w:val="clear" w:color="auto" w:fill="FFFFFF"/>
        </w:rPr>
        <w:t xml:space="preserve"> Junto com o balanço patrimonial poderá ser apresentado o demonstrativo de cálculo dos índices acima, assinados pelo profissional contábil responsável pela empresa.</w:t>
      </w:r>
    </w:p>
    <w:p w14:paraId="19388DC1" w14:textId="77777777" w:rsidR="00354830" w:rsidRPr="00F2178B" w:rsidRDefault="00354830" w:rsidP="00354830">
      <w:pPr>
        <w:pStyle w:val="Estilo2"/>
        <w:ind w:left="426" w:right="-1" w:firstLine="0"/>
        <w:rPr>
          <w:rFonts w:ascii="Nexa Light" w:hAnsi="Nexa Light" w:cs="Arial"/>
          <w:sz w:val="22"/>
          <w:szCs w:val="22"/>
          <w:shd w:val="clear" w:color="auto" w:fill="FFFFFF"/>
        </w:rPr>
      </w:pPr>
    </w:p>
    <w:p w14:paraId="0741A210" w14:textId="616EE014" w:rsidR="00354830" w:rsidRPr="0016479B" w:rsidRDefault="00354830" w:rsidP="00334022">
      <w:pPr>
        <w:pStyle w:val="Estilo2"/>
        <w:ind w:left="0" w:right="-1" w:firstLine="0"/>
        <w:rPr>
          <w:rFonts w:ascii="Nexa Light" w:hAnsi="Nexa Light" w:cs="Arial"/>
          <w:sz w:val="22"/>
          <w:szCs w:val="22"/>
          <w:shd w:val="clear" w:color="auto" w:fill="FFFFFF"/>
        </w:rPr>
      </w:pPr>
      <w:r w:rsidRPr="0016479B">
        <w:rPr>
          <w:rFonts w:ascii="Nexa Light" w:hAnsi="Nexa Light" w:cs="Arial"/>
          <w:b/>
          <w:sz w:val="22"/>
          <w:szCs w:val="22"/>
          <w:shd w:val="clear" w:color="auto" w:fill="FFFFFF"/>
        </w:rPr>
        <w:t xml:space="preserve">c) </w:t>
      </w:r>
      <w:r w:rsidRPr="0016479B">
        <w:rPr>
          <w:rFonts w:ascii="Nexa Light" w:hAnsi="Nexa Light" w:cs="Arial"/>
          <w:sz w:val="22"/>
          <w:szCs w:val="22"/>
          <w:shd w:val="clear" w:color="auto" w:fill="FFFFFF"/>
        </w:rPr>
        <w:t xml:space="preserve">As licitantes que apresentarem resultado menor que </w:t>
      </w:r>
      <w:proofErr w:type="gramStart"/>
      <w:r w:rsidRPr="0016479B">
        <w:rPr>
          <w:rFonts w:ascii="Nexa Light" w:hAnsi="Nexa Light" w:cs="Arial"/>
          <w:sz w:val="22"/>
          <w:szCs w:val="22"/>
          <w:shd w:val="clear" w:color="auto" w:fill="FFFFFF"/>
        </w:rPr>
        <w:t>1</w:t>
      </w:r>
      <w:proofErr w:type="gramEnd"/>
      <w:r w:rsidRPr="0016479B">
        <w:rPr>
          <w:rFonts w:ascii="Nexa Light" w:hAnsi="Nexa Light" w:cs="Arial"/>
          <w:sz w:val="22"/>
          <w:szCs w:val="22"/>
          <w:shd w:val="clear" w:color="auto" w:fill="FFFFFF"/>
        </w:rPr>
        <w:t xml:space="preserve"> (um) em qualquer dos índices referidos no item anterior, deverão comprovar </w:t>
      </w:r>
      <w:r w:rsidRPr="0016479B">
        <w:rPr>
          <w:rFonts w:ascii="Nexa Light" w:hAnsi="Nexa Light" w:cs="Arial"/>
          <w:b/>
          <w:sz w:val="22"/>
          <w:szCs w:val="22"/>
          <w:shd w:val="clear" w:color="auto" w:fill="FFFFFF"/>
        </w:rPr>
        <w:t>patrimônio líquido de no mínimo 10% do valor total de sua proposta de preço (após a fase de lance</w:t>
      </w:r>
      <w:r w:rsidR="00F02005" w:rsidRPr="0016479B">
        <w:rPr>
          <w:rFonts w:ascii="Nexa Light" w:hAnsi="Nexa Light" w:cs="Arial"/>
          <w:b/>
          <w:sz w:val="22"/>
          <w:szCs w:val="22"/>
          <w:shd w:val="clear" w:color="auto" w:fill="FFFFFF"/>
        </w:rPr>
        <w:t xml:space="preserve">), </w:t>
      </w:r>
      <w:r w:rsidR="00F02005" w:rsidRPr="0016479B">
        <w:rPr>
          <w:rFonts w:ascii="Nexa Light" w:hAnsi="Nexa Light" w:cs="Arial"/>
          <w:sz w:val="22"/>
          <w:szCs w:val="22"/>
          <w:shd w:val="clear" w:color="auto" w:fill="FFFFFF"/>
        </w:rPr>
        <w:t>conforme</w:t>
      </w:r>
      <w:r w:rsidRPr="0016479B">
        <w:rPr>
          <w:rFonts w:ascii="Nexa Light" w:hAnsi="Nexa Light" w:cs="Arial"/>
          <w:sz w:val="22"/>
          <w:szCs w:val="22"/>
          <w:shd w:val="clear" w:color="auto" w:fill="FFFFFF"/>
        </w:rPr>
        <w:t xml:space="preserve"> o artigo 31, §§ 2° e 3°, da Lei nº 8.666/1993, sob pena inabilitação; </w:t>
      </w:r>
    </w:p>
    <w:p w14:paraId="7BF2F6A8" w14:textId="77777777" w:rsidR="00354830" w:rsidRPr="0016479B" w:rsidRDefault="00354830" w:rsidP="00354830">
      <w:pPr>
        <w:pStyle w:val="Estilo2"/>
        <w:ind w:left="426" w:right="-1" w:firstLine="0"/>
        <w:rPr>
          <w:rFonts w:ascii="Nexa Light" w:hAnsi="Nexa Light" w:cs="Arial"/>
          <w:b/>
          <w:sz w:val="22"/>
          <w:szCs w:val="22"/>
        </w:rPr>
      </w:pPr>
    </w:p>
    <w:p w14:paraId="32ED89BC" w14:textId="17E890C7" w:rsidR="00354830" w:rsidRPr="0016479B" w:rsidRDefault="00354830" w:rsidP="00334022">
      <w:pPr>
        <w:pStyle w:val="Estilo2"/>
        <w:ind w:left="0" w:right="-1" w:firstLine="0"/>
        <w:rPr>
          <w:rFonts w:ascii="Nexa Light" w:hAnsi="Nexa Light" w:cs="Arial"/>
          <w:sz w:val="22"/>
          <w:szCs w:val="22"/>
        </w:rPr>
      </w:pPr>
      <w:r w:rsidRPr="0016479B">
        <w:rPr>
          <w:rFonts w:ascii="Nexa Light" w:hAnsi="Nexa Light" w:cs="Arial"/>
          <w:b/>
          <w:sz w:val="22"/>
          <w:szCs w:val="22"/>
        </w:rPr>
        <w:t>d)</w:t>
      </w:r>
      <w:r w:rsidRPr="0016479B">
        <w:rPr>
          <w:rFonts w:ascii="Nexa Light" w:hAnsi="Nexa Light"/>
          <w:sz w:val="22"/>
          <w:szCs w:val="22"/>
        </w:rPr>
        <w:t xml:space="preserve"> Certidão Negativa de Falência e/ou recuperação judicial, expedida pelo cartório distribuidor da sede da pessoa jurídica, ou execução patrimonial, expedida pelo domicílio da pessoa física, que tenha sido expedida </w:t>
      </w:r>
      <w:r w:rsidRPr="0016479B">
        <w:rPr>
          <w:rFonts w:ascii="Nexa Light" w:hAnsi="Nexa Light"/>
          <w:b/>
          <w:sz w:val="22"/>
          <w:szCs w:val="22"/>
        </w:rPr>
        <w:t>até 60 (sessenta) dias anteriores</w:t>
      </w:r>
      <w:r w:rsidRPr="0016479B">
        <w:rPr>
          <w:rFonts w:ascii="Nexa Light" w:hAnsi="Nexa Light"/>
          <w:sz w:val="22"/>
          <w:szCs w:val="22"/>
        </w:rPr>
        <w:t xml:space="preserve"> à data de abertura da </w:t>
      </w:r>
      <w:r w:rsidR="00F02005" w:rsidRPr="0016479B">
        <w:rPr>
          <w:rFonts w:ascii="Nexa Light" w:hAnsi="Nexa Light"/>
          <w:sz w:val="22"/>
          <w:szCs w:val="22"/>
        </w:rPr>
        <w:t>licitação;</w:t>
      </w:r>
      <w:r w:rsidR="002F743A">
        <w:rPr>
          <w:rFonts w:ascii="Nexa Light" w:hAnsi="Nexa Light"/>
          <w:sz w:val="22"/>
          <w:szCs w:val="22"/>
        </w:rPr>
        <w:t xml:space="preserve"> </w:t>
      </w:r>
      <w:proofErr w:type="gramStart"/>
      <w:r w:rsidR="002F743A" w:rsidRPr="002F743A">
        <w:rPr>
          <w:rFonts w:ascii="Nexa Light" w:hAnsi="Nexa Light"/>
          <w:sz w:val="22"/>
          <w:szCs w:val="22"/>
          <w:highlight w:val="yellow"/>
        </w:rPr>
        <w:t>ok</w:t>
      </w:r>
      <w:proofErr w:type="gramEnd"/>
    </w:p>
    <w:p w14:paraId="5DC9D121" w14:textId="77777777" w:rsidR="00354830" w:rsidRPr="0016479B" w:rsidRDefault="00354830" w:rsidP="00354830">
      <w:pPr>
        <w:pStyle w:val="Estilo2"/>
        <w:ind w:left="426" w:right="-1" w:firstLine="0"/>
        <w:rPr>
          <w:rFonts w:ascii="Nexa Light" w:hAnsi="Nexa Light" w:cs="Arial"/>
          <w:sz w:val="22"/>
          <w:szCs w:val="22"/>
        </w:rPr>
      </w:pPr>
    </w:p>
    <w:p w14:paraId="2268C50B" w14:textId="1EE21F8E" w:rsidR="00354830" w:rsidRPr="0016479B" w:rsidRDefault="00354830" w:rsidP="00334022">
      <w:pPr>
        <w:pStyle w:val="Estilo2"/>
        <w:ind w:left="0" w:right="-1" w:firstLine="0"/>
        <w:rPr>
          <w:rFonts w:ascii="Nexa Light" w:hAnsi="Nexa Light" w:cs="Arial"/>
          <w:sz w:val="22"/>
          <w:szCs w:val="22"/>
        </w:rPr>
      </w:pPr>
      <w:proofErr w:type="gramStart"/>
      <w:r w:rsidRPr="0016479B">
        <w:rPr>
          <w:rFonts w:ascii="Nexa Light" w:hAnsi="Nexa Light" w:cs="Arial"/>
          <w:b/>
          <w:sz w:val="22"/>
          <w:szCs w:val="22"/>
        </w:rPr>
        <w:t>d</w:t>
      </w:r>
      <w:r w:rsidR="00F02005" w:rsidRPr="0016479B">
        <w:rPr>
          <w:rFonts w:ascii="Nexa Light" w:hAnsi="Nexa Light" w:cs="Arial"/>
          <w:b/>
          <w:sz w:val="22"/>
          <w:szCs w:val="22"/>
        </w:rPr>
        <w:t>.</w:t>
      </w:r>
      <w:proofErr w:type="gramEnd"/>
      <w:r w:rsidRPr="0016479B">
        <w:rPr>
          <w:rFonts w:ascii="Nexa Light" w:hAnsi="Nexa Light" w:cs="Arial"/>
          <w:b/>
          <w:sz w:val="22"/>
          <w:szCs w:val="22"/>
        </w:rPr>
        <w:t>1</w:t>
      </w:r>
      <w:r w:rsidR="001767B6" w:rsidRPr="0016479B">
        <w:rPr>
          <w:rFonts w:ascii="Nexa Light" w:hAnsi="Nexa Light" w:cs="Arial"/>
          <w:sz w:val="22"/>
          <w:szCs w:val="22"/>
        </w:rPr>
        <w:t>). Caso</w:t>
      </w:r>
      <w:r w:rsidRPr="0016479B">
        <w:rPr>
          <w:rFonts w:ascii="Nexa Light" w:hAnsi="Nexa Light" w:cs="Arial"/>
          <w:sz w:val="22"/>
          <w:szCs w:val="22"/>
        </w:rPr>
        <w:t xml:space="preserve"> a certidão acima mencionada seja emitida na forma POSITIVA, deverá o licitante comprovar por meio de certidão emitida pela instância judicial competente, que o plano de recuperação foi acolhido na esfera judicial na forma do art. 58 da Lei 11.101, de 2005, e que está cumprido regulamente o plano de recuperação, estando apta econômica e financeiramente a participar de procedimento licitatório nos termos da Lei 8.666/1.993.</w:t>
      </w:r>
    </w:p>
    <w:p w14:paraId="3F51DD95" w14:textId="77777777" w:rsidR="00695179" w:rsidRPr="0016479B" w:rsidRDefault="00695179" w:rsidP="00FF33C1">
      <w:pPr>
        <w:pStyle w:val="NormalWeb"/>
        <w:tabs>
          <w:tab w:val="left" w:pos="284"/>
        </w:tabs>
        <w:spacing w:before="0" w:after="0"/>
        <w:jc w:val="both"/>
        <w:rPr>
          <w:rFonts w:ascii="Nexa Light" w:hAnsi="Nexa Light" w:cs="Times New Roman"/>
          <w:sz w:val="22"/>
          <w:szCs w:val="22"/>
        </w:rPr>
      </w:pPr>
    </w:p>
    <w:p w14:paraId="771802F2" w14:textId="08C6DC43" w:rsidR="00AD0467" w:rsidRPr="0016479B" w:rsidRDefault="000A64D6" w:rsidP="00AD0467">
      <w:pPr>
        <w:pStyle w:val="Default"/>
        <w:jc w:val="both"/>
        <w:rPr>
          <w:rFonts w:ascii="Nexa Light" w:hAnsi="Nexa Light"/>
          <w:b/>
          <w:bCs/>
          <w:color w:val="auto"/>
          <w:sz w:val="22"/>
          <w:szCs w:val="22"/>
        </w:rPr>
      </w:pPr>
      <w:r w:rsidRPr="0016479B">
        <w:rPr>
          <w:rFonts w:ascii="Nexa Light" w:hAnsi="Nexa Light"/>
          <w:b/>
          <w:bCs/>
          <w:color w:val="auto"/>
          <w:sz w:val="22"/>
          <w:szCs w:val="22"/>
        </w:rPr>
        <w:t>1</w:t>
      </w:r>
      <w:r w:rsidR="00D131E0" w:rsidRPr="0016479B">
        <w:rPr>
          <w:rFonts w:ascii="Nexa Light" w:hAnsi="Nexa Light"/>
          <w:b/>
          <w:bCs/>
          <w:color w:val="auto"/>
          <w:sz w:val="22"/>
          <w:szCs w:val="22"/>
        </w:rPr>
        <w:t>0</w:t>
      </w:r>
      <w:r w:rsidR="00AD0467" w:rsidRPr="0016479B">
        <w:rPr>
          <w:rFonts w:ascii="Nexa Light" w:hAnsi="Nexa Light"/>
          <w:b/>
          <w:bCs/>
          <w:color w:val="auto"/>
          <w:sz w:val="22"/>
          <w:szCs w:val="22"/>
        </w:rPr>
        <w:t>.2.4</w:t>
      </w:r>
      <w:r w:rsidR="00D131E0" w:rsidRPr="0016479B">
        <w:rPr>
          <w:rFonts w:ascii="Nexa Light" w:hAnsi="Nexa Light"/>
          <w:b/>
          <w:bCs/>
          <w:color w:val="auto"/>
          <w:sz w:val="22"/>
          <w:szCs w:val="22"/>
        </w:rPr>
        <w:t>.</w:t>
      </w:r>
      <w:r w:rsidR="00AD0467" w:rsidRPr="0016479B">
        <w:rPr>
          <w:rFonts w:ascii="Nexa Light" w:hAnsi="Nexa Light"/>
          <w:b/>
          <w:bCs/>
          <w:color w:val="auto"/>
          <w:sz w:val="22"/>
          <w:szCs w:val="22"/>
        </w:rPr>
        <w:t xml:space="preserve"> DA QUALIFICAÇÃO TÉCNICA</w:t>
      </w:r>
    </w:p>
    <w:p w14:paraId="2A290D46" w14:textId="77777777" w:rsidR="004752A9" w:rsidRDefault="004752A9" w:rsidP="00AD0467">
      <w:pPr>
        <w:pStyle w:val="Default"/>
        <w:jc w:val="both"/>
        <w:rPr>
          <w:rFonts w:ascii="Nexa Light" w:hAnsi="Nexa Light"/>
          <w:color w:val="auto"/>
          <w:sz w:val="22"/>
          <w:szCs w:val="22"/>
        </w:rPr>
      </w:pPr>
    </w:p>
    <w:p w14:paraId="11B008D9" w14:textId="5DE4F027" w:rsidR="00A41850" w:rsidRPr="0075582B" w:rsidRDefault="00623140" w:rsidP="00872BC0">
      <w:pPr>
        <w:pStyle w:val="Default"/>
        <w:jc w:val="both"/>
        <w:rPr>
          <w:rFonts w:ascii="Nexa Light" w:hAnsi="Nexa Light"/>
          <w:b/>
          <w:color w:val="FF0000"/>
          <w:sz w:val="22"/>
          <w:szCs w:val="22"/>
        </w:rPr>
      </w:pPr>
      <w:r w:rsidRPr="000632CA">
        <w:rPr>
          <w:rFonts w:ascii="Nexa Light" w:hAnsi="Nexa Light"/>
          <w:b/>
          <w:sz w:val="22"/>
          <w:szCs w:val="22"/>
          <w:highlight w:val="yellow"/>
        </w:rPr>
        <w:t>10.2.4.1.</w:t>
      </w:r>
      <w:r w:rsidRPr="0075582B">
        <w:rPr>
          <w:rFonts w:ascii="Nexa Light" w:hAnsi="Nexa Light"/>
          <w:sz w:val="22"/>
          <w:szCs w:val="22"/>
        </w:rPr>
        <w:t xml:space="preserve"> </w:t>
      </w:r>
      <w:r w:rsidR="00334022" w:rsidRPr="0075582B">
        <w:rPr>
          <w:rFonts w:ascii="Nexa Light" w:hAnsi="Nexa Light"/>
          <w:sz w:val="22"/>
          <w:szCs w:val="22"/>
        </w:rPr>
        <w:t>A licitante deverá apresentar a</w:t>
      </w:r>
      <w:r w:rsidR="00A41850" w:rsidRPr="0075582B">
        <w:rPr>
          <w:rFonts w:ascii="Nexa Light" w:hAnsi="Nexa Light"/>
          <w:sz w:val="22"/>
          <w:szCs w:val="22"/>
        </w:rPr>
        <w:t>testados ou declaração</w:t>
      </w:r>
      <w:r w:rsidR="00334022" w:rsidRPr="0075582B">
        <w:rPr>
          <w:rFonts w:ascii="Nexa Light" w:hAnsi="Nexa Light"/>
          <w:sz w:val="22"/>
          <w:szCs w:val="22"/>
        </w:rPr>
        <w:t xml:space="preserve"> </w:t>
      </w:r>
      <w:r w:rsidR="00A41850" w:rsidRPr="0075582B">
        <w:rPr>
          <w:rFonts w:ascii="Nexa Light" w:hAnsi="Nexa Light"/>
          <w:sz w:val="22"/>
          <w:szCs w:val="22"/>
        </w:rPr>
        <w:t>(</w:t>
      </w:r>
      <w:proofErr w:type="spellStart"/>
      <w:r w:rsidR="00A41850" w:rsidRPr="0075582B">
        <w:rPr>
          <w:rFonts w:ascii="Nexa Light" w:hAnsi="Nexa Light"/>
          <w:sz w:val="22"/>
          <w:szCs w:val="22"/>
        </w:rPr>
        <w:t>ões</w:t>
      </w:r>
      <w:proofErr w:type="spellEnd"/>
      <w:r w:rsidR="00A41850" w:rsidRPr="0075582B">
        <w:rPr>
          <w:rFonts w:ascii="Nexa Light" w:hAnsi="Nexa Light"/>
          <w:sz w:val="22"/>
          <w:szCs w:val="22"/>
        </w:rPr>
        <w:t>) de capacidade técnica que comprovem a aptidão para a prestação dos serviços em características, quantidades e prazos compatíveis com o objeto desta licitação, ou com o objeto pertinente,</w:t>
      </w:r>
      <w:r w:rsidR="00334022" w:rsidRPr="0075582B">
        <w:rPr>
          <w:rFonts w:ascii="Nexa Light" w:hAnsi="Nexa Light"/>
          <w:sz w:val="22"/>
          <w:szCs w:val="22"/>
        </w:rPr>
        <w:t xml:space="preserve"> demonstrando que a licitante prestou serviços de gerenciamento e controle da manutenção preventiva e corretiva de veículos náuticos, incluindo fornecimento de peças, com implantação e operação de sistema informatizado e integrado para gestão de frota, nos termos exigidos </w:t>
      </w:r>
      <w:proofErr w:type="gramStart"/>
      <w:r w:rsidR="00334022" w:rsidRPr="0075582B">
        <w:rPr>
          <w:rFonts w:ascii="Nexa Light" w:hAnsi="Nexa Light"/>
          <w:sz w:val="22"/>
          <w:szCs w:val="22"/>
        </w:rPr>
        <w:t>na presente</w:t>
      </w:r>
      <w:proofErr w:type="gramEnd"/>
      <w:r w:rsidR="00334022" w:rsidRPr="0075582B">
        <w:rPr>
          <w:rFonts w:ascii="Nexa Light" w:hAnsi="Nexa Light"/>
          <w:sz w:val="22"/>
          <w:szCs w:val="22"/>
        </w:rPr>
        <w:t xml:space="preserve"> contratação, com, no mínimo, 30% (trinta por cento) do valor estimado, para suprir a demanda em decorrência desta licitação,</w:t>
      </w:r>
      <w:r w:rsidR="00A41850" w:rsidRPr="0075582B">
        <w:rPr>
          <w:rFonts w:ascii="Nexa Light" w:hAnsi="Nexa Light"/>
          <w:sz w:val="22"/>
          <w:szCs w:val="22"/>
        </w:rPr>
        <w:t xml:space="preserve"> fornecidos por pessoas jurídicas de direito público ou privado</w:t>
      </w:r>
      <w:r w:rsidR="004752A9" w:rsidRPr="0075582B">
        <w:rPr>
          <w:rFonts w:ascii="Nexa Light" w:hAnsi="Nexa Light"/>
          <w:sz w:val="22"/>
          <w:szCs w:val="22"/>
        </w:rPr>
        <w:t>.</w:t>
      </w:r>
    </w:p>
    <w:p w14:paraId="6CD4DEFB" w14:textId="6106D86F" w:rsidR="00A62F49" w:rsidRPr="00623140" w:rsidRDefault="00A62F49" w:rsidP="00A62F49">
      <w:pPr>
        <w:pStyle w:val="PargrafodaLista"/>
        <w:ind w:left="0"/>
        <w:jc w:val="both"/>
        <w:rPr>
          <w:rFonts w:ascii="Nexa Light" w:hAnsi="Nexa Light"/>
          <w:szCs w:val="22"/>
        </w:rPr>
      </w:pPr>
    </w:p>
    <w:p w14:paraId="2C6A8C36" w14:textId="2B059FF9" w:rsidR="00924FE2" w:rsidRPr="002F2775" w:rsidRDefault="00872BC0" w:rsidP="00A62F49">
      <w:pPr>
        <w:pStyle w:val="PargrafodaLista"/>
        <w:ind w:left="0"/>
        <w:jc w:val="both"/>
        <w:rPr>
          <w:rFonts w:ascii="Nexa Light" w:hAnsi="Nexa Light"/>
          <w:color w:val="000000" w:themeColor="text1"/>
          <w:szCs w:val="22"/>
        </w:rPr>
      </w:pPr>
      <w:r w:rsidRPr="002F2775">
        <w:rPr>
          <w:rFonts w:ascii="Nexa Light" w:hAnsi="Nexa Light"/>
          <w:b/>
          <w:color w:val="000000" w:themeColor="text1"/>
          <w:szCs w:val="22"/>
        </w:rPr>
        <w:t>10.2.4.2</w:t>
      </w:r>
      <w:r w:rsidR="00A62F49" w:rsidRPr="002F2775">
        <w:rPr>
          <w:rFonts w:ascii="Nexa Light" w:hAnsi="Nexa Light"/>
          <w:color w:val="000000" w:themeColor="text1"/>
          <w:szCs w:val="22"/>
        </w:rPr>
        <w:t xml:space="preserve"> Apresentação de amostras apresentadas pela empresa das funcionalidades do sistema de gerenciamento </w:t>
      </w:r>
      <w:r w:rsidR="002F2775" w:rsidRPr="002F2775">
        <w:rPr>
          <w:rFonts w:ascii="Nexa Light" w:hAnsi="Nexa Light"/>
          <w:color w:val="000000" w:themeColor="text1"/>
          <w:szCs w:val="22"/>
        </w:rPr>
        <w:t>conforme item 11 deste Edital.</w:t>
      </w:r>
    </w:p>
    <w:p w14:paraId="32F3DC40" w14:textId="1E85F857" w:rsidR="00A62F49" w:rsidRPr="002F2775" w:rsidRDefault="00A62F49" w:rsidP="00A62F49">
      <w:pPr>
        <w:pStyle w:val="PargrafodaLista"/>
        <w:ind w:left="0"/>
        <w:jc w:val="both"/>
        <w:rPr>
          <w:rFonts w:ascii="Nexa Light" w:hAnsi="Nexa Light"/>
          <w:color w:val="000000" w:themeColor="text1"/>
          <w:szCs w:val="22"/>
        </w:rPr>
      </w:pPr>
    </w:p>
    <w:p w14:paraId="1494E4D2" w14:textId="3A0B502D" w:rsidR="00A62F49" w:rsidRPr="002F2775" w:rsidRDefault="002F2775" w:rsidP="0000563F">
      <w:pPr>
        <w:pStyle w:val="PargrafodaLista"/>
        <w:ind w:left="0"/>
        <w:jc w:val="both"/>
        <w:rPr>
          <w:rFonts w:ascii="Nexa Light" w:hAnsi="Nexa Light"/>
          <w:color w:val="000000" w:themeColor="text1"/>
          <w:szCs w:val="22"/>
        </w:rPr>
      </w:pPr>
      <w:r w:rsidRPr="002F2775">
        <w:rPr>
          <w:rFonts w:ascii="Nexa Light" w:hAnsi="Nexa Light"/>
          <w:b/>
          <w:bCs/>
          <w:color w:val="000000" w:themeColor="text1"/>
          <w:szCs w:val="22"/>
        </w:rPr>
        <w:lastRenderedPageBreak/>
        <w:t>10.2.4.3.</w:t>
      </w:r>
      <w:r w:rsidR="00A62F49" w:rsidRPr="002F2775">
        <w:rPr>
          <w:rFonts w:ascii="Nexa Light" w:hAnsi="Nexa Light"/>
          <w:color w:val="000000" w:themeColor="text1"/>
          <w:szCs w:val="22"/>
        </w:rPr>
        <w:t xml:space="preserve"> Apenas poderão participar da licitação empresas especializadas no ramo da atividade econômica pertinente ao objeto deste certame, que atendam todas as condições e especificações constantes no Termo de Referência.</w:t>
      </w:r>
    </w:p>
    <w:p w14:paraId="38640916" w14:textId="1E34AF82" w:rsidR="00B8596A" w:rsidRPr="002F2775" w:rsidRDefault="00B8596A" w:rsidP="0000563F">
      <w:pPr>
        <w:pStyle w:val="PargrafodaLista"/>
        <w:ind w:left="0"/>
        <w:jc w:val="both"/>
        <w:rPr>
          <w:rFonts w:ascii="Nexa Light" w:hAnsi="Nexa Light"/>
          <w:color w:val="000000" w:themeColor="text1"/>
          <w:szCs w:val="22"/>
        </w:rPr>
      </w:pPr>
    </w:p>
    <w:p w14:paraId="663DC898" w14:textId="639371EC" w:rsidR="00B8596A" w:rsidRPr="002F2775" w:rsidRDefault="002F2775" w:rsidP="0000563F">
      <w:pPr>
        <w:pStyle w:val="PargrafodaLista"/>
        <w:ind w:left="0"/>
        <w:jc w:val="both"/>
        <w:rPr>
          <w:rFonts w:ascii="Nexa Light" w:hAnsi="Nexa Light"/>
          <w:color w:val="000000" w:themeColor="text1"/>
          <w:szCs w:val="22"/>
        </w:rPr>
      </w:pPr>
      <w:r w:rsidRPr="002F2775">
        <w:rPr>
          <w:rFonts w:ascii="Nexa Light" w:hAnsi="Nexa Light"/>
          <w:b/>
          <w:bCs/>
          <w:color w:val="000000" w:themeColor="text1"/>
          <w:szCs w:val="22"/>
        </w:rPr>
        <w:t xml:space="preserve">10.2.4.4. </w:t>
      </w:r>
      <w:r w:rsidR="00B8596A" w:rsidRPr="002F2775">
        <w:rPr>
          <w:rFonts w:ascii="Nexa Light" w:hAnsi="Nexa Light"/>
          <w:color w:val="000000" w:themeColor="text1"/>
          <w:szCs w:val="22"/>
        </w:rPr>
        <w:t>Será aceito o somatório de atestados para comprovar a capacidade técnica, no lote ao qual concorre.</w:t>
      </w:r>
    </w:p>
    <w:p w14:paraId="1D600A90" w14:textId="6B7A934E" w:rsidR="00B8596A" w:rsidRPr="002F2775" w:rsidRDefault="00B8596A" w:rsidP="0000563F">
      <w:pPr>
        <w:pStyle w:val="PargrafodaLista"/>
        <w:ind w:left="0"/>
        <w:jc w:val="both"/>
        <w:rPr>
          <w:rFonts w:ascii="Nexa Light" w:hAnsi="Nexa Light"/>
          <w:color w:val="000000" w:themeColor="text1"/>
          <w:szCs w:val="22"/>
        </w:rPr>
      </w:pPr>
    </w:p>
    <w:p w14:paraId="7AAB6FFA" w14:textId="4AC1F1B8" w:rsidR="00B8596A" w:rsidRPr="002F2775" w:rsidRDefault="002F2775" w:rsidP="0000563F">
      <w:pPr>
        <w:pStyle w:val="PargrafodaLista"/>
        <w:ind w:left="0"/>
        <w:jc w:val="both"/>
        <w:rPr>
          <w:rFonts w:ascii="Nexa Light" w:hAnsi="Nexa Light"/>
          <w:color w:val="000000" w:themeColor="text1"/>
          <w:szCs w:val="22"/>
        </w:rPr>
      </w:pPr>
      <w:r w:rsidRPr="002F2775">
        <w:rPr>
          <w:rFonts w:ascii="Nexa Light" w:hAnsi="Nexa Light"/>
          <w:b/>
          <w:color w:val="000000" w:themeColor="text1"/>
          <w:szCs w:val="22"/>
        </w:rPr>
        <w:t xml:space="preserve">10.2.4.5. </w:t>
      </w:r>
      <w:r w:rsidR="00B8596A" w:rsidRPr="002F2775">
        <w:rPr>
          <w:rFonts w:ascii="Nexa Light" w:hAnsi="Nexa Light"/>
          <w:color w:val="000000" w:themeColor="text1"/>
          <w:szCs w:val="22"/>
        </w:rPr>
        <w:t>Os atestados deverão referir-se a serviços prestados no âmbito de sua atividade econômica principal ou secundária especificadas no contrato social vigente;</w:t>
      </w:r>
    </w:p>
    <w:p w14:paraId="1DF3BE09" w14:textId="77777777" w:rsidR="00B8596A" w:rsidRPr="002F2775" w:rsidRDefault="00B8596A" w:rsidP="0000563F">
      <w:pPr>
        <w:pStyle w:val="PargrafodaLista"/>
        <w:ind w:left="0"/>
        <w:jc w:val="both"/>
        <w:rPr>
          <w:rFonts w:ascii="Nexa Light" w:hAnsi="Nexa Light"/>
          <w:color w:val="000000" w:themeColor="text1"/>
          <w:szCs w:val="22"/>
        </w:rPr>
      </w:pPr>
    </w:p>
    <w:p w14:paraId="2ACE2E9F" w14:textId="33691A46" w:rsidR="00B8596A" w:rsidRPr="002F2775" w:rsidRDefault="002F2775" w:rsidP="0000563F">
      <w:pPr>
        <w:pStyle w:val="PargrafodaLista"/>
        <w:ind w:left="0"/>
        <w:jc w:val="both"/>
        <w:rPr>
          <w:rFonts w:ascii="Nexa Light" w:hAnsi="Nexa Light"/>
          <w:color w:val="000000" w:themeColor="text1"/>
          <w:szCs w:val="22"/>
        </w:rPr>
      </w:pPr>
      <w:r w:rsidRPr="002F2775">
        <w:rPr>
          <w:rFonts w:ascii="Nexa Light" w:hAnsi="Nexa Light"/>
          <w:b/>
          <w:color w:val="000000" w:themeColor="text1"/>
          <w:szCs w:val="22"/>
        </w:rPr>
        <w:t xml:space="preserve">10.2.4.6. </w:t>
      </w:r>
      <w:r w:rsidR="00B8596A" w:rsidRPr="002F2775">
        <w:rPr>
          <w:rFonts w:ascii="Nexa Light" w:hAnsi="Nexa Light"/>
          <w:color w:val="000000" w:themeColor="text1"/>
          <w:szCs w:val="22"/>
        </w:rPr>
        <w:t>Caso o (s) atestado (s) seja (m) emitido (s) por pessoa jurídica de direito privado obrigatoriamente deverá ter reconhecimento de Firma em Cartório de Notas;</w:t>
      </w:r>
    </w:p>
    <w:p w14:paraId="42DF4AF3" w14:textId="77777777" w:rsidR="00B8596A" w:rsidRPr="002F2775" w:rsidRDefault="00B8596A" w:rsidP="0000563F">
      <w:pPr>
        <w:pStyle w:val="PargrafodaLista"/>
        <w:ind w:left="0"/>
        <w:jc w:val="both"/>
        <w:rPr>
          <w:rFonts w:ascii="Nexa Light" w:hAnsi="Nexa Light"/>
          <w:color w:val="000000" w:themeColor="text1"/>
          <w:szCs w:val="22"/>
        </w:rPr>
      </w:pPr>
    </w:p>
    <w:p w14:paraId="58720B66" w14:textId="19CF8D8B" w:rsidR="00B8596A" w:rsidRPr="002F2775" w:rsidRDefault="002F2775" w:rsidP="0000563F">
      <w:pPr>
        <w:pStyle w:val="PargrafodaLista"/>
        <w:ind w:left="0"/>
        <w:jc w:val="both"/>
        <w:rPr>
          <w:rFonts w:ascii="Nexa Light" w:hAnsi="Nexa Light"/>
          <w:color w:val="000000" w:themeColor="text1"/>
          <w:szCs w:val="22"/>
        </w:rPr>
      </w:pPr>
      <w:r w:rsidRPr="002F2775">
        <w:rPr>
          <w:rFonts w:ascii="Nexa Light" w:hAnsi="Nexa Light"/>
          <w:b/>
          <w:color w:val="000000" w:themeColor="text1"/>
          <w:szCs w:val="22"/>
        </w:rPr>
        <w:t>10.2.4.7.</w:t>
      </w:r>
      <w:r w:rsidR="00B8596A" w:rsidRPr="002F2775">
        <w:rPr>
          <w:rFonts w:ascii="Nexa Light" w:hAnsi="Nexa Light"/>
          <w:b/>
          <w:color w:val="000000" w:themeColor="text1"/>
          <w:szCs w:val="22"/>
        </w:rPr>
        <w:t xml:space="preserve"> </w:t>
      </w:r>
      <w:r w:rsidR="00B8596A" w:rsidRPr="002F2775">
        <w:rPr>
          <w:rFonts w:ascii="Nexa Light" w:hAnsi="Nexa Light"/>
          <w:color w:val="000000" w:themeColor="text1"/>
          <w:szCs w:val="22"/>
        </w:rPr>
        <w:t>O (s) atestado (s) emitido (s) por pessoa jurídica de direito público deverá (ao) trazer devidamente identificado o seu subscritor (nome, cargo, CPF ou matrícula).</w:t>
      </w:r>
    </w:p>
    <w:p w14:paraId="543FCC78" w14:textId="00F4A41C" w:rsidR="00B8596A" w:rsidRPr="002F2775" w:rsidRDefault="00B8596A" w:rsidP="0000563F">
      <w:pPr>
        <w:pStyle w:val="PargrafodaLista"/>
        <w:ind w:left="0"/>
        <w:jc w:val="both"/>
        <w:rPr>
          <w:rFonts w:ascii="Nexa Light" w:hAnsi="Nexa Light"/>
          <w:color w:val="000000" w:themeColor="text1"/>
          <w:szCs w:val="22"/>
        </w:rPr>
      </w:pPr>
    </w:p>
    <w:p w14:paraId="44487933" w14:textId="3FE613BC" w:rsidR="00B8596A" w:rsidRPr="0075582B" w:rsidRDefault="002F2775" w:rsidP="0000563F">
      <w:pPr>
        <w:jc w:val="both"/>
        <w:rPr>
          <w:rFonts w:ascii="Nexa Light" w:hAnsi="Nexa Light"/>
          <w:color w:val="000000" w:themeColor="text1"/>
          <w:sz w:val="22"/>
          <w:szCs w:val="22"/>
        </w:rPr>
      </w:pPr>
      <w:r w:rsidRPr="0075582B">
        <w:rPr>
          <w:rFonts w:ascii="Nexa Light" w:hAnsi="Nexa Light"/>
          <w:b/>
          <w:color w:val="000000" w:themeColor="text1"/>
          <w:sz w:val="22"/>
          <w:szCs w:val="22"/>
        </w:rPr>
        <w:t>10.2.4.8.</w:t>
      </w:r>
      <w:r w:rsidRPr="0075582B">
        <w:rPr>
          <w:rFonts w:ascii="Nexa Light" w:hAnsi="Nexa Light"/>
          <w:color w:val="000000" w:themeColor="text1"/>
          <w:sz w:val="22"/>
          <w:szCs w:val="22"/>
        </w:rPr>
        <w:t xml:space="preserve"> </w:t>
      </w:r>
      <w:r w:rsidR="00B8596A" w:rsidRPr="0075582B">
        <w:rPr>
          <w:rFonts w:ascii="Nexa Light" w:hAnsi="Nexa Light"/>
          <w:color w:val="000000" w:themeColor="text1"/>
          <w:sz w:val="22"/>
          <w:szCs w:val="22"/>
        </w:rPr>
        <w:t>Declaração de que a empresa licitante deterá no prazo de 30 (trinta) dias contados da assinatura do contrato, rede de estabelecimentos conveniados em todo o território nacional, e dentro do prazo supracitado obrigatoriamente nos munícipios const</w:t>
      </w:r>
      <w:r w:rsidR="0056646C" w:rsidRPr="0075582B">
        <w:rPr>
          <w:rFonts w:ascii="Nexa Light" w:hAnsi="Nexa Light"/>
          <w:color w:val="000000" w:themeColor="text1"/>
          <w:sz w:val="22"/>
          <w:szCs w:val="22"/>
        </w:rPr>
        <w:t xml:space="preserve">antes no Anexo </w:t>
      </w:r>
      <w:r w:rsidR="00C12EF9" w:rsidRPr="0075582B">
        <w:rPr>
          <w:rFonts w:ascii="Nexa Light" w:hAnsi="Nexa Light"/>
          <w:color w:val="000000" w:themeColor="text1"/>
          <w:sz w:val="22"/>
          <w:szCs w:val="22"/>
        </w:rPr>
        <w:t>I</w:t>
      </w:r>
      <w:r w:rsidR="00B8596A" w:rsidRPr="0075582B">
        <w:rPr>
          <w:rFonts w:ascii="Nexa Light" w:hAnsi="Nexa Light"/>
          <w:color w:val="000000" w:themeColor="text1"/>
          <w:sz w:val="22"/>
          <w:szCs w:val="22"/>
        </w:rPr>
        <w:t xml:space="preserve"> para o quantitativo constante no Anexo II e III </w:t>
      </w:r>
      <w:r w:rsidR="00874572" w:rsidRPr="0075582B">
        <w:rPr>
          <w:rFonts w:ascii="Nexa Light" w:hAnsi="Nexa Light"/>
          <w:color w:val="000000" w:themeColor="text1"/>
          <w:sz w:val="22"/>
          <w:szCs w:val="22"/>
        </w:rPr>
        <w:t>do termo de referência</w:t>
      </w:r>
      <w:r w:rsidR="00B8596A" w:rsidRPr="0075582B">
        <w:rPr>
          <w:rFonts w:ascii="Nexa Light" w:hAnsi="Nexa Light"/>
          <w:color w:val="000000" w:themeColor="text1"/>
          <w:sz w:val="22"/>
          <w:szCs w:val="22"/>
        </w:rPr>
        <w:t>, e demais que vierem a ser adquiridos futuramente.</w:t>
      </w:r>
      <w:r w:rsidR="000632CA">
        <w:rPr>
          <w:rFonts w:ascii="Nexa Light" w:hAnsi="Nexa Light"/>
          <w:color w:val="000000" w:themeColor="text1"/>
          <w:sz w:val="22"/>
          <w:szCs w:val="22"/>
        </w:rPr>
        <w:t xml:space="preserve"> </w:t>
      </w:r>
      <w:proofErr w:type="gramStart"/>
      <w:r w:rsidR="000632CA" w:rsidRPr="000632CA">
        <w:rPr>
          <w:rFonts w:ascii="Nexa Light" w:hAnsi="Nexa Light"/>
          <w:color w:val="000000" w:themeColor="text1"/>
          <w:sz w:val="22"/>
          <w:szCs w:val="22"/>
          <w:highlight w:val="yellow"/>
        </w:rPr>
        <w:t>ok</w:t>
      </w:r>
      <w:proofErr w:type="gramEnd"/>
    </w:p>
    <w:p w14:paraId="283AED16" w14:textId="51AB92F7" w:rsidR="00334022" w:rsidRPr="0075582B" w:rsidRDefault="00334022" w:rsidP="0000563F">
      <w:pPr>
        <w:jc w:val="both"/>
        <w:rPr>
          <w:rFonts w:ascii="Nexa Light" w:hAnsi="Nexa Light"/>
          <w:color w:val="000000" w:themeColor="text1"/>
          <w:sz w:val="22"/>
          <w:szCs w:val="22"/>
        </w:rPr>
      </w:pPr>
    </w:p>
    <w:p w14:paraId="2B5F4EA2" w14:textId="660FF30D" w:rsidR="00A41850" w:rsidRPr="0075582B" w:rsidRDefault="002F2775" w:rsidP="0000563F">
      <w:pPr>
        <w:jc w:val="both"/>
        <w:rPr>
          <w:rFonts w:ascii="Nexa Light" w:hAnsi="Nexa Light"/>
          <w:color w:val="000000" w:themeColor="text1"/>
          <w:sz w:val="22"/>
          <w:szCs w:val="22"/>
        </w:rPr>
      </w:pPr>
      <w:r w:rsidRPr="0075582B">
        <w:rPr>
          <w:rFonts w:ascii="Nexa Light" w:hAnsi="Nexa Light"/>
          <w:b/>
          <w:color w:val="000000" w:themeColor="text1"/>
          <w:sz w:val="22"/>
          <w:szCs w:val="22"/>
        </w:rPr>
        <w:t xml:space="preserve">10.2.4.9. </w:t>
      </w:r>
      <w:r w:rsidR="00A41850" w:rsidRPr="0075582B">
        <w:rPr>
          <w:rFonts w:ascii="Nexa Light" w:hAnsi="Nexa Light"/>
          <w:color w:val="000000" w:themeColor="text1"/>
          <w:sz w:val="22"/>
          <w:szCs w:val="22"/>
        </w:rPr>
        <w:t>Não será conhecido e nem considerado válido o atestado de capacidade técnica emitida por empresa pertencente ao mesmo grupo empresarial da licitante, sendo considerado como empresa pertencente ao mesmo grupo da controlada pela licitante, a empresa controladora ou que tenha uma pessoa física ou jurídica que seja sócia da empresa emitente e/ou da licitante.</w:t>
      </w:r>
      <w:r w:rsidR="00A41850" w:rsidRPr="0075582B">
        <w:rPr>
          <w:rFonts w:ascii="Courier New" w:hAnsi="Courier New" w:cs="Courier New"/>
          <w:color w:val="000000" w:themeColor="text1"/>
          <w:sz w:val="22"/>
          <w:szCs w:val="22"/>
        </w:rPr>
        <w:t> </w:t>
      </w:r>
    </w:p>
    <w:p w14:paraId="1EF5363D" w14:textId="77777777" w:rsidR="002F2775" w:rsidRPr="0075582B" w:rsidRDefault="00A41850" w:rsidP="00334022">
      <w:pPr>
        <w:pStyle w:val="PargrafodaLista"/>
        <w:ind w:left="0"/>
        <w:jc w:val="both"/>
        <w:rPr>
          <w:rFonts w:ascii="Nexa Light" w:hAnsi="Nexa Light"/>
          <w:color w:val="000000" w:themeColor="text1"/>
          <w:szCs w:val="22"/>
        </w:rPr>
      </w:pPr>
      <w:r w:rsidRPr="0075582B">
        <w:rPr>
          <w:rFonts w:ascii="Courier New" w:hAnsi="Courier New" w:cs="Courier New"/>
          <w:color w:val="000000" w:themeColor="text1"/>
          <w:szCs w:val="22"/>
        </w:rPr>
        <w:t> </w:t>
      </w:r>
    </w:p>
    <w:p w14:paraId="14B4AE29" w14:textId="47FF6BDD" w:rsidR="00A41850" w:rsidRPr="000632CA" w:rsidRDefault="002F2775" w:rsidP="00334022">
      <w:pPr>
        <w:pStyle w:val="PargrafodaLista"/>
        <w:ind w:left="0"/>
        <w:jc w:val="both"/>
        <w:rPr>
          <w:rFonts w:ascii="Nexa Light" w:hAnsi="Nexa Light"/>
          <w:strike/>
          <w:color w:val="000000" w:themeColor="text1"/>
          <w:szCs w:val="22"/>
        </w:rPr>
      </w:pPr>
      <w:r w:rsidRPr="0075582B">
        <w:rPr>
          <w:rFonts w:ascii="Nexa Light" w:hAnsi="Nexa Light"/>
          <w:b/>
          <w:color w:val="000000" w:themeColor="text1"/>
          <w:szCs w:val="22"/>
        </w:rPr>
        <w:t>10.2.4.10.</w:t>
      </w:r>
      <w:r w:rsidRPr="0075582B">
        <w:rPr>
          <w:rFonts w:ascii="Nexa Light" w:hAnsi="Nexa Light"/>
          <w:color w:val="000000" w:themeColor="text1"/>
          <w:szCs w:val="22"/>
        </w:rPr>
        <w:t xml:space="preserve"> </w:t>
      </w:r>
      <w:r w:rsidR="00A41850" w:rsidRPr="000632CA">
        <w:rPr>
          <w:rFonts w:ascii="Nexa Light" w:hAnsi="Nexa Light"/>
          <w:strike/>
          <w:color w:val="000000" w:themeColor="text1"/>
          <w:szCs w:val="22"/>
        </w:rPr>
        <w:t>A licitante deverá comprovar a concessão e/ou autorização emitida pela ANATEL que legitime autorização para exploração do serviço licitado outorgada pelo poder concedente nos termos da legislação em vigor</w:t>
      </w:r>
      <w:r w:rsidRPr="000632CA">
        <w:rPr>
          <w:rFonts w:ascii="Nexa Light" w:hAnsi="Nexa Light"/>
          <w:strike/>
          <w:color w:val="000000" w:themeColor="text1"/>
          <w:szCs w:val="22"/>
        </w:rPr>
        <w:t>.</w:t>
      </w:r>
    </w:p>
    <w:p w14:paraId="7B199537" w14:textId="77777777" w:rsidR="00A41850" w:rsidRPr="0075582B" w:rsidRDefault="00A41850" w:rsidP="00A41850">
      <w:pPr>
        <w:pStyle w:val="PargrafodaLista"/>
        <w:tabs>
          <w:tab w:val="left" w:pos="993"/>
        </w:tabs>
        <w:autoSpaceDE w:val="0"/>
        <w:adjustRightInd w:val="0"/>
        <w:jc w:val="both"/>
        <w:rPr>
          <w:rFonts w:ascii="Nexa Light" w:hAnsi="Nexa Light"/>
          <w:color w:val="000000" w:themeColor="text1"/>
          <w:szCs w:val="22"/>
        </w:rPr>
      </w:pPr>
    </w:p>
    <w:p w14:paraId="2EC323B9" w14:textId="304371AC" w:rsidR="00A41850" w:rsidRPr="0075582B" w:rsidRDefault="002F2775" w:rsidP="0016479B">
      <w:pPr>
        <w:tabs>
          <w:tab w:val="left" w:pos="993"/>
        </w:tabs>
        <w:autoSpaceDE w:val="0"/>
        <w:adjustRightInd w:val="0"/>
        <w:jc w:val="both"/>
        <w:rPr>
          <w:rFonts w:ascii="Nexa Light" w:hAnsi="Nexa Light"/>
          <w:color w:val="000000" w:themeColor="text1"/>
          <w:sz w:val="22"/>
          <w:szCs w:val="22"/>
        </w:rPr>
      </w:pPr>
      <w:r w:rsidRPr="0075582B">
        <w:rPr>
          <w:rFonts w:ascii="Nexa Light" w:hAnsi="Nexa Light"/>
          <w:b/>
          <w:color w:val="000000" w:themeColor="text1"/>
          <w:sz w:val="22"/>
          <w:szCs w:val="22"/>
        </w:rPr>
        <w:t xml:space="preserve">10.2.4.11. </w:t>
      </w:r>
      <w:r w:rsidR="00C10241" w:rsidRPr="0075582B">
        <w:rPr>
          <w:rFonts w:ascii="Nexa Light" w:hAnsi="Nexa Light"/>
          <w:color w:val="000000" w:themeColor="text1"/>
          <w:sz w:val="22"/>
          <w:szCs w:val="22"/>
        </w:rPr>
        <w:t>O licitante deve disponibilizar todas as informações necessárias à comprovação da legitimidade dos atestados solicitados, apresentando, dentre outros documentos, cópia do contrato que deu suporte à contratação, quando solicitado pelo pregoeiro, endereço atual da contratante e local em que foram prestados os serviços.</w:t>
      </w:r>
    </w:p>
    <w:p w14:paraId="5AA2B33D" w14:textId="77777777" w:rsidR="00A41850" w:rsidRPr="0075582B" w:rsidRDefault="00A41850" w:rsidP="00A41850">
      <w:pPr>
        <w:pStyle w:val="PargrafodaLista"/>
        <w:tabs>
          <w:tab w:val="left" w:pos="993"/>
        </w:tabs>
        <w:autoSpaceDE w:val="0"/>
        <w:adjustRightInd w:val="0"/>
        <w:jc w:val="both"/>
        <w:rPr>
          <w:rFonts w:ascii="Nexa Light" w:hAnsi="Nexa Light"/>
          <w:color w:val="000000" w:themeColor="text1"/>
          <w:szCs w:val="22"/>
        </w:rPr>
      </w:pPr>
    </w:p>
    <w:p w14:paraId="19B42556" w14:textId="445B4FAE" w:rsidR="00AD0467" w:rsidRPr="0075582B" w:rsidRDefault="002F2775" w:rsidP="0016479B">
      <w:pPr>
        <w:tabs>
          <w:tab w:val="left" w:pos="993"/>
        </w:tabs>
        <w:autoSpaceDE w:val="0"/>
        <w:adjustRightInd w:val="0"/>
        <w:jc w:val="both"/>
        <w:rPr>
          <w:rFonts w:ascii="Nexa Light" w:hAnsi="Nexa Light" w:cs="Calibri"/>
          <w:color w:val="000000" w:themeColor="text1"/>
          <w:sz w:val="22"/>
          <w:szCs w:val="22"/>
        </w:rPr>
      </w:pPr>
      <w:r w:rsidRPr="0075582B">
        <w:rPr>
          <w:rFonts w:ascii="Nexa Light" w:hAnsi="Nexa Light"/>
          <w:b/>
          <w:color w:val="000000" w:themeColor="text1"/>
          <w:sz w:val="22"/>
          <w:szCs w:val="22"/>
        </w:rPr>
        <w:t>10.2.4.12.</w:t>
      </w:r>
      <w:r w:rsidR="0016479B" w:rsidRPr="0075582B">
        <w:rPr>
          <w:rFonts w:ascii="Nexa Light" w:hAnsi="Nexa Light"/>
          <w:b/>
          <w:color w:val="000000" w:themeColor="text1"/>
          <w:sz w:val="22"/>
          <w:szCs w:val="22"/>
        </w:rPr>
        <w:t xml:space="preserve"> </w:t>
      </w:r>
      <w:r w:rsidR="00AD0467" w:rsidRPr="0075582B">
        <w:rPr>
          <w:rFonts w:ascii="Nexa Light" w:hAnsi="Nexa Light"/>
          <w:color w:val="000000" w:themeColor="text1"/>
          <w:sz w:val="22"/>
          <w:szCs w:val="22"/>
        </w:rPr>
        <w:t>O Atestado deverá ser em papel timbrado contendo a identificação do signatário responsável com firma reconhecida (quando emitido por pessoa jurídica de direito privado), bem como meios de contato (telefone, e-mail, etc.) que possibilitem o Pregoeiro realizar diligências para esclarecimento de dúvidas relativas às informações prestadas</w:t>
      </w:r>
      <w:r w:rsidR="00AD0467" w:rsidRPr="0075582B">
        <w:rPr>
          <w:rFonts w:ascii="Nexa Light" w:hAnsi="Nexa Light" w:cs="Calibri"/>
          <w:color w:val="000000" w:themeColor="text1"/>
          <w:sz w:val="22"/>
          <w:szCs w:val="22"/>
        </w:rPr>
        <w:t>.</w:t>
      </w:r>
    </w:p>
    <w:p w14:paraId="35F8242C" w14:textId="4B05F968" w:rsidR="00B8596A" w:rsidRPr="0075582B" w:rsidRDefault="00B8596A" w:rsidP="0016479B">
      <w:pPr>
        <w:tabs>
          <w:tab w:val="left" w:pos="993"/>
        </w:tabs>
        <w:autoSpaceDE w:val="0"/>
        <w:adjustRightInd w:val="0"/>
        <w:jc w:val="both"/>
        <w:rPr>
          <w:rFonts w:ascii="Nexa Light" w:hAnsi="Nexa Light" w:cs="Calibri"/>
          <w:color w:val="000000" w:themeColor="text1"/>
          <w:sz w:val="22"/>
          <w:szCs w:val="22"/>
        </w:rPr>
      </w:pPr>
    </w:p>
    <w:p w14:paraId="3F3DF208" w14:textId="4A5860DD" w:rsidR="00B8596A" w:rsidRPr="0075582B" w:rsidRDefault="002F2775" w:rsidP="0016479B">
      <w:pPr>
        <w:tabs>
          <w:tab w:val="left" w:pos="993"/>
        </w:tabs>
        <w:autoSpaceDE w:val="0"/>
        <w:adjustRightInd w:val="0"/>
        <w:jc w:val="both"/>
        <w:rPr>
          <w:rFonts w:ascii="Nexa Light" w:hAnsi="Nexa Light"/>
          <w:color w:val="000000" w:themeColor="text1"/>
          <w:sz w:val="22"/>
          <w:szCs w:val="22"/>
        </w:rPr>
      </w:pPr>
      <w:r w:rsidRPr="0075582B">
        <w:rPr>
          <w:rFonts w:ascii="Nexa Light" w:hAnsi="Nexa Light" w:cs="Calibri"/>
          <w:b/>
          <w:color w:val="000000" w:themeColor="text1"/>
          <w:sz w:val="22"/>
          <w:szCs w:val="22"/>
        </w:rPr>
        <w:t>10.2.4.13.</w:t>
      </w:r>
      <w:r w:rsidRPr="0075582B">
        <w:rPr>
          <w:rFonts w:ascii="Nexa Light" w:hAnsi="Nexa Light" w:cs="Calibri"/>
          <w:color w:val="000000" w:themeColor="text1"/>
          <w:sz w:val="22"/>
          <w:szCs w:val="22"/>
        </w:rPr>
        <w:t xml:space="preserve"> </w:t>
      </w:r>
      <w:r w:rsidR="00B8596A" w:rsidRPr="0075582B">
        <w:rPr>
          <w:rFonts w:ascii="Nexa Light" w:hAnsi="Nexa Light" w:cs="Calibri"/>
          <w:color w:val="000000" w:themeColor="text1"/>
          <w:sz w:val="22"/>
          <w:szCs w:val="22"/>
        </w:rPr>
        <w:t xml:space="preserve">Nos municípios relacionados no Anexo I deverá ser observada a quantidade de estabelecimentos ofertada por cada município, sendo que, nos casos onde não haja </w:t>
      </w:r>
      <w:r w:rsidR="00B8596A" w:rsidRPr="0075582B">
        <w:rPr>
          <w:rFonts w:ascii="Nexa Light" w:hAnsi="Nexa Light" w:cs="Calibri"/>
          <w:color w:val="000000" w:themeColor="text1"/>
          <w:sz w:val="22"/>
          <w:szCs w:val="22"/>
        </w:rPr>
        <w:lastRenderedPageBreak/>
        <w:t>disponibilidade da quantidade mínima solicitada, deverá ser apresentada ao órgão/entidade contratante justificativa formal para o não credenciamento.</w:t>
      </w:r>
    </w:p>
    <w:p w14:paraId="2F091D39" w14:textId="7AED27E2" w:rsidR="00AD0467" w:rsidRPr="0075582B" w:rsidRDefault="00AD0467" w:rsidP="00AD0467">
      <w:pPr>
        <w:pStyle w:val="NormalWeb"/>
        <w:tabs>
          <w:tab w:val="left" w:pos="720"/>
        </w:tabs>
        <w:spacing w:before="0" w:after="0"/>
        <w:jc w:val="both"/>
        <w:rPr>
          <w:rFonts w:ascii="Nexa Light" w:hAnsi="Nexa Light" w:cs="Calibri"/>
          <w:color w:val="000000" w:themeColor="text1"/>
          <w:sz w:val="22"/>
          <w:szCs w:val="22"/>
        </w:rPr>
      </w:pPr>
    </w:p>
    <w:p w14:paraId="77200E19" w14:textId="138CAC41" w:rsidR="00B8596A" w:rsidRPr="0075582B" w:rsidRDefault="002F2775" w:rsidP="00AD0467">
      <w:pPr>
        <w:pStyle w:val="NormalWeb"/>
        <w:tabs>
          <w:tab w:val="left" w:pos="720"/>
        </w:tabs>
        <w:spacing w:before="0" w:after="0"/>
        <w:jc w:val="both"/>
        <w:rPr>
          <w:rFonts w:ascii="Nexa Light" w:hAnsi="Nexa Light"/>
          <w:color w:val="000000" w:themeColor="text1"/>
          <w:sz w:val="22"/>
          <w:szCs w:val="22"/>
          <w:shd w:val="clear" w:color="auto" w:fill="FFFFFF"/>
        </w:rPr>
      </w:pPr>
      <w:r w:rsidRPr="000632CA">
        <w:rPr>
          <w:rFonts w:ascii="Nexa Light" w:hAnsi="Nexa Light" w:cs="Calibri"/>
          <w:b/>
          <w:color w:val="000000" w:themeColor="text1"/>
          <w:sz w:val="22"/>
          <w:szCs w:val="22"/>
          <w:highlight w:val="yellow"/>
        </w:rPr>
        <w:t>10.2.4.14.</w:t>
      </w:r>
      <w:r w:rsidRPr="0075582B">
        <w:rPr>
          <w:rFonts w:ascii="Nexa Light" w:hAnsi="Nexa Light" w:cs="Calibri"/>
          <w:b/>
          <w:color w:val="000000" w:themeColor="text1"/>
          <w:sz w:val="22"/>
          <w:szCs w:val="22"/>
        </w:rPr>
        <w:t xml:space="preserve"> </w:t>
      </w:r>
      <w:r w:rsidR="00B8596A" w:rsidRPr="0075582B">
        <w:rPr>
          <w:rFonts w:ascii="Nexa Light" w:hAnsi="Nexa Light"/>
          <w:color w:val="000000" w:themeColor="text1"/>
          <w:sz w:val="22"/>
          <w:szCs w:val="22"/>
          <w:shd w:val="clear" w:color="auto" w:fill="FFFFFF"/>
        </w:rPr>
        <w:t xml:space="preserve">Declaração indicando que a licitante possui instalações adequadas para a execução do objeto, bem como aparelhamento e do pessoal técnico, e ainda que se </w:t>
      </w:r>
      <w:proofErr w:type="gramStart"/>
      <w:r w:rsidR="00B8596A" w:rsidRPr="0075582B">
        <w:rPr>
          <w:rFonts w:ascii="Nexa Light" w:hAnsi="Nexa Light"/>
          <w:color w:val="000000" w:themeColor="text1"/>
          <w:sz w:val="22"/>
          <w:szCs w:val="22"/>
          <w:shd w:val="clear" w:color="auto" w:fill="FFFFFF"/>
        </w:rPr>
        <w:t>responsabiliza</w:t>
      </w:r>
      <w:proofErr w:type="gramEnd"/>
      <w:r w:rsidR="00B8596A" w:rsidRPr="0075582B">
        <w:rPr>
          <w:rFonts w:ascii="Nexa Light" w:hAnsi="Nexa Light"/>
          <w:color w:val="000000" w:themeColor="text1"/>
          <w:sz w:val="22"/>
          <w:szCs w:val="22"/>
          <w:shd w:val="clear" w:color="auto" w:fill="FFFFFF"/>
        </w:rPr>
        <w:t xml:space="preserve"> pela qualificação de cada um dos membros de sua equipe técnica que será responsável pela execução dos trabalhos de gerenciamento e controle;</w:t>
      </w:r>
    </w:p>
    <w:p w14:paraId="271BA84A" w14:textId="7685C04D" w:rsidR="00B8596A" w:rsidRPr="0075582B" w:rsidRDefault="00B8596A" w:rsidP="00AD0467">
      <w:pPr>
        <w:pStyle w:val="NormalWeb"/>
        <w:tabs>
          <w:tab w:val="left" w:pos="720"/>
        </w:tabs>
        <w:spacing w:before="0" w:after="0"/>
        <w:jc w:val="both"/>
        <w:rPr>
          <w:rFonts w:ascii="Nexa Light" w:hAnsi="Nexa Light"/>
          <w:color w:val="000000" w:themeColor="text1"/>
          <w:sz w:val="22"/>
          <w:szCs w:val="22"/>
          <w:shd w:val="clear" w:color="auto" w:fill="FFFFFF"/>
        </w:rPr>
      </w:pPr>
    </w:p>
    <w:p w14:paraId="1447CA6A" w14:textId="77777777" w:rsidR="00B8596A" w:rsidRPr="0075582B" w:rsidRDefault="00B8596A" w:rsidP="00AD0467">
      <w:pPr>
        <w:pStyle w:val="NormalWeb"/>
        <w:tabs>
          <w:tab w:val="left" w:pos="720"/>
        </w:tabs>
        <w:spacing w:before="0" w:after="0"/>
        <w:jc w:val="both"/>
        <w:rPr>
          <w:rFonts w:ascii="Nexa Light" w:hAnsi="Nexa Light" w:cs="Calibri"/>
          <w:sz w:val="22"/>
          <w:szCs w:val="22"/>
        </w:rPr>
      </w:pPr>
    </w:p>
    <w:p w14:paraId="0BB2EA67" w14:textId="1E21E293" w:rsidR="00AD0467" w:rsidRPr="00F2178B" w:rsidRDefault="000201B0" w:rsidP="00AD0467">
      <w:pPr>
        <w:spacing w:line="276" w:lineRule="auto"/>
        <w:jc w:val="both"/>
        <w:rPr>
          <w:rFonts w:ascii="Nexa Light" w:eastAsia="Calibri" w:hAnsi="Nexa Light" w:cs="Times New Roman"/>
          <w:b/>
          <w:sz w:val="22"/>
          <w:szCs w:val="22"/>
        </w:rPr>
      </w:pPr>
      <w:r>
        <w:rPr>
          <w:rFonts w:ascii="Nexa Light" w:eastAsia="Calibri" w:hAnsi="Nexa Light" w:cs="Times New Roman"/>
          <w:b/>
          <w:sz w:val="22"/>
          <w:szCs w:val="22"/>
        </w:rPr>
        <w:t>10</w:t>
      </w:r>
      <w:r w:rsidR="00AD0467" w:rsidRPr="00F2178B">
        <w:rPr>
          <w:rFonts w:ascii="Nexa Light" w:eastAsia="Calibri" w:hAnsi="Nexa Light" w:cs="Times New Roman"/>
          <w:b/>
          <w:sz w:val="22"/>
          <w:szCs w:val="22"/>
        </w:rPr>
        <w:t>.2.5 DOCUMENTAÇÃO COMPLEMENTAR</w:t>
      </w:r>
    </w:p>
    <w:p w14:paraId="69D72AF6" w14:textId="2A49BFB8" w:rsidR="00AD0467" w:rsidRPr="00F2178B" w:rsidRDefault="00AD0467" w:rsidP="00AD0467">
      <w:pPr>
        <w:spacing w:line="276" w:lineRule="auto"/>
        <w:jc w:val="both"/>
        <w:rPr>
          <w:rFonts w:ascii="Nexa Light" w:eastAsia="Calibri" w:hAnsi="Nexa Light" w:cs="Times New Roman"/>
          <w:b/>
          <w:sz w:val="22"/>
          <w:szCs w:val="22"/>
        </w:rPr>
      </w:pPr>
    </w:p>
    <w:p w14:paraId="79926837" w14:textId="6A5049AC" w:rsidR="004F59AD" w:rsidRDefault="004F59AD" w:rsidP="00776A3A">
      <w:pPr>
        <w:pStyle w:val="NormalWeb"/>
        <w:numPr>
          <w:ilvl w:val="0"/>
          <w:numId w:val="6"/>
        </w:numPr>
        <w:tabs>
          <w:tab w:val="left" w:pos="284"/>
        </w:tabs>
        <w:spacing w:before="0" w:after="0"/>
        <w:jc w:val="both"/>
        <w:rPr>
          <w:rFonts w:ascii="Nexa Light" w:hAnsi="Nexa Light" w:cs="Times New Roman"/>
          <w:b/>
          <w:sz w:val="22"/>
          <w:szCs w:val="22"/>
        </w:rPr>
      </w:pPr>
      <w:r w:rsidRPr="00F2178B">
        <w:rPr>
          <w:rFonts w:ascii="Nexa Light" w:hAnsi="Nexa Light" w:cs="Times New Roman"/>
          <w:sz w:val="22"/>
          <w:szCs w:val="22"/>
        </w:rPr>
        <w:t xml:space="preserve">Declaração de inexistência de fato superveniente impeditivo de habilitação, na forma do Art. 32, § 2º, da Lei nº. 8.666/93 </w:t>
      </w:r>
      <w:r w:rsidRPr="00F2178B">
        <w:rPr>
          <w:rFonts w:ascii="Nexa Light" w:hAnsi="Nexa Light" w:cs="Times New Roman"/>
          <w:b/>
          <w:sz w:val="22"/>
          <w:szCs w:val="22"/>
        </w:rPr>
        <w:t xml:space="preserve">(Anexo </w:t>
      </w:r>
      <w:r w:rsidR="009C4D99">
        <w:rPr>
          <w:rFonts w:ascii="Nexa Light" w:hAnsi="Nexa Light" w:cs="Times New Roman"/>
          <w:b/>
          <w:sz w:val="22"/>
          <w:szCs w:val="22"/>
        </w:rPr>
        <w:t>III</w:t>
      </w:r>
      <w:r w:rsidRPr="00F2178B">
        <w:rPr>
          <w:rFonts w:ascii="Nexa Light" w:hAnsi="Nexa Light" w:cs="Times New Roman"/>
          <w:b/>
          <w:sz w:val="22"/>
          <w:szCs w:val="22"/>
        </w:rPr>
        <w:t>).</w:t>
      </w:r>
    </w:p>
    <w:p w14:paraId="3023097A" w14:textId="77777777" w:rsidR="0016479B" w:rsidRPr="00F2178B" w:rsidRDefault="0016479B" w:rsidP="0016479B">
      <w:pPr>
        <w:pStyle w:val="NormalWeb"/>
        <w:tabs>
          <w:tab w:val="left" w:pos="284"/>
        </w:tabs>
        <w:spacing w:before="0" w:after="0"/>
        <w:ind w:left="720"/>
        <w:jc w:val="both"/>
        <w:rPr>
          <w:rFonts w:ascii="Nexa Light" w:hAnsi="Nexa Light" w:cs="Times New Roman"/>
          <w:b/>
          <w:sz w:val="22"/>
          <w:szCs w:val="22"/>
        </w:rPr>
      </w:pPr>
    </w:p>
    <w:p w14:paraId="2C183CA6" w14:textId="2D5B53C1" w:rsidR="00AD0467" w:rsidRPr="00C12EF9" w:rsidRDefault="00AD0467" w:rsidP="00776A3A">
      <w:pPr>
        <w:pStyle w:val="PargrafodaLista"/>
        <w:numPr>
          <w:ilvl w:val="0"/>
          <w:numId w:val="6"/>
        </w:numPr>
        <w:autoSpaceDE w:val="0"/>
        <w:autoSpaceDN w:val="0"/>
        <w:adjustRightInd w:val="0"/>
        <w:jc w:val="both"/>
        <w:rPr>
          <w:rFonts w:ascii="Nexa Light" w:hAnsi="Nexa Light"/>
          <w:szCs w:val="22"/>
        </w:rPr>
      </w:pPr>
      <w:r w:rsidRPr="00C12EF9">
        <w:rPr>
          <w:rFonts w:ascii="Nexa Light" w:hAnsi="Nexa Light"/>
          <w:szCs w:val="22"/>
        </w:rPr>
        <w:t xml:space="preserve">Declaração que não possui em seu quadro de empregados menores de 18 anos, em trabalho noturno, </w:t>
      </w:r>
      <w:proofErr w:type="gramStart"/>
      <w:r w:rsidRPr="00C12EF9">
        <w:rPr>
          <w:rFonts w:ascii="Nexa Light" w:hAnsi="Nexa Light"/>
          <w:szCs w:val="22"/>
        </w:rPr>
        <w:t>perigoso ou insalubre e menores de 16 anos</w:t>
      </w:r>
      <w:proofErr w:type="gramEnd"/>
      <w:r w:rsidRPr="00C12EF9">
        <w:rPr>
          <w:rFonts w:ascii="Nexa Light" w:hAnsi="Nexa Light"/>
          <w:szCs w:val="22"/>
        </w:rPr>
        <w:t xml:space="preserve">, em qualquer trabalho, salvo na condição de aprendiz, a partir de 14 anos, nos termos do art. 7º, inc. XXXIII, da Constituição Federal (conforme modelo - </w:t>
      </w:r>
      <w:r w:rsidR="00081609" w:rsidRPr="00C12EF9">
        <w:rPr>
          <w:rFonts w:ascii="Nexa Light" w:hAnsi="Nexa Light"/>
          <w:bCs/>
          <w:szCs w:val="22"/>
        </w:rPr>
        <w:t>Anexo I</w:t>
      </w:r>
      <w:r w:rsidR="00AC4A40">
        <w:rPr>
          <w:rFonts w:ascii="Nexa Light" w:hAnsi="Nexa Light"/>
          <w:bCs/>
          <w:szCs w:val="22"/>
        </w:rPr>
        <w:t>II</w:t>
      </w:r>
      <w:r w:rsidRPr="00C12EF9">
        <w:rPr>
          <w:rFonts w:ascii="Nexa Light" w:hAnsi="Nexa Light"/>
          <w:szCs w:val="22"/>
        </w:rPr>
        <w:t>).</w:t>
      </w:r>
    </w:p>
    <w:p w14:paraId="2CFF4D1A" w14:textId="2962CCC5" w:rsidR="004F59AD" w:rsidRPr="00C12EF9" w:rsidRDefault="00AD0467" w:rsidP="00776A3A">
      <w:pPr>
        <w:pStyle w:val="PargrafodaLista"/>
        <w:numPr>
          <w:ilvl w:val="0"/>
          <w:numId w:val="6"/>
        </w:numPr>
        <w:autoSpaceDE w:val="0"/>
        <w:autoSpaceDN w:val="0"/>
        <w:adjustRightInd w:val="0"/>
        <w:jc w:val="both"/>
        <w:rPr>
          <w:rFonts w:ascii="Nexa Light" w:hAnsi="Nexa Light"/>
          <w:szCs w:val="22"/>
        </w:rPr>
      </w:pPr>
      <w:r w:rsidRPr="00C12EF9">
        <w:rPr>
          <w:rFonts w:ascii="Nexa Light" w:hAnsi="Nexa Light"/>
          <w:szCs w:val="22"/>
        </w:rPr>
        <w:t xml:space="preserve">Declaração da própria empresa de que não existe em seu quadro de empregados, servidores públicos exercendo funções de gerência, administração ou tomada de decisão </w:t>
      </w:r>
      <w:proofErr w:type="gramStart"/>
      <w:r w:rsidRPr="00C12EF9">
        <w:rPr>
          <w:rFonts w:ascii="Nexa Light" w:hAnsi="Nexa Light"/>
          <w:szCs w:val="22"/>
        </w:rPr>
        <w:t xml:space="preserve">(conforme modelo </w:t>
      </w:r>
      <w:r w:rsidR="00081609" w:rsidRPr="00C12EF9">
        <w:rPr>
          <w:rFonts w:ascii="Nexa Light" w:hAnsi="Nexa Light"/>
          <w:szCs w:val="22"/>
        </w:rPr>
        <w:t>–</w:t>
      </w:r>
      <w:r w:rsidRPr="00C12EF9">
        <w:rPr>
          <w:rFonts w:ascii="Nexa Light" w:hAnsi="Nexa Light"/>
          <w:szCs w:val="22"/>
        </w:rPr>
        <w:t xml:space="preserve"> </w:t>
      </w:r>
      <w:r w:rsidR="00081609" w:rsidRPr="00C12EF9">
        <w:rPr>
          <w:rFonts w:ascii="Nexa Light" w:hAnsi="Nexa Light"/>
          <w:szCs w:val="22"/>
        </w:rPr>
        <w:t>(</w:t>
      </w:r>
      <w:r w:rsidRPr="00C12EF9">
        <w:rPr>
          <w:rFonts w:ascii="Nexa Light" w:hAnsi="Nexa Light"/>
          <w:b/>
          <w:bCs/>
          <w:szCs w:val="22"/>
        </w:rPr>
        <w:t>Anexo</w:t>
      </w:r>
      <w:r w:rsidR="00081609" w:rsidRPr="00C12EF9">
        <w:rPr>
          <w:rFonts w:ascii="Nexa Light" w:hAnsi="Nexa Light"/>
          <w:b/>
          <w:bCs/>
          <w:szCs w:val="22"/>
        </w:rPr>
        <w:t xml:space="preserve"> I</w:t>
      </w:r>
      <w:r w:rsidR="00AC7480">
        <w:rPr>
          <w:rFonts w:ascii="Nexa Light" w:hAnsi="Nexa Light"/>
          <w:b/>
          <w:bCs/>
          <w:szCs w:val="22"/>
        </w:rPr>
        <w:t>II</w:t>
      </w:r>
      <w:r w:rsidRPr="00C12EF9">
        <w:rPr>
          <w:rFonts w:ascii="Nexa Light" w:hAnsi="Nexa Light"/>
          <w:szCs w:val="22"/>
        </w:rPr>
        <w:t>);</w:t>
      </w:r>
    </w:p>
    <w:p w14:paraId="22023072" w14:textId="362E3D1D" w:rsidR="00A54677" w:rsidRPr="00C12EF9" w:rsidRDefault="00AD0467" w:rsidP="00776A3A">
      <w:pPr>
        <w:pStyle w:val="PargrafodaLista"/>
        <w:numPr>
          <w:ilvl w:val="0"/>
          <w:numId w:val="6"/>
        </w:numPr>
        <w:autoSpaceDE w:val="0"/>
        <w:autoSpaceDN w:val="0"/>
        <w:adjustRightInd w:val="0"/>
        <w:jc w:val="both"/>
        <w:rPr>
          <w:rFonts w:ascii="Nexa Light" w:hAnsi="Nexa Light"/>
          <w:szCs w:val="22"/>
        </w:rPr>
      </w:pPr>
      <w:proofErr w:type="gramEnd"/>
      <w:r w:rsidRPr="00C12EF9">
        <w:rPr>
          <w:rFonts w:ascii="Nexa Light" w:hAnsi="Nexa Light"/>
          <w:szCs w:val="22"/>
        </w:rPr>
        <w:t xml:space="preserve"> </w:t>
      </w:r>
      <w:r w:rsidR="00A54677" w:rsidRPr="00C12EF9">
        <w:rPr>
          <w:rFonts w:ascii="Nexa Light" w:hAnsi="Nexa Light"/>
          <w:szCs w:val="22"/>
        </w:rPr>
        <w:t xml:space="preserve">Requerimento de benefício de </w:t>
      </w:r>
      <w:r w:rsidR="00E96BBE" w:rsidRPr="00C12EF9">
        <w:rPr>
          <w:rFonts w:ascii="Nexa Light" w:hAnsi="Nexa Light"/>
          <w:szCs w:val="22"/>
        </w:rPr>
        <w:t>ME-EPP</w:t>
      </w:r>
      <w:r w:rsidR="00A54677" w:rsidRPr="00C12EF9">
        <w:rPr>
          <w:rFonts w:ascii="Nexa Light" w:hAnsi="Nexa Light"/>
          <w:szCs w:val="22"/>
        </w:rPr>
        <w:t>.</w:t>
      </w:r>
      <w:r w:rsidR="00A54677" w:rsidRPr="00C12EF9">
        <w:rPr>
          <w:rFonts w:ascii="Nexa Light" w:hAnsi="Nexa Light"/>
          <w:b/>
          <w:szCs w:val="22"/>
        </w:rPr>
        <w:t xml:space="preserve"> </w:t>
      </w:r>
      <w:r w:rsidR="00A54677" w:rsidRPr="00C12EF9">
        <w:rPr>
          <w:rFonts w:ascii="Nexa Light" w:hAnsi="Nexa Light"/>
          <w:szCs w:val="22"/>
        </w:rPr>
        <w:t>(</w:t>
      </w:r>
      <w:r w:rsidR="00780180" w:rsidRPr="00C12EF9">
        <w:rPr>
          <w:rFonts w:ascii="Nexa Light" w:hAnsi="Nexa Light"/>
          <w:szCs w:val="22"/>
        </w:rPr>
        <w:t>Conforme</w:t>
      </w:r>
      <w:r w:rsidR="00A54677" w:rsidRPr="00C12EF9">
        <w:rPr>
          <w:rFonts w:ascii="Nexa Light" w:hAnsi="Nexa Light"/>
          <w:szCs w:val="22"/>
        </w:rPr>
        <w:t xml:space="preserve"> modelo-</w:t>
      </w:r>
      <w:r w:rsidR="00A54677" w:rsidRPr="00C12EF9">
        <w:rPr>
          <w:rFonts w:ascii="Nexa Light" w:hAnsi="Nexa Light"/>
          <w:b/>
          <w:szCs w:val="22"/>
        </w:rPr>
        <w:t xml:space="preserve"> Anexo</w:t>
      </w:r>
      <w:r w:rsidR="00081609" w:rsidRPr="00C12EF9">
        <w:rPr>
          <w:rFonts w:ascii="Nexa Light" w:hAnsi="Nexa Light"/>
          <w:b/>
          <w:szCs w:val="22"/>
        </w:rPr>
        <w:t xml:space="preserve"> </w:t>
      </w:r>
      <w:r w:rsidR="009C4D99" w:rsidRPr="00C12EF9">
        <w:rPr>
          <w:rFonts w:ascii="Nexa Light" w:hAnsi="Nexa Light"/>
          <w:b/>
          <w:szCs w:val="22"/>
        </w:rPr>
        <w:t>V</w:t>
      </w:r>
      <w:r w:rsidR="00A54677" w:rsidRPr="00C12EF9">
        <w:rPr>
          <w:rFonts w:ascii="Nexa Light" w:hAnsi="Nexa Light"/>
          <w:szCs w:val="22"/>
        </w:rPr>
        <w:t>)</w:t>
      </w:r>
      <w:r w:rsidR="005204A5" w:rsidRPr="00C12EF9">
        <w:rPr>
          <w:rFonts w:ascii="Nexa Light" w:hAnsi="Nexa Light"/>
          <w:szCs w:val="22"/>
        </w:rPr>
        <w:t>;</w:t>
      </w:r>
    </w:p>
    <w:p w14:paraId="2C425EAA" w14:textId="77777777" w:rsidR="0016479B" w:rsidRPr="00C12EF9" w:rsidRDefault="0016479B" w:rsidP="0016479B">
      <w:pPr>
        <w:pStyle w:val="PargrafodaLista"/>
        <w:autoSpaceDE w:val="0"/>
        <w:autoSpaceDN w:val="0"/>
        <w:adjustRightInd w:val="0"/>
        <w:jc w:val="both"/>
        <w:rPr>
          <w:rFonts w:ascii="Nexa Light" w:hAnsi="Nexa Light"/>
          <w:szCs w:val="22"/>
        </w:rPr>
      </w:pPr>
    </w:p>
    <w:p w14:paraId="6CFE0C20" w14:textId="7F87B4E9" w:rsidR="00C61CCC" w:rsidRPr="00C12EF9" w:rsidRDefault="005204A5" w:rsidP="00776A3A">
      <w:pPr>
        <w:pStyle w:val="PargrafodaLista"/>
        <w:numPr>
          <w:ilvl w:val="0"/>
          <w:numId w:val="6"/>
        </w:numPr>
        <w:autoSpaceDE w:val="0"/>
        <w:autoSpaceDN w:val="0"/>
        <w:adjustRightInd w:val="0"/>
        <w:jc w:val="both"/>
        <w:rPr>
          <w:rFonts w:ascii="Nexa Light" w:hAnsi="Nexa Light"/>
          <w:szCs w:val="22"/>
        </w:rPr>
      </w:pPr>
      <w:bookmarkStart w:id="39" w:name="_Toc486522288"/>
      <w:r w:rsidRPr="00C12EF9">
        <w:rPr>
          <w:rFonts w:ascii="Nexa Light" w:hAnsi="Nexa Light"/>
          <w:szCs w:val="22"/>
        </w:rPr>
        <w:t>Declaração Negativa de I</w:t>
      </w:r>
      <w:r w:rsidR="00C61CCC" w:rsidRPr="00C12EF9">
        <w:rPr>
          <w:rFonts w:ascii="Nexa Light" w:hAnsi="Nexa Light"/>
          <w:szCs w:val="22"/>
        </w:rPr>
        <w:t>nidoneidade para licitar com o Poder P</w:t>
      </w:r>
      <w:r w:rsidRPr="00C12EF9">
        <w:rPr>
          <w:rFonts w:ascii="Nexa Light" w:hAnsi="Nexa Light"/>
          <w:szCs w:val="22"/>
        </w:rPr>
        <w:t>úblico. (</w:t>
      </w:r>
      <w:r w:rsidR="00780180" w:rsidRPr="00C12EF9">
        <w:rPr>
          <w:rFonts w:ascii="Nexa Light" w:hAnsi="Nexa Light"/>
          <w:szCs w:val="22"/>
        </w:rPr>
        <w:t>Conforme</w:t>
      </w:r>
      <w:r w:rsidRPr="00C12EF9">
        <w:rPr>
          <w:rFonts w:ascii="Nexa Light" w:hAnsi="Nexa Light"/>
          <w:szCs w:val="22"/>
        </w:rPr>
        <w:t xml:space="preserve"> modelo- </w:t>
      </w:r>
      <w:r w:rsidR="00420F63" w:rsidRPr="00C12EF9">
        <w:rPr>
          <w:rFonts w:ascii="Nexa Light" w:hAnsi="Nexa Light"/>
          <w:b/>
          <w:szCs w:val="22"/>
        </w:rPr>
        <w:t>Anexo</w:t>
      </w:r>
      <w:r w:rsidR="00081609" w:rsidRPr="00C12EF9">
        <w:rPr>
          <w:rFonts w:ascii="Nexa Light" w:hAnsi="Nexa Light"/>
          <w:b/>
          <w:szCs w:val="22"/>
        </w:rPr>
        <w:t xml:space="preserve"> </w:t>
      </w:r>
      <w:r w:rsidR="009C4D99" w:rsidRPr="00C12EF9">
        <w:rPr>
          <w:rFonts w:ascii="Nexa Light" w:hAnsi="Nexa Light"/>
          <w:b/>
          <w:szCs w:val="22"/>
        </w:rPr>
        <w:t>III)</w:t>
      </w:r>
      <w:r w:rsidRPr="00C12EF9">
        <w:rPr>
          <w:rFonts w:ascii="Nexa Light" w:hAnsi="Nexa Light"/>
          <w:szCs w:val="22"/>
        </w:rPr>
        <w:t>;</w:t>
      </w:r>
      <w:bookmarkEnd w:id="39"/>
      <w:r w:rsidR="009A7E06">
        <w:rPr>
          <w:rFonts w:ascii="Nexa Light" w:hAnsi="Nexa Light"/>
          <w:szCs w:val="22"/>
        </w:rPr>
        <w:t xml:space="preserve"> </w:t>
      </w:r>
      <w:proofErr w:type="gramStart"/>
      <w:r w:rsidR="009A7E06" w:rsidRPr="009A7E06">
        <w:rPr>
          <w:rFonts w:ascii="Nexa Light" w:hAnsi="Nexa Light"/>
          <w:szCs w:val="22"/>
          <w:highlight w:val="yellow"/>
        </w:rPr>
        <w:t>ok</w:t>
      </w:r>
      <w:proofErr w:type="gramEnd"/>
    </w:p>
    <w:p w14:paraId="04B3FA39" w14:textId="7AF9C8CA" w:rsidR="0016479B" w:rsidRPr="00C12EF9" w:rsidRDefault="0016479B" w:rsidP="0016479B">
      <w:pPr>
        <w:autoSpaceDE w:val="0"/>
        <w:autoSpaceDN w:val="0"/>
        <w:adjustRightInd w:val="0"/>
        <w:jc w:val="both"/>
        <w:rPr>
          <w:rFonts w:ascii="Nexa Light" w:hAnsi="Nexa Light"/>
          <w:szCs w:val="22"/>
        </w:rPr>
      </w:pPr>
    </w:p>
    <w:p w14:paraId="298358AF" w14:textId="024F7FEC" w:rsidR="00AD0467" w:rsidRPr="009A7E06" w:rsidRDefault="005652DE" w:rsidP="00776A3A">
      <w:pPr>
        <w:pStyle w:val="PargrafodaLista"/>
        <w:numPr>
          <w:ilvl w:val="0"/>
          <w:numId w:val="6"/>
        </w:numPr>
        <w:autoSpaceDE w:val="0"/>
        <w:autoSpaceDN w:val="0"/>
        <w:adjustRightInd w:val="0"/>
        <w:jc w:val="both"/>
        <w:rPr>
          <w:rFonts w:ascii="Nexa Light" w:hAnsi="Nexa Light"/>
          <w:strike/>
          <w:szCs w:val="22"/>
          <w:highlight w:val="lightGray"/>
        </w:rPr>
      </w:pPr>
      <w:r w:rsidRPr="009A7E06">
        <w:rPr>
          <w:rFonts w:ascii="Nexa Light" w:hAnsi="Nexa Light" w:cs="Arial"/>
          <w:strike/>
          <w:color w:val="000000"/>
          <w:szCs w:val="22"/>
        </w:rPr>
        <w:t>Certidão</w:t>
      </w:r>
      <w:r w:rsidR="00AD0467" w:rsidRPr="009A7E06">
        <w:rPr>
          <w:rFonts w:ascii="Nexa Light" w:hAnsi="Nexa Light" w:cs="Arial"/>
          <w:strike/>
          <w:color w:val="000000"/>
          <w:szCs w:val="22"/>
        </w:rPr>
        <w:t xml:space="preserve"> de Microempresa ou Empresa de Pequeno Porte emitida pela Junta Comercial;</w:t>
      </w:r>
    </w:p>
    <w:p w14:paraId="3EEB31AA" w14:textId="77777777" w:rsidR="0016479B" w:rsidRPr="00F2178B" w:rsidRDefault="0016479B" w:rsidP="0016479B">
      <w:pPr>
        <w:pStyle w:val="PargrafodaLista"/>
        <w:autoSpaceDE w:val="0"/>
        <w:autoSpaceDN w:val="0"/>
        <w:adjustRightInd w:val="0"/>
        <w:jc w:val="both"/>
        <w:rPr>
          <w:rFonts w:ascii="Nexa Light" w:hAnsi="Nexa Light"/>
          <w:szCs w:val="22"/>
          <w:highlight w:val="lightGray"/>
        </w:rPr>
      </w:pPr>
    </w:p>
    <w:p w14:paraId="79D49A3C" w14:textId="0244F149" w:rsidR="00AD0467" w:rsidRPr="009A7E06" w:rsidRDefault="00AD0467" w:rsidP="00776A3A">
      <w:pPr>
        <w:pStyle w:val="PargrafodaLista"/>
        <w:numPr>
          <w:ilvl w:val="0"/>
          <w:numId w:val="6"/>
        </w:numPr>
        <w:autoSpaceDE w:val="0"/>
        <w:autoSpaceDN w:val="0"/>
        <w:adjustRightInd w:val="0"/>
        <w:jc w:val="both"/>
        <w:rPr>
          <w:rFonts w:ascii="Nexa Light" w:hAnsi="Nexa Light"/>
          <w:strike/>
          <w:szCs w:val="22"/>
          <w:highlight w:val="lightGray"/>
        </w:rPr>
      </w:pPr>
      <w:r w:rsidRPr="009A7E06">
        <w:rPr>
          <w:rFonts w:ascii="Nexa Light" w:hAnsi="Nexa Light" w:cs="Arial"/>
          <w:strike/>
          <w:color w:val="000000"/>
          <w:szCs w:val="22"/>
        </w:rPr>
        <w:t xml:space="preserve">Quando </w:t>
      </w:r>
      <w:r w:rsidRPr="009A7E06">
        <w:rPr>
          <w:rFonts w:ascii="Nexa Light" w:hAnsi="Nexa Light" w:cs="Arial"/>
          <w:b/>
          <w:bCs/>
          <w:strike/>
          <w:color w:val="000000"/>
          <w:szCs w:val="22"/>
        </w:rPr>
        <w:t xml:space="preserve">optante </w:t>
      </w:r>
      <w:r w:rsidRPr="009A7E06">
        <w:rPr>
          <w:rFonts w:ascii="Nexa Light" w:hAnsi="Nexa Light" w:cs="Arial"/>
          <w:strike/>
          <w:color w:val="000000"/>
          <w:szCs w:val="22"/>
        </w:rPr>
        <w:t xml:space="preserve">pelo SIMPLES NACIONAL a Licitante deverá apresentar </w:t>
      </w:r>
      <w:r w:rsidRPr="009A7E06">
        <w:rPr>
          <w:rFonts w:ascii="Nexa Light" w:hAnsi="Nexa Light" w:cs="Arial"/>
          <w:b/>
          <w:bCs/>
          <w:strike/>
          <w:color w:val="000000"/>
          <w:szCs w:val="22"/>
        </w:rPr>
        <w:t>Comprovante de opção pelo SIMPLES obtido no sítio da Secretaria da Receita Federal;</w:t>
      </w:r>
    </w:p>
    <w:p w14:paraId="6ACD6C6F" w14:textId="77777777" w:rsidR="00CA703B" w:rsidRPr="00F2178B" w:rsidRDefault="00CA703B" w:rsidP="00AD0467">
      <w:pPr>
        <w:autoSpaceDE w:val="0"/>
        <w:autoSpaceDN w:val="0"/>
        <w:adjustRightInd w:val="0"/>
        <w:jc w:val="both"/>
        <w:rPr>
          <w:rFonts w:ascii="Nexa Light" w:hAnsi="Nexa Light" w:cs="Arial"/>
          <w:b/>
          <w:bCs/>
          <w:color w:val="000000"/>
          <w:sz w:val="22"/>
          <w:szCs w:val="22"/>
        </w:rPr>
      </w:pPr>
    </w:p>
    <w:p w14:paraId="5FCD4D53" w14:textId="1DF7BA0F" w:rsidR="00AD0467" w:rsidRPr="00F2178B" w:rsidRDefault="000A64D6" w:rsidP="00AD0467">
      <w:pPr>
        <w:pStyle w:val="Default"/>
        <w:jc w:val="both"/>
        <w:rPr>
          <w:rFonts w:ascii="Nexa Light" w:hAnsi="Nexa Light"/>
          <w:b/>
          <w:color w:val="auto"/>
          <w:sz w:val="22"/>
          <w:szCs w:val="22"/>
        </w:rPr>
      </w:pPr>
      <w:r w:rsidRPr="00F2178B">
        <w:rPr>
          <w:rFonts w:ascii="Nexa Light" w:hAnsi="Nexa Light"/>
          <w:b/>
          <w:color w:val="auto"/>
          <w:sz w:val="22"/>
          <w:szCs w:val="22"/>
        </w:rPr>
        <w:t>1</w:t>
      </w:r>
      <w:r w:rsidR="000201B0">
        <w:rPr>
          <w:rFonts w:ascii="Nexa Light" w:hAnsi="Nexa Light"/>
          <w:b/>
          <w:color w:val="auto"/>
          <w:sz w:val="22"/>
          <w:szCs w:val="22"/>
        </w:rPr>
        <w:t>0</w:t>
      </w:r>
      <w:r w:rsidR="00780180" w:rsidRPr="00F2178B">
        <w:rPr>
          <w:rFonts w:ascii="Nexa Light" w:hAnsi="Nexa Light"/>
          <w:b/>
          <w:color w:val="auto"/>
          <w:sz w:val="22"/>
          <w:szCs w:val="22"/>
        </w:rPr>
        <w:t xml:space="preserve">.3. </w:t>
      </w:r>
      <w:r w:rsidR="00AD0467" w:rsidRPr="00F2178B">
        <w:rPr>
          <w:rFonts w:ascii="Nexa Light" w:hAnsi="Nexa Light" w:cs="Arial"/>
          <w:sz w:val="22"/>
          <w:szCs w:val="22"/>
        </w:rPr>
        <w:t xml:space="preserve">Os licitantes inscritos no </w:t>
      </w:r>
      <w:r w:rsidR="00AD0467" w:rsidRPr="00F2178B">
        <w:rPr>
          <w:rFonts w:ascii="Nexa Light" w:hAnsi="Nexa Light" w:cs="Arial"/>
          <w:b/>
          <w:sz w:val="22"/>
          <w:szCs w:val="22"/>
        </w:rPr>
        <w:t>Cadastro Geral de Fornecedores do Estado de Mato Grosso</w:t>
      </w:r>
      <w:r w:rsidR="00AD0467" w:rsidRPr="00F2178B">
        <w:rPr>
          <w:rFonts w:ascii="Nexa Light" w:hAnsi="Nexa Light" w:cs="Arial"/>
          <w:sz w:val="22"/>
          <w:szCs w:val="22"/>
        </w:rPr>
        <w:t xml:space="preserve"> poderão apresentar o respectivo </w:t>
      </w:r>
      <w:r w:rsidR="00AD0467" w:rsidRPr="00F2178B">
        <w:rPr>
          <w:rFonts w:ascii="Nexa Light" w:hAnsi="Nexa Light" w:cs="Arial"/>
          <w:b/>
          <w:sz w:val="22"/>
          <w:szCs w:val="22"/>
        </w:rPr>
        <w:t>Certificado de Inscrição e a Certidão de índices de qualificação econômico-financeira</w:t>
      </w:r>
      <w:r w:rsidR="00AD0467" w:rsidRPr="00F2178B">
        <w:rPr>
          <w:rFonts w:ascii="Nexa Light" w:hAnsi="Nexa Light" w:cs="Arial"/>
          <w:sz w:val="22"/>
          <w:szCs w:val="22"/>
        </w:rPr>
        <w:t xml:space="preserve">, em plena validade e devidamente atualizados, em substituição aos documentos relativos à </w:t>
      </w:r>
      <w:r w:rsidR="00AD0467" w:rsidRPr="00F2178B">
        <w:rPr>
          <w:rFonts w:ascii="Nexa Light" w:hAnsi="Nexa Light" w:cs="Arial"/>
          <w:b/>
          <w:sz w:val="22"/>
          <w:szCs w:val="22"/>
        </w:rPr>
        <w:t>habilitação jurídica</w:t>
      </w:r>
      <w:r w:rsidR="00AD0467" w:rsidRPr="00F2178B">
        <w:rPr>
          <w:rFonts w:ascii="Nexa Light" w:hAnsi="Nexa Light" w:cs="Arial"/>
          <w:sz w:val="22"/>
          <w:szCs w:val="22"/>
        </w:rPr>
        <w:t xml:space="preserve"> </w:t>
      </w:r>
      <w:r w:rsidR="00AD0467" w:rsidRPr="00F2178B">
        <w:rPr>
          <w:rFonts w:ascii="Nexa Light" w:hAnsi="Nexa Light" w:cs="Arial"/>
          <w:b/>
          <w:sz w:val="22"/>
          <w:szCs w:val="22"/>
          <w:highlight w:val="darkGray"/>
        </w:rPr>
        <w:t xml:space="preserve">(item </w:t>
      </w:r>
      <w:r w:rsidR="00DF289B" w:rsidRPr="00F2178B">
        <w:rPr>
          <w:rFonts w:ascii="Nexa Light" w:hAnsi="Nexa Light" w:cs="Arial"/>
          <w:b/>
          <w:sz w:val="22"/>
          <w:szCs w:val="22"/>
          <w:highlight w:val="darkGray"/>
        </w:rPr>
        <w:t>1</w:t>
      </w:r>
      <w:r w:rsidR="001B0DCD">
        <w:rPr>
          <w:rFonts w:ascii="Nexa Light" w:hAnsi="Nexa Light" w:cs="Arial"/>
          <w:b/>
          <w:sz w:val="22"/>
          <w:szCs w:val="22"/>
          <w:highlight w:val="darkGray"/>
        </w:rPr>
        <w:t>0</w:t>
      </w:r>
      <w:r w:rsidR="00AD0467" w:rsidRPr="00F2178B">
        <w:rPr>
          <w:rFonts w:ascii="Nexa Light" w:hAnsi="Nexa Light" w:cs="Arial"/>
          <w:b/>
          <w:sz w:val="22"/>
          <w:szCs w:val="22"/>
          <w:highlight w:val="darkGray"/>
        </w:rPr>
        <w:t>.2.1)</w:t>
      </w:r>
      <w:r w:rsidR="00AD0467" w:rsidRPr="00F2178B">
        <w:rPr>
          <w:rFonts w:ascii="Nexa Light" w:hAnsi="Nexa Light" w:cs="Arial"/>
          <w:b/>
          <w:sz w:val="22"/>
          <w:szCs w:val="22"/>
        </w:rPr>
        <w:t xml:space="preserve">, regularidade fiscal e trabalhista </w:t>
      </w:r>
      <w:r w:rsidR="00AD0467" w:rsidRPr="00F2178B">
        <w:rPr>
          <w:rFonts w:ascii="Nexa Light" w:hAnsi="Nexa Light" w:cs="Arial"/>
          <w:b/>
          <w:sz w:val="22"/>
          <w:szCs w:val="22"/>
          <w:highlight w:val="darkGray"/>
        </w:rPr>
        <w:t xml:space="preserve">(item </w:t>
      </w:r>
      <w:r w:rsidR="00DF289B" w:rsidRPr="00F2178B">
        <w:rPr>
          <w:rFonts w:ascii="Nexa Light" w:hAnsi="Nexa Light" w:cs="Arial"/>
          <w:b/>
          <w:sz w:val="22"/>
          <w:szCs w:val="22"/>
          <w:highlight w:val="darkGray"/>
        </w:rPr>
        <w:t>1</w:t>
      </w:r>
      <w:r w:rsidR="001B0DCD">
        <w:rPr>
          <w:rFonts w:ascii="Nexa Light" w:hAnsi="Nexa Light" w:cs="Arial"/>
          <w:b/>
          <w:sz w:val="22"/>
          <w:szCs w:val="22"/>
          <w:highlight w:val="darkGray"/>
        </w:rPr>
        <w:t>0</w:t>
      </w:r>
      <w:r w:rsidR="00AD0467" w:rsidRPr="00F2178B">
        <w:rPr>
          <w:rFonts w:ascii="Nexa Light" w:hAnsi="Nexa Light" w:cs="Arial"/>
          <w:b/>
          <w:sz w:val="22"/>
          <w:szCs w:val="22"/>
          <w:highlight w:val="darkGray"/>
        </w:rPr>
        <w:t>.2.2)</w:t>
      </w:r>
      <w:r w:rsidR="00AD0467" w:rsidRPr="00F2178B">
        <w:rPr>
          <w:rFonts w:ascii="Nexa Light" w:hAnsi="Nexa Light" w:cs="Arial"/>
          <w:b/>
          <w:sz w:val="22"/>
          <w:szCs w:val="22"/>
        </w:rPr>
        <w:t xml:space="preserve"> e qualificação econômico-financeira </w:t>
      </w:r>
      <w:r w:rsidR="00AD0467" w:rsidRPr="00F2178B">
        <w:rPr>
          <w:rFonts w:ascii="Nexa Light" w:hAnsi="Nexa Light" w:cs="Arial"/>
          <w:b/>
          <w:sz w:val="22"/>
          <w:szCs w:val="22"/>
          <w:highlight w:val="darkGray"/>
        </w:rPr>
        <w:t xml:space="preserve">(item </w:t>
      </w:r>
      <w:r w:rsidR="00DF289B" w:rsidRPr="00F2178B">
        <w:rPr>
          <w:rFonts w:ascii="Nexa Light" w:hAnsi="Nexa Light" w:cs="Arial"/>
          <w:b/>
          <w:sz w:val="22"/>
          <w:szCs w:val="22"/>
          <w:highlight w:val="darkGray"/>
        </w:rPr>
        <w:t>1</w:t>
      </w:r>
      <w:r w:rsidR="001B0DCD">
        <w:rPr>
          <w:rFonts w:ascii="Nexa Light" w:hAnsi="Nexa Light" w:cs="Arial"/>
          <w:b/>
          <w:sz w:val="22"/>
          <w:szCs w:val="22"/>
          <w:highlight w:val="darkGray"/>
        </w:rPr>
        <w:t>0</w:t>
      </w:r>
      <w:r w:rsidR="00AD0467" w:rsidRPr="00F2178B">
        <w:rPr>
          <w:rFonts w:ascii="Nexa Light" w:hAnsi="Nexa Light" w:cs="Arial"/>
          <w:b/>
          <w:sz w:val="22"/>
          <w:szCs w:val="22"/>
          <w:highlight w:val="darkGray"/>
        </w:rPr>
        <w:t>.2.3).</w:t>
      </w:r>
    </w:p>
    <w:p w14:paraId="621C551F" w14:textId="77777777" w:rsidR="00AD0467" w:rsidRPr="00F2178B" w:rsidRDefault="00AD0467" w:rsidP="00AD0467">
      <w:pPr>
        <w:pStyle w:val="Default"/>
        <w:jc w:val="both"/>
        <w:rPr>
          <w:rFonts w:ascii="Nexa Light" w:hAnsi="Nexa Light"/>
          <w:color w:val="auto"/>
          <w:sz w:val="22"/>
          <w:szCs w:val="22"/>
        </w:rPr>
      </w:pPr>
    </w:p>
    <w:p w14:paraId="73FA7CA5" w14:textId="565F5F63" w:rsidR="00AD0467" w:rsidRPr="00F2178B" w:rsidRDefault="000A64D6" w:rsidP="00AD0467">
      <w:pPr>
        <w:pStyle w:val="Default"/>
        <w:jc w:val="both"/>
        <w:rPr>
          <w:rFonts w:ascii="Nexa Light" w:hAnsi="Nexa Light"/>
          <w:color w:val="auto"/>
          <w:sz w:val="22"/>
          <w:szCs w:val="22"/>
        </w:rPr>
      </w:pPr>
      <w:r w:rsidRPr="00F2178B">
        <w:rPr>
          <w:rFonts w:ascii="Nexa Light" w:hAnsi="Nexa Light"/>
          <w:b/>
          <w:color w:val="auto"/>
          <w:sz w:val="22"/>
          <w:szCs w:val="22"/>
        </w:rPr>
        <w:t>1</w:t>
      </w:r>
      <w:r w:rsidR="000201B0">
        <w:rPr>
          <w:rFonts w:ascii="Nexa Light" w:hAnsi="Nexa Light"/>
          <w:b/>
          <w:color w:val="auto"/>
          <w:sz w:val="22"/>
          <w:szCs w:val="22"/>
        </w:rPr>
        <w:t>0</w:t>
      </w:r>
      <w:r w:rsidR="00AD0467" w:rsidRPr="00F2178B">
        <w:rPr>
          <w:rFonts w:ascii="Nexa Light" w:hAnsi="Nexa Light"/>
          <w:b/>
          <w:color w:val="auto"/>
          <w:sz w:val="22"/>
          <w:szCs w:val="22"/>
        </w:rPr>
        <w:t>.4</w:t>
      </w:r>
      <w:r w:rsidR="00780180" w:rsidRPr="00F2178B">
        <w:rPr>
          <w:rFonts w:ascii="Nexa Light" w:hAnsi="Nexa Light"/>
          <w:color w:val="auto"/>
          <w:sz w:val="22"/>
          <w:szCs w:val="22"/>
        </w:rPr>
        <w:t xml:space="preserve">. </w:t>
      </w:r>
      <w:proofErr w:type="gramStart"/>
      <w:r w:rsidR="00AD0467" w:rsidRPr="00F2178B">
        <w:rPr>
          <w:rFonts w:ascii="Nexa Light" w:hAnsi="Nexa Light"/>
          <w:color w:val="auto"/>
          <w:sz w:val="22"/>
          <w:szCs w:val="22"/>
        </w:rPr>
        <w:t>Sob pena</w:t>
      </w:r>
      <w:proofErr w:type="gramEnd"/>
      <w:r w:rsidR="00AD0467" w:rsidRPr="00F2178B">
        <w:rPr>
          <w:rFonts w:ascii="Nexa Light" w:hAnsi="Nexa Light"/>
          <w:color w:val="auto"/>
          <w:sz w:val="22"/>
          <w:szCs w:val="22"/>
        </w:rPr>
        <w:t xml:space="preserve"> de inabilitação, todos os documentos apresentados para habilitação deverão estar em nome da licitante, e, preferencialmente, com número do CNPJ e com o endereço respectivo, salientando que: </w:t>
      </w:r>
    </w:p>
    <w:p w14:paraId="6B8CC5D7" w14:textId="77777777" w:rsidR="00AD0467" w:rsidRPr="00F2178B" w:rsidRDefault="00AD0467" w:rsidP="00AD0467">
      <w:pPr>
        <w:pStyle w:val="Default"/>
        <w:jc w:val="both"/>
        <w:rPr>
          <w:rFonts w:ascii="Nexa Light" w:hAnsi="Nexa Light"/>
          <w:color w:val="auto"/>
          <w:sz w:val="22"/>
          <w:szCs w:val="22"/>
        </w:rPr>
      </w:pPr>
    </w:p>
    <w:p w14:paraId="128ECBB5" w14:textId="23D4CD54" w:rsidR="00AD0467" w:rsidRPr="00F2178B" w:rsidRDefault="00AD0467" w:rsidP="00AD0467">
      <w:pPr>
        <w:pStyle w:val="Default"/>
        <w:tabs>
          <w:tab w:val="left" w:pos="284"/>
        </w:tabs>
        <w:jc w:val="both"/>
        <w:rPr>
          <w:rFonts w:ascii="Nexa Light" w:hAnsi="Nexa Light"/>
          <w:color w:val="auto"/>
          <w:sz w:val="22"/>
          <w:szCs w:val="22"/>
        </w:rPr>
      </w:pPr>
      <w:proofErr w:type="gramStart"/>
      <w:r w:rsidRPr="00F2178B">
        <w:rPr>
          <w:rFonts w:ascii="Nexa Light" w:hAnsi="Nexa Light"/>
          <w:b/>
          <w:color w:val="auto"/>
          <w:sz w:val="22"/>
          <w:szCs w:val="22"/>
        </w:rPr>
        <w:lastRenderedPageBreak/>
        <w:t>a</w:t>
      </w:r>
      <w:proofErr w:type="gramEnd"/>
      <w:r w:rsidRPr="00F2178B">
        <w:rPr>
          <w:rFonts w:ascii="Nexa Light" w:hAnsi="Nexa Light"/>
          <w:b/>
          <w:color w:val="auto"/>
          <w:sz w:val="22"/>
          <w:szCs w:val="22"/>
        </w:rPr>
        <w:t>)</w:t>
      </w:r>
      <w:r w:rsidR="00780180" w:rsidRPr="00F2178B">
        <w:rPr>
          <w:rFonts w:ascii="Nexa Light" w:hAnsi="Nexa Light"/>
          <w:color w:val="auto"/>
          <w:sz w:val="22"/>
          <w:szCs w:val="22"/>
        </w:rPr>
        <w:t xml:space="preserve">. </w:t>
      </w:r>
      <w:r w:rsidRPr="00F2178B">
        <w:rPr>
          <w:rFonts w:ascii="Nexa Light" w:hAnsi="Nexa Light"/>
          <w:color w:val="auto"/>
          <w:sz w:val="22"/>
          <w:szCs w:val="22"/>
        </w:rPr>
        <w:t xml:space="preserve">Se a licitante for a matriz, todos os documentos deverão estar em nome da matriz; ou; </w:t>
      </w:r>
    </w:p>
    <w:p w14:paraId="0B29A950" w14:textId="77777777" w:rsidR="00AD0467" w:rsidRPr="00F2178B" w:rsidRDefault="00AD0467" w:rsidP="00AD0467">
      <w:pPr>
        <w:pStyle w:val="Default"/>
        <w:tabs>
          <w:tab w:val="left" w:pos="284"/>
        </w:tabs>
        <w:jc w:val="both"/>
        <w:rPr>
          <w:rFonts w:ascii="Nexa Light" w:hAnsi="Nexa Light"/>
          <w:color w:val="auto"/>
          <w:sz w:val="22"/>
          <w:szCs w:val="22"/>
        </w:rPr>
      </w:pPr>
    </w:p>
    <w:p w14:paraId="58510B46" w14:textId="7CF73B53" w:rsidR="00AD0467" w:rsidRPr="00F2178B" w:rsidRDefault="00AD0467" w:rsidP="00AD0467">
      <w:pPr>
        <w:pStyle w:val="Default"/>
        <w:tabs>
          <w:tab w:val="left" w:pos="284"/>
        </w:tabs>
        <w:jc w:val="both"/>
        <w:rPr>
          <w:rFonts w:ascii="Nexa Light" w:hAnsi="Nexa Light"/>
          <w:color w:val="auto"/>
          <w:sz w:val="22"/>
          <w:szCs w:val="22"/>
        </w:rPr>
      </w:pPr>
      <w:proofErr w:type="gramStart"/>
      <w:r w:rsidRPr="00F2178B">
        <w:rPr>
          <w:rFonts w:ascii="Nexa Light" w:hAnsi="Nexa Light"/>
          <w:b/>
          <w:color w:val="auto"/>
          <w:sz w:val="22"/>
          <w:szCs w:val="22"/>
        </w:rPr>
        <w:t>b)</w:t>
      </w:r>
      <w:proofErr w:type="gramEnd"/>
      <w:r w:rsidR="00780180" w:rsidRPr="00F2178B">
        <w:rPr>
          <w:rFonts w:ascii="Nexa Light" w:hAnsi="Nexa Light"/>
          <w:color w:val="auto"/>
          <w:sz w:val="22"/>
          <w:szCs w:val="22"/>
        </w:rPr>
        <w:t xml:space="preserve">. </w:t>
      </w:r>
      <w:r w:rsidRPr="00F2178B">
        <w:rPr>
          <w:rFonts w:ascii="Nexa Light" w:hAnsi="Nexa Light"/>
          <w:color w:val="auto"/>
          <w:sz w:val="22"/>
          <w:szCs w:val="22"/>
        </w:rPr>
        <w:t xml:space="preserve">Se a licitante for a filial, todos os documentos deverão estar em nome da filial, exceto aqueles documentos que, pela própria natureza, comprovadamente, forem emitidos somente em nome da matriz; </w:t>
      </w:r>
    </w:p>
    <w:p w14:paraId="382A5286" w14:textId="77777777" w:rsidR="00AD0467" w:rsidRPr="00F2178B" w:rsidRDefault="00AD0467" w:rsidP="00AD0467">
      <w:pPr>
        <w:pStyle w:val="Default"/>
        <w:tabs>
          <w:tab w:val="left" w:pos="284"/>
        </w:tabs>
        <w:jc w:val="both"/>
        <w:rPr>
          <w:rFonts w:ascii="Nexa Light" w:hAnsi="Nexa Light"/>
          <w:color w:val="auto"/>
          <w:sz w:val="22"/>
          <w:szCs w:val="22"/>
        </w:rPr>
      </w:pPr>
    </w:p>
    <w:p w14:paraId="4AACAD34" w14:textId="047044C9" w:rsidR="00AD0467" w:rsidRPr="00F2178B" w:rsidRDefault="00AD0467" w:rsidP="00AD0467">
      <w:pPr>
        <w:pStyle w:val="Default"/>
        <w:tabs>
          <w:tab w:val="left" w:pos="284"/>
        </w:tabs>
        <w:jc w:val="both"/>
        <w:rPr>
          <w:rFonts w:ascii="Nexa Light" w:hAnsi="Nexa Light"/>
          <w:color w:val="auto"/>
          <w:sz w:val="22"/>
          <w:szCs w:val="22"/>
        </w:rPr>
      </w:pPr>
      <w:proofErr w:type="gramStart"/>
      <w:r w:rsidRPr="00F2178B">
        <w:rPr>
          <w:rFonts w:ascii="Nexa Light" w:hAnsi="Nexa Light"/>
          <w:b/>
          <w:color w:val="auto"/>
          <w:sz w:val="22"/>
          <w:szCs w:val="22"/>
        </w:rPr>
        <w:t>c)</w:t>
      </w:r>
      <w:proofErr w:type="gramEnd"/>
      <w:r w:rsidR="00780180" w:rsidRPr="00F2178B">
        <w:rPr>
          <w:rFonts w:ascii="Nexa Light" w:hAnsi="Nexa Light"/>
          <w:color w:val="auto"/>
          <w:sz w:val="22"/>
          <w:szCs w:val="22"/>
        </w:rPr>
        <w:t xml:space="preserve">. </w:t>
      </w:r>
      <w:r w:rsidRPr="00F2178B">
        <w:rPr>
          <w:rFonts w:ascii="Nexa Light" w:hAnsi="Nexa Light"/>
          <w:color w:val="auto"/>
          <w:sz w:val="22"/>
          <w:szCs w:val="22"/>
        </w:rPr>
        <w:t xml:space="preserve">Serão dispensados da filial aqueles documentos que, pela própria natureza, comprovadamente, forem emitidos somente em nome da matriz; </w:t>
      </w:r>
    </w:p>
    <w:p w14:paraId="25BDD974" w14:textId="77777777" w:rsidR="00591AF3" w:rsidRPr="00F2178B" w:rsidRDefault="00591AF3" w:rsidP="00AD0467">
      <w:pPr>
        <w:pStyle w:val="Default"/>
        <w:jc w:val="both"/>
        <w:rPr>
          <w:rFonts w:ascii="Nexa Light" w:hAnsi="Nexa Light"/>
          <w:b/>
          <w:color w:val="auto"/>
          <w:sz w:val="22"/>
          <w:szCs w:val="22"/>
        </w:rPr>
      </w:pPr>
    </w:p>
    <w:p w14:paraId="5D7D8B84" w14:textId="32EA34AB" w:rsidR="00AD0467" w:rsidRPr="00F2178B" w:rsidRDefault="00780180" w:rsidP="00AD0467">
      <w:pPr>
        <w:pStyle w:val="Default"/>
        <w:jc w:val="both"/>
        <w:rPr>
          <w:rFonts w:ascii="Nexa Light" w:hAnsi="Nexa Light"/>
          <w:color w:val="auto"/>
          <w:sz w:val="22"/>
          <w:szCs w:val="22"/>
        </w:rPr>
      </w:pPr>
      <w:proofErr w:type="gramStart"/>
      <w:r w:rsidRPr="00F2178B">
        <w:rPr>
          <w:rFonts w:ascii="Nexa Light" w:hAnsi="Nexa Light"/>
          <w:b/>
          <w:color w:val="auto"/>
          <w:sz w:val="22"/>
          <w:szCs w:val="22"/>
        </w:rPr>
        <w:t>d)</w:t>
      </w:r>
      <w:proofErr w:type="gramEnd"/>
      <w:r w:rsidRPr="00F2178B">
        <w:rPr>
          <w:rFonts w:ascii="Nexa Light" w:hAnsi="Nexa Light"/>
          <w:b/>
          <w:color w:val="auto"/>
          <w:sz w:val="22"/>
          <w:szCs w:val="22"/>
        </w:rPr>
        <w:t xml:space="preserve">. </w:t>
      </w:r>
      <w:r w:rsidR="00AD0467" w:rsidRPr="00F2178B">
        <w:rPr>
          <w:rFonts w:ascii="Nexa Light" w:hAnsi="Nexa Light"/>
          <w:color w:val="auto"/>
          <w:sz w:val="22"/>
          <w:szCs w:val="22"/>
        </w:rPr>
        <w:t>Os atestados de capacidade técnica/responsabilidade técnica poderão ser apresentados em nome e com CNPJ da matriz e/ou da</w:t>
      </w:r>
      <w:r w:rsidR="00CB7F71" w:rsidRPr="00F2178B">
        <w:rPr>
          <w:rFonts w:ascii="Nexa Light" w:hAnsi="Nexa Light"/>
          <w:color w:val="auto"/>
          <w:sz w:val="22"/>
          <w:szCs w:val="22"/>
        </w:rPr>
        <w:t xml:space="preserve"> </w:t>
      </w:r>
      <w:r w:rsidR="00AD0467" w:rsidRPr="00F2178B">
        <w:rPr>
          <w:rFonts w:ascii="Nexa Light" w:hAnsi="Nexa Light"/>
          <w:color w:val="auto"/>
          <w:sz w:val="22"/>
          <w:szCs w:val="22"/>
        </w:rPr>
        <w:t>(s) filial</w:t>
      </w:r>
      <w:r w:rsidR="00CB7F71" w:rsidRPr="00F2178B">
        <w:rPr>
          <w:rFonts w:ascii="Nexa Light" w:hAnsi="Nexa Light"/>
          <w:color w:val="auto"/>
          <w:sz w:val="22"/>
          <w:szCs w:val="22"/>
        </w:rPr>
        <w:t xml:space="preserve"> </w:t>
      </w:r>
      <w:r w:rsidR="00AD0467" w:rsidRPr="00F2178B">
        <w:rPr>
          <w:rFonts w:ascii="Nexa Light" w:hAnsi="Nexa Light"/>
          <w:color w:val="auto"/>
          <w:sz w:val="22"/>
          <w:szCs w:val="22"/>
        </w:rPr>
        <w:t xml:space="preserve">(ais) da licitante. </w:t>
      </w:r>
    </w:p>
    <w:p w14:paraId="62FD3CB3" w14:textId="77777777" w:rsidR="00591AF3" w:rsidRPr="00F2178B" w:rsidRDefault="00591AF3" w:rsidP="00AD0467">
      <w:pPr>
        <w:pStyle w:val="Estilo1"/>
        <w:tabs>
          <w:tab w:val="clear" w:pos="2268"/>
          <w:tab w:val="left" w:pos="567"/>
        </w:tabs>
        <w:ind w:left="0" w:right="-1" w:firstLine="0"/>
        <w:rPr>
          <w:rFonts w:ascii="Nexa Light" w:hAnsi="Nexa Light" w:cs="Arial"/>
          <w:b/>
          <w:bCs/>
          <w:sz w:val="22"/>
          <w:szCs w:val="22"/>
        </w:rPr>
      </w:pPr>
    </w:p>
    <w:p w14:paraId="1B506F95" w14:textId="1518E973" w:rsidR="00AD0467" w:rsidRPr="00F2178B" w:rsidRDefault="000A64D6" w:rsidP="00AD0467">
      <w:pPr>
        <w:pStyle w:val="Estilo1"/>
        <w:tabs>
          <w:tab w:val="clear" w:pos="2268"/>
          <w:tab w:val="left" w:pos="567"/>
        </w:tabs>
        <w:ind w:left="0" w:right="-1" w:firstLine="0"/>
        <w:rPr>
          <w:rFonts w:ascii="Nexa Light" w:hAnsi="Nexa Light" w:cs="Arial"/>
          <w:bCs/>
          <w:sz w:val="22"/>
          <w:szCs w:val="22"/>
        </w:rPr>
      </w:pPr>
      <w:r w:rsidRPr="00F2178B">
        <w:rPr>
          <w:rFonts w:ascii="Nexa Light" w:hAnsi="Nexa Light" w:cs="Arial"/>
          <w:b/>
          <w:bCs/>
          <w:sz w:val="22"/>
          <w:szCs w:val="22"/>
        </w:rPr>
        <w:t>1</w:t>
      </w:r>
      <w:r w:rsidR="000201B0">
        <w:rPr>
          <w:rFonts w:ascii="Nexa Light" w:hAnsi="Nexa Light" w:cs="Arial"/>
          <w:b/>
          <w:bCs/>
          <w:sz w:val="22"/>
          <w:szCs w:val="22"/>
        </w:rPr>
        <w:t>0</w:t>
      </w:r>
      <w:r w:rsidR="00AD0467" w:rsidRPr="00F2178B">
        <w:rPr>
          <w:rFonts w:ascii="Nexa Light" w:hAnsi="Nexa Light" w:cs="Arial"/>
          <w:b/>
          <w:bCs/>
          <w:sz w:val="22"/>
          <w:szCs w:val="22"/>
        </w:rPr>
        <w:t>.5</w:t>
      </w:r>
      <w:r w:rsidR="00F57684" w:rsidRPr="00F2178B">
        <w:rPr>
          <w:rFonts w:ascii="Nexa Light" w:hAnsi="Nexa Light" w:cs="Arial"/>
          <w:b/>
          <w:bCs/>
          <w:sz w:val="22"/>
          <w:szCs w:val="22"/>
        </w:rPr>
        <w:t>.</w:t>
      </w:r>
      <w:r w:rsidR="00AD0467" w:rsidRPr="00F2178B">
        <w:rPr>
          <w:rFonts w:ascii="Nexa Light" w:hAnsi="Nexa Light" w:cs="Arial"/>
          <w:bCs/>
          <w:sz w:val="22"/>
          <w:szCs w:val="22"/>
        </w:rPr>
        <w:t xml:space="preserve"> Os documentos de </w:t>
      </w:r>
      <w:r w:rsidR="00AD0467" w:rsidRPr="00F2178B">
        <w:rPr>
          <w:rFonts w:ascii="Nexa Light" w:hAnsi="Nexa Light" w:cs="Arial"/>
          <w:b/>
          <w:bCs/>
          <w:sz w:val="22"/>
          <w:szCs w:val="22"/>
        </w:rPr>
        <w:t>HABILITAÇÃO</w:t>
      </w:r>
      <w:r w:rsidR="00AD0467" w:rsidRPr="00F2178B">
        <w:rPr>
          <w:rFonts w:ascii="Nexa Light" w:hAnsi="Nexa Light" w:cs="Arial"/>
          <w:bCs/>
          <w:sz w:val="22"/>
          <w:szCs w:val="22"/>
        </w:rPr>
        <w:t xml:space="preserve"> apresentados sem disposição expressa do órgão expedidor quanto a sua validade, </w:t>
      </w:r>
      <w:r w:rsidR="00AD0467" w:rsidRPr="00F2178B">
        <w:rPr>
          <w:rFonts w:ascii="Nexa Light" w:hAnsi="Nexa Light" w:cs="Arial"/>
          <w:b/>
          <w:bCs/>
          <w:sz w:val="22"/>
          <w:szCs w:val="22"/>
        </w:rPr>
        <w:t>terão o prazo de vencimento de 60 (sessenta) dias</w:t>
      </w:r>
      <w:r w:rsidR="00AD0467" w:rsidRPr="00F2178B">
        <w:rPr>
          <w:rFonts w:ascii="Nexa Light" w:hAnsi="Nexa Light" w:cs="Arial"/>
          <w:bCs/>
          <w:sz w:val="22"/>
          <w:szCs w:val="22"/>
        </w:rPr>
        <w:t xml:space="preserve"> contados a partir da data de sua emissão.</w:t>
      </w:r>
    </w:p>
    <w:p w14:paraId="33B48EF6" w14:textId="77777777" w:rsidR="004B2AB4" w:rsidRPr="00F2178B" w:rsidRDefault="004B2AB4" w:rsidP="00AD0467">
      <w:pPr>
        <w:pStyle w:val="N21"/>
        <w:shd w:val="clear" w:color="auto" w:fill="FFFFFF"/>
        <w:spacing w:before="0"/>
        <w:ind w:left="0" w:firstLine="0"/>
        <w:rPr>
          <w:rFonts w:ascii="Nexa Light" w:hAnsi="Nexa Light" w:cs="Arial"/>
          <w:b/>
          <w:sz w:val="22"/>
          <w:szCs w:val="22"/>
        </w:rPr>
      </w:pPr>
    </w:p>
    <w:p w14:paraId="51D8FD43" w14:textId="482C31C5" w:rsidR="00AD0467" w:rsidRPr="00F2178B" w:rsidRDefault="000A64D6" w:rsidP="00AD0467">
      <w:pPr>
        <w:pStyle w:val="N21"/>
        <w:shd w:val="clear" w:color="auto" w:fill="FFFFFF"/>
        <w:spacing w:before="0"/>
        <w:ind w:left="0" w:firstLine="0"/>
        <w:rPr>
          <w:rFonts w:ascii="Nexa Light" w:hAnsi="Nexa Light" w:cs="Arial"/>
          <w:sz w:val="22"/>
          <w:szCs w:val="22"/>
        </w:rPr>
      </w:pPr>
      <w:r w:rsidRPr="00F2178B">
        <w:rPr>
          <w:rFonts w:ascii="Nexa Light" w:hAnsi="Nexa Light" w:cs="Arial"/>
          <w:b/>
          <w:sz w:val="22"/>
          <w:szCs w:val="22"/>
        </w:rPr>
        <w:t>1</w:t>
      </w:r>
      <w:r w:rsidR="000201B0">
        <w:rPr>
          <w:rFonts w:ascii="Nexa Light" w:hAnsi="Nexa Light" w:cs="Arial"/>
          <w:b/>
          <w:sz w:val="22"/>
          <w:szCs w:val="22"/>
        </w:rPr>
        <w:t>0</w:t>
      </w:r>
      <w:r w:rsidR="00AD0467" w:rsidRPr="00F2178B">
        <w:rPr>
          <w:rFonts w:ascii="Nexa Light" w:hAnsi="Nexa Light" w:cs="Arial"/>
          <w:b/>
          <w:sz w:val="22"/>
          <w:szCs w:val="22"/>
        </w:rPr>
        <w:t>.5.1.</w:t>
      </w:r>
      <w:r w:rsidR="00AD0467" w:rsidRPr="00F2178B">
        <w:rPr>
          <w:rFonts w:ascii="Nexa Light" w:hAnsi="Nexa Light" w:cs="Arial"/>
          <w:sz w:val="22"/>
          <w:szCs w:val="22"/>
        </w:rPr>
        <w:t xml:space="preserve"> Excetuam-se do prazo acima mencionado, os documentos cuja validade é indeterminada, como é o caso dos atestados de capacidade ou responsabilidade técnica.</w:t>
      </w:r>
    </w:p>
    <w:p w14:paraId="0C78C5FD" w14:textId="77777777" w:rsidR="00AD0467" w:rsidRPr="00F2178B" w:rsidRDefault="00AD0467" w:rsidP="00AD0467">
      <w:pPr>
        <w:pStyle w:val="Default"/>
        <w:jc w:val="both"/>
        <w:rPr>
          <w:rFonts w:ascii="Nexa Light" w:hAnsi="Nexa Light"/>
          <w:b/>
          <w:bCs/>
          <w:sz w:val="22"/>
          <w:szCs w:val="22"/>
        </w:rPr>
      </w:pPr>
    </w:p>
    <w:p w14:paraId="10503BCD" w14:textId="7EEC5FBD" w:rsidR="00AD0467" w:rsidRPr="00F2178B" w:rsidRDefault="000A64D6" w:rsidP="00AD0467">
      <w:pPr>
        <w:pStyle w:val="Default"/>
        <w:jc w:val="both"/>
        <w:rPr>
          <w:rFonts w:ascii="Nexa Light" w:hAnsi="Nexa Light"/>
          <w:sz w:val="22"/>
          <w:szCs w:val="22"/>
        </w:rPr>
      </w:pPr>
      <w:r w:rsidRPr="00F2178B">
        <w:rPr>
          <w:rFonts w:ascii="Nexa Light" w:hAnsi="Nexa Light"/>
          <w:b/>
          <w:bCs/>
          <w:sz w:val="22"/>
          <w:szCs w:val="22"/>
        </w:rPr>
        <w:t>1</w:t>
      </w:r>
      <w:r w:rsidR="000201B0">
        <w:rPr>
          <w:rFonts w:ascii="Nexa Light" w:hAnsi="Nexa Light"/>
          <w:b/>
          <w:bCs/>
          <w:sz w:val="22"/>
          <w:szCs w:val="22"/>
        </w:rPr>
        <w:t>0</w:t>
      </w:r>
      <w:r w:rsidR="00AD0467" w:rsidRPr="00F2178B">
        <w:rPr>
          <w:rFonts w:ascii="Nexa Light" w:hAnsi="Nexa Light"/>
          <w:b/>
          <w:bCs/>
          <w:sz w:val="22"/>
          <w:szCs w:val="22"/>
        </w:rPr>
        <w:t>.6</w:t>
      </w:r>
      <w:r w:rsidR="00F57684" w:rsidRPr="00F2178B">
        <w:rPr>
          <w:rFonts w:ascii="Nexa Light" w:hAnsi="Nexa Light"/>
          <w:b/>
          <w:bCs/>
          <w:sz w:val="22"/>
          <w:szCs w:val="22"/>
        </w:rPr>
        <w:t>.</w:t>
      </w:r>
      <w:r w:rsidR="00AD0467" w:rsidRPr="00F2178B">
        <w:rPr>
          <w:rFonts w:ascii="Nexa Light" w:hAnsi="Nexa Light"/>
          <w:b/>
          <w:bCs/>
          <w:sz w:val="22"/>
          <w:szCs w:val="22"/>
        </w:rPr>
        <w:t xml:space="preserve"> </w:t>
      </w:r>
      <w:r w:rsidR="00AD0467" w:rsidRPr="00F2178B">
        <w:rPr>
          <w:rFonts w:ascii="Nexa Light" w:hAnsi="Nexa Light"/>
          <w:sz w:val="22"/>
          <w:szCs w:val="22"/>
        </w:rPr>
        <w:t>Não serão aceitos protocolos de entrega, solicitações de documento em substituição aos documentos requeridos no presente Edital e seus Anexos.</w:t>
      </w:r>
    </w:p>
    <w:p w14:paraId="7112E67C" w14:textId="77777777" w:rsidR="00AD0467" w:rsidRPr="00F2178B" w:rsidRDefault="00AD0467" w:rsidP="00AD0467">
      <w:pPr>
        <w:pStyle w:val="Default"/>
        <w:jc w:val="both"/>
        <w:rPr>
          <w:rFonts w:ascii="Nexa Light" w:hAnsi="Nexa Light"/>
          <w:sz w:val="22"/>
          <w:szCs w:val="22"/>
        </w:rPr>
      </w:pPr>
    </w:p>
    <w:p w14:paraId="26645BC8" w14:textId="397B6719" w:rsidR="00F57684" w:rsidRPr="00F2178B" w:rsidRDefault="000A64D6" w:rsidP="00AD0467">
      <w:pPr>
        <w:pStyle w:val="Default"/>
        <w:jc w:val="both"/>
        <w:rPr>
          <w:rFonts w:ascii="Nexa Light" w:hAnsi="Nexa Light"/>
          <w:sz w:val="22"/>
          <w:szCs w:val="22"/>
        </w:rPr>
      </w:pPr>
      <w:r w:rsidRPr="00F2178B">
        <w:rPr>
          <w:rFonts w:ascii="Nexa Light" w:hAnsi="Nexa Light"/>
          <w:b/>
          <w:bCs/>
          <w:sz w:val="22"/>
          <w:szCs w:val="22"/>
        </w:rPr>
        <w:t>1</w:t>
      </w:r>
      <w:r w:rsidR="000201B0">
        <w:rPr>
          <w:rFonts w:ascii="Nexa Light" w:hAnsi="Nexa Light"/>
          <w:b/>
          <w:bCs/>
          <w:sz w:val="22"/>
          <w:szCs w:val="22"/>
        </w:rPr>
        <w:t>0</w:t>
      </w:r>
      <w:r w:rsidR="00AD0467" w:rsidRPr="00F2178B">
        <w:rPr>
          <w:rFonts w:ascii="Nexa Light" w:hAnsi="Nexa Light"/>
          <w:b/>
          <w:bCs/>
          <w:sz w:val="22"/>
          <w:szCs w:val="22"/>
        </w:rPr>
        <w:t>.7</w:t>
      </w:r>
      <w:r w:rsidR="00F57684" w:rsidRPr="00F2178B">
        <w:rPr>
          <w:rFonts w:ascii="Nexa Light" w:hAnsi="Nexa Light"/>
          <w:b/>
          <w:bCs/>
          <w:sz w:val="22"/>
          <w:szCs w:val="22"/>
        </w:rPr>
        <w:t>.</w:t>
      </w:r>
      <w:r w:rsidR="00AD0467" w:rsidRPr="00F2178B">
        <w:rPr>
          <w:rFonts w:ascii="Nexa Light" w:hAnsi="Nexa Light"/>
          <w:b/>
          <w:bCs/>
          <w:sz w:val="22"/>
          <w:szCs w:val="22"/>
        </w:rPr>
        <w:t xml:space="preserve"> </w:t>
      </w:r>
      <w:r w:rsidR="00AD0467" w:rsidRPr="00F2178B">
        <w:rPr>
          <w:rFonts w:ascii="Nexa Light" w:hAnsi="Nexa Light"/>
          <w:sz w:val="22"/>
          <w:szCs w:val="22"/>
        </w:rPr>
        <w:t xml:space="preserve">Poderá o Pregoeiro declarar qualquer fato formal, desde que não implique desobediência à legislação e for evidente a vantagem para a Administração, devendo também, se necessário, promover diligência para dirimir a dúvida, cabendo, inclusive, estabelecer um prazo máximo </w:t>
      </w:r>
      <w:r w:rsidR="00AD0467" w:rsidRPr="00F2178B">
        <w:rPr>
          <w:rFonts w:ascii="Nexa Light" w:hAnsi="Nexa Light"/>
          <w:color w:val="auto"/>
          <w:sz w:val="22"/>
          <w:szCs w:val="22"/>
        </w:rPr>
        <w:t xml:space="preserve">de 48 (quarenta e oito) horas para a </w:t>
      </w:r>
      <w:r w:rsidR="00AD0467" w:rsidRPr="00F2178B">
        <w:rPr>
          <w:rFonts w:ascii="Nexa Light" w:hAnsi="Nexa Light"/>
          <w:sz w:val="22"/>
          <w:szCs w:val="22"/>
        </w:rPr>
        <w:t>solução.</w:t>
      </w:r>
    </w:p>
    <w:p w14:paraId="7D211A08" w14:textId="7321BCA1" w:rsidR="00AD0467" w:rsidRPr="00F2178B" w:rsidRDefault="00AD0467" w:rsidP="00AD0467">
      <w:pPr>
        <w:pStyle w:val="Default"/>
        <w:jc w:val="both"/>
        <w:rPr>
          <w:rFonts w:ascii="Nexa Light" w:hAnsi="Nexa Light"/>
          <w:sz w:val="22"/>
          <w:szCs w:val="22"/>
        </w:rPr>
      </w:pPr>
      <w:r w:rsidRPr="00F2178B">
        <w:rPr>
          <w:rFonts w:ascii="Nexa Light" w:hAnsi="Nexa Light"/>
          <w:sz w:val="22"/>
          <w:szCs w:val="22"/>
        </w:rPr>
        <w:t xml:space="preserve"> </w:t>
      </w:r>
    </w:p>
    <w:p w14:paraId="1CCA99A6" w14:textId="201F2BF4" w:rsidR="00AD0467" w:rsidRPr="00F2178B" w:rsidRDefault="000A64D6" w:rsidP="00AD0467">
      <w:pPr>
        <w:pStyle w:val="Default"/>
        <w:jc w:val="both"/>
        <w:rPr>
          <w:rFonts w:ascii="Nexa Light" w:hAnsi="Nexa Light"/>
          <w:sz w:val="22"/>
          <w:szCs w:val="22"/>
        </w:rPr>
      </w:pPr>
      <w:r w:rsidRPr="00F2178B">
        <w:rPr>
          <w:rFonts w:ascii="Nexa Light" w:hAnsi="Nexa Light"/>
          <w:b/>
          <w:bCs/>
          <w:sz w:val="22"/>
          <w:szCs w:val="22"/>
        </w:rPr>
        <w:t>1</w:t>
      </w:r>
      <w:r w:rsidR="000201B0">
        <w:rPr>
          <w:rFonts w:ascii="Nexa Light" w:hAnsi="Nexa Light"/>
          <w:b/>
          <w:bCs/>
          <w:sz w:val="22"/>
          <w:szCs w:val="22"/>
        </w:rPr>
        <w:t>0</w:t>
      </w:r>
      <w:r w:rsidR="00AD0467" w:rsidRPr="00F2178B">
        <w:rPr>
          <w:rFonts w:ascii="Nexa Light" w:hAnsi="Nexa Light"/>
          <w:b/>
          <w:bCs/>
          <w:sz w:val="22"/>
          <w:szCs w:val="22"/>
        </w:rPr>
        <w:t>.8</w:t>
      </w:r>
      <w:r w:rsidR="00F57684" w:rsidRPr="00F2178B">
        <w:rPr>
          <w:rFonts w:ascii="Nexa Light" w:hAnsi="Nexa Light"/>
          <w:b/>
          <w:bCs/>
          <w:sz w:val="22"/>
          <w:szCs w:val="22"/>
        </w:rPr>
        <w:t>.</w:t>
      </w:r>
      <w:r w:rsidR="00AD0467" w:rsidRPr="00F2178B">
        <w:rPr>
          <w:rFonts w:ascii="Nexa Light" w:hAnsi="Nexa Light"/>
          <w:b/>
          <w:bCs/>
          <w:sz w:val="22"/>
          <w:szCs w:val="22"/>
        </w:rPr>
        <w:t xml:space="preserve"> </w:t>
      </w:r>
      <w:r w:rsidR="00AD0467" w:rsidRPr="00F2178B">
        <w:rPr>
          <w:rFonts w:ascii="Nexa Light" w:hAnsi="Nexa Light"/>
          <w:sz w:val="22"/>
          <w:szCs w:val="22"/>
        </w:rPr>
        <w:t xml:space="preserve">Constatando por meio da diligência o não atendimento ao estabelecido, o Pregoeiro considerará o proponente inabilitado e prosseguirá a sessão, salvo as situações que ensejarem a aplicação da Lei Complementar 123/2006 e do Decreto Estadual nº 635/2007. </w:t>
      </w:r>
    </w:p>
    <w:p w14:paraId="237542DC" w14:textId="77777777" w:rsidR="00AD0467" w:rsidRPr="00F2178B" w:rsidRDefault="00AD0467" w:rsidP="00AD0467">
      <w:pPr>
        <w:pStyle w:val="Default"/>
        <w:jc w:val="both"/>
        <w:rPr>
          <w:rFonts w:ascii="Nexa Light" w:hAnsi="Nexa Light"/>
          <w:sz w:val="22"/>
          <w:szCs w:val="22"/>
        </w:rPr>
      </w:pPr>
    </w:p>
    <w:p w14:paraId="6492A552" w14:textId="40989866" w:rsidR="00AD0467" w:rsidRPr="00F2178B" w:rsidRDefault="000A64D6" w:rsidP="00AD0467">
      <w:pPr>
        <w:pStyle w:val="Default"/>
        <w:jc w:val="both"/>
        <w:rPr>
          <w:rFonts w:ascii="Nexa Light" w:hAnsi="Nexa Light"/>
          <w:color w:val="auto"/>
          <w:sz w:val="22"/>
          <w:szCs w:val="22"/>
        </w:rPr>
      </w:pPr>
      <w:r w:rsidRPr="00F2178B">
        <w:rPr>
          <w:rFonts w:ascii="Nexa Light" w:hAnsi="Nexa Light"/>
          <w:b/>
          <w:bCs/>
          <w:sz w:val="22"/>
          <w:szCs w:val="22"/>
        </w:rPr>
        <w:t>1</w:t>
      </w:r>
      <w:r w:rsidR="000201B0">
        <w:rPr>
          <w:rFonts w:ascii="Nexa Light" w:hAnsi="Nexa Light"/>
          <w:b/>
          <w:bCs/>
          <w:sz w:val="22"/>
          <w:szCs w:val="22"/>
        </w:rPr>
        <w:t>0</w:t>
      </w:r>
      <w:r w:rsidR="00AD0467" w:rsidRPr="00F2178B">
        <w:rPr>
          <w:rFonts w:ascii="Nexa Light" w:hAnsi="Nexa Light"/>
          <w:b/>
          <w:bCs/>
          <w:sz w:val="22"/>
          <w:szCs w:val="22"/>
        </w:rPr>
        <w:t>.9</w:t>
      </w:r>
      <w:r w:rsidR="00F57684" w:rsidRPr="00F2178B">
        <w:rPr>
          <w:rFonts w:ascii="Nexa Light" w:hAnsi="Nexa Light"/>
          <w:b/>
          <w:bCs/>
          <w:sz w:val="22"/>
          <w:szCs w:val="22"/>
        </w:rPr>
        <w:t>.</w:t>
      </w:r>
      <w:r w:rsidR="00AD0467" w:rsidRPr="00F2178B">
        <w:rPr>
          <w:rFonts w:ascii="Nexa Light" w:hAnsi="Nexa Light"/>
          <w:b/>
          <w:bCs/>
          <w:sz w:val="22"/>
          <w:szCs w:val="22"/>
        </w:rPr>
        <w:t xml:space="preserve"> </w:t>
      </w:r>
      <w:r w:rsidR="00AD0467" w:rsidRPr="00F2178B">
        <w:rPr>
          <w:rFonts w:ascii="Nexa Light" w:hAnsi="Nexa Light"/>
          <w:sz w:val="22"/>
          <w:szCs w:val="22"/>
        </w:rPr>
        <w:t xml:space="preserve">O pregoeiro poderá habilitar mais de </w:t>
      </w:r>
      <w:proofErr w:type="gramStart"/>
      <w:r w:rsidR="00AD0467" w:rsidRPr="00F2178B">
        <w:rPr>
          <w:rFonts w:ascii="Nexa Light" w:hAnsi="Nexa Light"/>
          <w:sz w:val="22"/>
          <w:szCs w:val="22"/>
        </w:rPr>
        <w:t>1</w:t>
      </w:r>
      <w:proofErr w:type="gramEnd"/>
      <w:r w:rsidR="00AD0467" w:rsidRPr="00F2178B">
        <w:rPr>
          <w:rFonts w:ascii="Nexa Light" w:hAnsi="Nexa Light"/>
          <w:sz w:val="22"/>
          <w:szCs w:val="22"/>
        </w:rPr>
        <w:t xml:space="preserve"> (um) licitante por lote, desde que devidamente classificado para a etapa de lances e sem preterição da ordem classificatória, </w:t>
      </w:r>
      <w:r w:rsidR="00AD0467" w:rsidRPr="00F2178B">
        <w:rPr>
          <w:rFonts w:ascii="Nexa Light" w:hAnsi="Nexa Light"/>
          <w:color w:val="auto"/>
          <w:sz w:val="22"/>
          <w:szCs w:val="22"/>
        </w:rPr>
        <w:t>na forma do artigo 36</w:t>
      </w:r>
      <w:r w:rsidR="001C7F67" w:rsidRPr="00F2178B">
        <w:rPr>
          <w:rFonts w:ascii="Nexa Light" w:hAnsi="Nexa Light"/>
          <w:color w:val="auto"/>
          <w:sz w:val="22"/>
          <w:szCs w:val="22"/>
        </w:rPr>
        <w:t xml:space="preserve"> </w:t>
      </w:r>
      <w:r w:rsidR="00AD0467" w:rsidRPr="00F2178B">
        <w:rPr>
          <w:rFonts w:ascii="Nexa Light" w:hAnsi="Nexa Light"/>
          <w:color w:val="auto"/>
          <w:sz w:val="22"/>
          <w:szCs w:val="22"/>
        </w:rPr>
        <w:t xml:space="preserve">do Decreto Estadual nº </w:t>
      </w:r>
      <w:r w:rsidR="001C7F67" w:rsidRPr="00F2178B">
        <w:rPr>
          <w:rFonts w:ascii="Nexa Light" w:hAnsi="Nexa Light"/>
          <w:color w:val="auto"/>
          <w:sz w:val="22"/>
          <w:szCs w:val="22"/>
        </w:rPr>
        <w:t>840/2017</w:t>
      </w:r>
      <w:r w:rsidR="00AD0467" w:rsidRPr="00F2178B">
        <w:rPr>
          <w:rFonts w:ascii="Nexa Light" w:hAnsi="Nexa Light"/>
          <w:color w:val="auto"/>
          <w:sz w:val="22"/>
          <w:szCs w:val="22"/>
        </w:rPr>
        <w:t>.</w:t>
      </w:r>
    </w:p>
    <w:p w14:paraId="71EECF02" w14:textId="77777777" w:rsidR="00012170" w:rsidRPr="00F2178B" w:rsidRDefault="00012170" w:rsidP="00AD0467">
      <w:pPr>
        <w:pStyle w:val="Default"/>
        <w:jc w:val="both"/>
        <w:rPr>
          <w:rFonts w:ascii="Nexa Light" w:hAnsi="Nexa Light"/>
          <w:b/>
          <w:color w:val="auto"/>
          <w:sz w:val="22"/>
          <w:szCs w:val="22"/>
        </w:rPr>
      </w:pPr>
    </w:p>
    <w:p w14:paraId="07E84E13" w14:textId="44E230D2" w:rsidR="00AD0467" w:rsidRDefault="000A64D6" w:rsidP="00AD0467">
      <w:pPr>
        <w:pStyle w:val="Default"/>
        <w:jc w:val="both"/>
        <w:rPr>
          <w:rFonts w:ascii="Nexa Light" w:hAnsi="Nexa Light"/>
          <w:color w:val="auto"/>
          <w:sz w:val="22"/>
          <w:szCs w:val="22"/>
        </w:rPr>
      </w:pPr>
      <w:r w:rsidRPr="00F2178B">
        <w:rPr>
          <w:rFonts w:ascii="Nexa Light" w:hAnsi="Nexa Light"/>
          <w:b/>
          <w:color w:val="auto"/>
          <w:sz w:val="22"/>
          <w:szCs w:val="22"/>
        </w:rPr>
        <w:t>1</w:t>
      </w:r>
      <w:r w:rsidR="000201B0">
        <w:rPr>
          <w:rFonts w:ascii="Nexa Light" w:hAnsi="Nexa Light"/>
          <w:b/>
          <w:color w:val="auto"/>
          <w:sz w:val="22"/>
          <w:szCs w:val="22"/>
        </w:rPr>
        <w:t>0</w:t>
      </w:r>
      <w:r w:rsidR="00AD0467" w:rsidRPr="00F2178B">
        <w:rPr>
          <w:rFonts w:ascii="Nexa Light" w:hAnsi="Nexa Light"/>
          <w:b/>
          <w:color w:val="auto"/>
          <w:sz w:val="22"/>
          <w:szCs w:val="22"/>
        </w:rPr>
        <w:t>.10</w:t>
      </w:r>
      <w:r w:rsidR="00F57684" w:rsidRPr="00F2178B">
        <w:rPr>
          <w:rFonts w:ascii="Nexa Light" w:hAnsi="Nexa Light"/>
          <w:b/>
          <w:color w:val="auto"/>
          <w:sz w:val="22"/>
          <w:szCs w:val="22"/>
        </w:rPr>
        <w:t>.</w:t>
      </w:r>
      <w:r w:rsidR="00AD0467" w:rsidRPr="00F2178B">
        <w:rPr>
          <w:rFonts w:ascii="Nexa Light" w:hAnsi="Nexa Light"/>
          <w:color w:val="auto"/>
          <w:sz w:val="22"/>
          <w:szCs w:val="22"/>
        </w:rPr>
        <w:t xml:space="preserve"> Constatado o atendimento das exigências de habilitação fixadas neste edital, o licitante – 1º classificado – será declarado vencedor, sendo-lhe adjudicado o objeto do certame.</w:t>
      </w:r>
    </w:p>
    <w:p w14:paraId="38B34657" w14:textId="11E62137" w:rsidR="0045661F" w:rsidRDefault="0045661F" w:rsidP="0045661F">
      <w:pPr>
        <w:pStyle w:val="Default"/>
        <w:rPr>
          <w:rFonts w:ascii="Arial" w:hAnsi="Arial" w:cs="Arial"/>
          <w:b/>
          <w:sz w:val="18"/>
          <w:szCs w:val="18"/>
        </w:rPr>
      </w:pPr>
    </w:p>
    <w:p w14:paraId="2407E816" w14:textId="77777777" w:rsidR="0045661F" w:rsidRPr="00F2178B" w:rsidRDefault="0045661F" w:rsidP="0045661F">
      <w:pPr>
        <w:pStyle w:val="Default"/>
        <w:jc w:val="both"/>
        <w:rPr>
          <w:rFonts w:ascii="Nexa Light" w:hAnsi="Nexa Light"/>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281"/>
      </w:tblGrid>
      <w:tr w:rsidR="0045661F" w:rsidRPr="00F2178B" w14:paraId="0C396ABF" w14:textId="77777777" w:rsidTr="003C77A2">
        <w:tc>
          <w:tcPr>
            <w:tcW w:w="9281" w:type="dxa"/>
            <w:shd w:val="clear" w:color="auto" w:fill="33CC33"/>
          </w:tcPr>
          <w:p w14:paraId="5E5F61D7" w14:textId="020C3569" w:rsidR="0045661F" w:rsidRPr="0045661F" w:rsidRDefault="0045661F" w:rsidP="003C77A2">
            <w:pPr>
              <w:pStyle w:val="Ttulo1"/>
              <w:rPr>
                <w:rFonts w:ascii="Nexa Light" w:hAnsi="Nexa Light"/>
                <w:szCs w:val="22"/>
                <w:highlight w:val="yellow"/>
              </w:rPr>
            </w:pPr>
            <w:bookmarkStart w:id="40" w:name="_Toc51678995"/>
            <w:r w:rsidRPr="009A7E06">
              <w:rPr>
                <w:rFonts w:ascii="Nexa Light" w:hAnsi="Nexa Light"/>
                <w:szCs w:val="22"/>
                <w:highlight w:val="yellow"/>
              </w:rPr>
              <w:t>11. DOS TESTES DE FUNCIONALIDADES DO SISTEMA</w:t>
            </w:r>
            <w:bookmarkEnd w:id="40"/>
            <w:r w:rsidR="007B5BB9">
              <w:rPr>
                <w:rFonts w:ascii="Nexa Light" w:hAnsi="Nexa Light"/>
                <w:szCs w:val="22"/>
                <w:highlight w:val="yellow"/>
              </w:rPr>
              <w:t xml:space="preserve"> </w:t>
            </w:r>
          </w:p>
        </w:tc>
      </w:tr>
    </w:tbl>
    <w:p w14:paraId="11C0DB9C" w14:textId="77777777" w:rsidR="0045661F" w:rsidRPr="0045661F" w:rsidRDefault="0045661F" w:rsidP="0045661F">
      <w:pPr>
        <w:pStyle w:val="Default"/>
        <w:spacing w:line="360" w:lineRule="auto"/>
        <w:jc w:val="both"/>
        <w:rPr>
          <w:rFonts w:ascii="Nexa Light" w:hAnsi="Nexa Light"/>
          <w:color w:val="auto"/>
          <w:sz w:val="22"/>
          <w:szCs w:val="22"/>
          <w:highlight w:val="yellow"/>
        </w:rPr>
      </w:pPr>
    </w:p>
    <w:p w14:paraId="407D2343" w14:textId="53D00067" w:rsidR="0045661F" w:rsidRPr="0045661F" w:rsidRDefault="0045661F" w:rsidP="005F4E2B">
      <w:pPr>
        <w:pStyle w:val="Default"/>
        <w:spacing w:line="360" w:lineRule="auto"/>
        <w:jc w:val="both"/>
        <w:rPr>
          <w:rFonts w:ascii="Nexa Light" w:hAnsi="Nexa Light" w:cs="Arial"/>
          <w:sz w:val="22"/>
          <w:szCs w:val="22"/>
        </w:rPr>
      </w:pPr>
      <w:r w:rsidRPr="0045661F">
        <w:rPr>
          <w:rFonts w:ascii="Nexa Light" w:hAnsi="Nexa Light" w:cs="Arial"/>
          <w:b/>
          <w:bCs/>
          <w:sz w:val="22"/>
          <w:szCs w:val="22"/>
        </w:rPr>
        <w:lastRenderedPageBreak/>
        <w:t>11.1.</w:t>
      </w:r>
      <w:r w:rsidRPr="0045661F">
        <w:rPr>
          <w:rFonts w:ascii="Nexa Light" w:hAnsi="Nexa Light" w:cs="Arial"/>
          <w:sz w:val="22"/>
          <w:szCs w:val="22"/>
        </w:rPr>
        <w:t xml:space="preserve"> A licitante melhor classificada e devidamente habilitada deverá realizar, como condição para a adjudicação, uma apresentação de funcionamento do software de gerenciamento e controle de informações, com o objetivo de ilustrar o atendimento às especificações exigidas no Termo de Referência</w:t>
      </w:r>
      <w:r w:rsidR="005F4E2B">
        <w:rPr>
          <w:rFonts w:ascii="Nexa Light" w:hAnsi="Nexa Light" w:cs="Arial"/>
          <w:sz w:val="22"/>
          <w:szCs w:val="22"/>
        </w:rPr>
        <w:t>, bem como neste Edital</w:t>
      </w:r>
      <w:r w:rsidRPr="00695758">
        <w:rPr>
          <w:rFonts w:ascii="Nexa Light" w:hAnsi="Nexa Light" w:cs="Arial"/>
          <w:sz w:val="22"/>
          <w:szCs w:val="22"/>
          <w:highlight w:val="yellow"/>
        </w:rPr>
        <w:t xml:space="preserve">. A data e o local para realização da apresentação ilustrativa será comunicada à licitante vencedora pela Gerência Gestão de Aquisições – SEMA/MT, e será composta dos itens abaixo, </w:t>
      </w:r>
      <w:proofErr w:type="gramStart"/>
      <w:r w:rsidRPr="00695758">
        <w:rPr>
          <w:rFonts w:ascii="Nexa Light" w:hAnsi="Nexa Light" w:cs="Arial"/>
          <w:sz w:val="22"/>
          <w:szCs w:val="22"/>
          <w:highlight w:val="yellow"/>
        </w:rPr>
        <w:t>sob responsabilidade</w:t>
      </w:r>
      <w:proofErr w:type="gramEnd"/>
      <w:r w:rsidRPr="00695758">
        <w:rPr>
          <w:rFonts w:ascii="Nexa Light" w:hAnsi="Nexa Light" w:cs="Arial"/>
          <w:sz w:val="22"/>
          <w:szCs w:val="22"/>
          <w:highlight w:val="yellow"/>
        </w:rPr>
        <w:t xml:space="preserve"> da licitante vencedora:</w:t>
      </w:r>
      <w:bookmarkStart w:id="41" w:name="_GoBack"/>
      <w:bookmarkEnd w:id="41"/>
    </w:p>
    <w:p w14:paraId="25769BC4" w14:textId="77777777" w:rsidR="0045661F" w:rsidRPr="0045661F" w:rsidRDefault="0045661F" w:rsidP="005F4E2B">
      <w:pPr>
        <w:pStyle w:val="Default"/>
        <w:spacing w:line="360" w:lineRule="auto"/>
        <w:jc w:val="both"/>
        <w:rPr>
          <w:rFonts w:ascii="Nexa Light" w:hAnsi="Nexa Light" w:cs="Arial"/>
          <w:sz w:val="22"/>
          <w:szCs w:val="22"/>
        </w:rPr>
      </w:pPr>
    </w:p>
    <w:p w14:paraId="1BBEA153" w14:textId="5062EDC2" w:rsidR="0045661F" w:rsidRPr="0045661F" w:rsidRDefault="005F4E2B" w:rsidP="005F4E2B">
      <w:pPr>
        <w:pStyle w:val="Default"/>
        <w:spacing w:line="360" w:lineRule="auto"/>
        <w:jc w:val="both"/>
        <w:rPr>
          <w:rFonts w:ascii="Nexa Light" w:hAnsi="Nexa Light" w:cs="Arial"/>
          <w:sz w:val="22"/>
          <w:szCs w:val="22"/>
        </w:rPr>
      </w:pPr>
      <w:proofErr w:type="gramStart"/>
      <w:r w:rsidRPr="005F4E2B">
        <w:rPr>
          <w:rFonts w:ascii="Nexa Light" w:hAnsi="Nexa Light" w:cs="Arial"/>
          <w:b/>
          <w:bCs/>
          <w:sz w:val="22"/>
          <w:szCs w:val="22"/>
        </w:rPr>
        <w:t>a</w:t>
      </w:r>
      <w:proofErr w:type="gramEnd"/>
      <w:r w:rsidR="0045661F" w:rsidRPr="0045661F">
        <w:rPr>
          <w:rFonts w:ascii="Nexa Light" w:hAnsi="Nexa Light" w:cs="Arial"/>
          <w:b/>
          <w:bCs/>
          <w:sz w:val="22"/>
          <w:szCs w:val="22"/>
        </w:rPr>
        <w:t>)</w:t>
      </w:r>
      <w:r w:rsidR="0045661F" w:rsidRPr="0045661F">
        <w:rPr>
          <w:rFonts w:ascii="Nexa Light" w:hAnsi="Nexa Light" w:cs="Arial"/>
          <w:sz w:val="22"/>
          <w:szCs w:val="22"/>
        </w:rPr>
        <w:t> Microcomputador com software de gerenciamento de informações para a prestação de serviços continuados de gerenciamento e controle de manutenção preventiva e corretiva de veículos náuticos, com fornecimento de peças e serviço de guincho, conforme condições e especificações do Termo de Referência;</w:t>
      </w:r>
    </w:p>
    <w:p w14:paraId="7B3FBAC6" w14:textId="72ADC048" w:rsidR="0045661F" w:rsidRPr="0045661F" w:rsidRDefault="005F4E2B" w:rsidP="005F4E2B">
      <w:pPr>
        <w:pStyle w:val="Default"/>
        <w:spacing w:line="360" w:lineRule="auto"/>
        <w:jc w:val="both"/>
        <w:rPr>
          <w:rFonts w:ascii="Nexa Light" w:hAnsi="Nexa Light" w:cs="Arial"/>
          <w:sz w:val="22"/>
          <w:szCs w:val="22"/>
        </w:rPr>
      </w:pPr>
      <w:proofErr w:type="gramStart"/>
      <w:r w:rsidRPr="005F4E2B">
        <w:rPr>
          <w:rFonts w:ascii="Nexa Light" w:hAnsi="Nexa Light" w:cs="Arial"/>
          <w:b/>
          <w:bCs/>
          <w:sz w:val="22"/>
          <w:szCs w:val="22"/>
        </w:rPr>
        <w:t>b</w:t>
      </w:r>
      <w:r w:rsidR="0045661F" w:rsidRPr="0045661F">
        <w:rPr>
          <w:rFonts w:ascii="Nexa Light" w:hAnsi="Nexa Light" w:cs="Arial"/>
          <w:b/>
          <w:bCs/>
          <w:sz w:val="22"/>
          <w:szCs w:val="22"/>
        </w:rPr>
        <w:t>)</w:t>
      </w:r>
      <w:proofErr w:type="gramEnd"/>
      <w:r w:rsidR="0045661F" w:rsidRPr="0045661F">
        <w:rPr>
          <w:rFonts w:ascii="Nexa Light" w:hAnsi="Nexa Light" w:cs="Arial"/>
          <w:sz w:val="22"/>
          <w:szCs w:val="22"/>
        </w:rPr>
        <w:t> </w:t>
      </w:r>
      <w:proofErr w:type="spellStart"/>
      <w:r w:rsidR="0045661F" w:rsidRPr="0045661F">
        <w:rPr>
          <w:rFonts w:ascii="Nexa Light" w:hAnsi="Nexa Light" w:cs="Arial"/>
          <w:sz w:val="22"/>
          <w:szCs w:val="22"/>
        </w:rPr>
        <w:t>Login</w:t>
      </w:r>
      <w:proofErr w:type="spellEnd"/>
      <w:r w:rsidR="0045661F" w:rsidRPr="0045661F">
        <w:rPr>
          <w:rFonts w:ascii="Nexa Light" w:hAnsi="Nexa Light" w:cs="Arial"/>
          <w:sz w:val="22"/>
          <w:szCs w:val="22"/>
        </w:rPr>
        <w:t xml:space="preserve"> e senhas dos usuários;</w:t>
      </w:r>
    </w:p>
    <w:p w14:paraId="56ED4506" w14:textId="15393AE0" w:rsidR="0045661F" w:rsidRPr="0045661F" w:rsidRDefault="005F4E2B" w:rsidP="005F4E2B">
      <w:pPr>
        <w:pStyle w:val="Default"/>
        <w:spacing w:line="360" w:lineRule="auto"/>
        <w:jc w:val="both"/>
        <w:rPr>
          <w:rFonts w:ascii="Nexa Light" w:hAnsi="Nexa Light" w:cs="Arial"/>
          <w:sz w:val="22"/>
          <w:szCs w:val="22"/>
        </w:rPr>
      </w:pPr>
      <w:proofErr w:type="gramStart"/>
      <w:r w:rsidRPr="005F4E2B">
        <w:rPr>
          <w:rFonts w:ascii="Nexa Light" w:hAnsi="Nexa Light" w:cs="Arial"/>
          <w:b/>
          <w:bCs/>
          <w:sz w:val="22"/>
          <w:szCs w:val="22"/>
        </w:rPr>
        <w:t>c</w:t>
      </w:r>
      <w:r w:rsidR="0045661F" w:rsidRPr="0045661F">
        <w:rPr>
          <w:rFonts w:ascii="Nexa Light" w:hAnsi="Nexa Light" w:cs="Arial"/>
          <w:b/>
          <w:bCs/>
          <w:sz w:val="22"/>
          <w:szCs w:val="22"/>
        </w:rPr>
        <w:t>)</w:t>
      </w:r>
      <w:proofErr w:type="gramEnd"/>
      <w:r w:rsidR="0045661F" w:rsidRPr="0045661F">
        <w:rPr>
          <w:rFonts w:ascii="Nexa Light" w:hAnsi="Nexa Light" w:cs="Arial"/>
          <w:sz w:val="22"/>
          <w:szCs w:val="22"/>
        </w:rPr>
        <w:t> Modem ou qualquer outra ferramenta de acesso à internet, que deverá ser utilizado como contingência, caso haja no local da apresentação, problema de conexão.</w:t>
      </w:r>
    </w:p>
    <w:p w14:paraId="677DE433" w14:textId="77777777" w:rsidR="0045661F" w:rsidRPr="0045661F" w:rsidRDefault="0045661F" w:rsidP="005F4E2B">
      <w:pPr>
        <w:pStyle w:val="Default"/>
        <w:spacing w:line="360" w:lineRule="auto"/>
        <w:jc w:val="both"/>
        <w:rPr>
          <w:rFonts w:ascii="Nexa Light" w:hAnsi="Nexa Light" w:cs="Arial"/>
          <w:sz w:val="22"/>
          <w:szCs w:val="22"/>
        </w:rPr>
      </w:pPr>
    </w:p>
    <w:p w14:paraId="63A85D61" w14:textId="0C2C29DB" w:rsidR="0045661F" w:rsidRPr="0045661F" w:rsidRDefault="005F4E2B" w:rsidP="005F4E2B">
      <w:pPr>
        <w:pStyle w:val="Default"/>
        <w:spacing w:line="360" w:lineRule="auto"/>
        <w:jc w:val="both"/>
        <w:rPr>
          <w:rFonts w:ascii="Nexa Light" w:hAnsi="Nexa Light" w:cs="Arial"/>
          <w:sz w:val="22"/>
          <w:szCs w:val="22"/>
        </w:rPr>
      </w:pPr>
      <w:r w:rsidRPr="005F4E2B">
        <w:rPr>
          <w:rFonts w:ascii="Nexa Light" w:hAnsi="Nexa Light" w:cs="Arial"/>
          <w:b/>
          <w:bCs/>
          <w:sz w:val="22"/>
          <w:szCs w:val="22"/>
        </w:rPr>
        <w:t>11.2</w:t>
      </w:r>
      <w:r w:rsidR="0045661F" w:rsidRPr="0045661F">
        <w:rPr>
          <w:rFonts w:ascii="Nexa Light" w:hAnsi="Nexa Light" w:cs="Arial"/>
          <w:b/>
          <w:bCs/>
          <w:sz w:val="22"/>
          <w:szCs w:val="22"/>
        </w:rPr>
        <w:t>.</w:t>
      </w:r>
      <w:r w:rsidR="0045661F" w:rsidRPr="0045661F">
        <w:rPr>
          <w:rFonts w:ascii="Nexa Light" w:hAnsi="Nexa Light" w:cs="Arial"/>
          <w:sz w:val="22"/>
          <w:szCs w:val="22"/>
        </w:rPr>
        <w:t xml:space="preserve"> A licitante melhor classificada deverá realizar a apresentação citada no item </w:t>
      </w:r>
      <w:r w:rsidRPr="005F4E2B">
        <w:rPr>
          <w:rFonts w:ascii="Nexa Light" w:hAnsi="Nexa Light" w:cs="Arial"/>
          <w:b/>
          <w:bCs/>
          <w:sz w:val="22"/>
          <w:szCs w:val="22"/>
        </w:rPr>
        <w:t>11.1</w:t>
      </w:r>
      <w:r w:rsidR="0045661F" w:rsidRPr="0045661F">
        <w:rPr>
          <w:rFonts w:ascii="Nexa Light" w:hAnsi="Nexa Light" w:cs="Arial"/>
          <w:sz w:val="22"/>
          <w:szCs w:val="22"/>
        </w:rPr>
        <w:t xml:space="preserve"> em no máximo </w:t>
      </w:r>
      <w:proofErr w:type="gramStart"/>
      <w:r w:rsidR="0045661F" w:rsidRPr="0045661F">
        <w:rPr>
          <w:rFonts w:ascii="Nexa Light" w:hAnsi="Nexa Light" w:cs="Arial"/>
          <w:sz w:val="22"/>
          <w:szCs w:val="22"/>
        </w:rPr>
        <w:t>2</w:t>
      </w:r>
      <w:proofErr w:type="gramEnd"/>
      <w:r w:rsidR="0045661F" w:rsidRPr="0045661F">
        <w:rPr>
          <w:rFonts w:ascii="Nexa Light" w:hAnsi="Nexa Light" w:cs="Arial"/>
          <w:sz w:val="22"/>
          <w:szCs w:val="22"/>
        </w:rPr>
        <w:t xml:space="preserve"> (dois) dias úteis e consecutivos após a convocação formal realizada pela SEMA, conforme horários abaixo estabelecidos, a qual será divulgada para que todos os licitantes tenham conhecimento, bem como o local da apresentação. Caso haja problema de falta de energia, o prazo poderá ser dilatado.</w:t>
      </w:r>
    </w:p>
    <w:p w14:paraId="4D133ECF" w14:textId="7C076FC8" w:rsidR="0045661F" w:rsidRPr="0045661F" w:rsidRDefault="0045661F" w:rsidP="005F4E2B">
      <w:pPr>
        <w:pStyle w:val="Default"/>
        <w:spacing w:line="360" w:lineRule="auto"/>
        <w:jc w:val="both"/>
        <w:rPr>
          <w:rFonts w:ascii="Nexa Light" w:hAnsi="Nexa Light" w:cs="Arial"/>
          <w:sz w:val="22"/>
          <w:szCs w:val="22"/>
        </w:rPr>
      </w:pPr>
      <w:r w:rsidRPr="0045661F">
        <w:rPr>
          <w:rFonts w:ascii="Nexa Light" w:hAnsi="Nexa Light" w:cs="Arial"/>
          <w:sz w:val="22"/>
          <w:szCs w:val="22"/>
        </w:rPr>
        <w:t xml:space="preserve">        </w:t>
      </w:r>
      <w:proofErr w:type="gramStart"/>
      <w:r w:rsidR="005F4E2B">
        <w:rPr>
          <w:rFonts w:ascii="Nexa Light" w:hAnsi="Nexa Light" w:cs="Arial"/>
          <w:sz w:val="22"/>
          <w:szCs w:val="22"/>
        </w:rPr>
        <w:t>a</w:t>
      </w:r>
      <w:proofErr w:type="gramEnd"/>
      <w:r w:rsidR="005F4E2B">
        <w:rPr>
          <w:rFonts w:ascii="Nexa Light" w:hAnsi="Nexa Light" w:cs="Arial"/>
          <w:sz w:val="22"/>
          <w:szCs w:val="22"/>
        </w:rPr>
        <w:t>)</w:t>
      </w:r>
      <w:r w:rsidRPr="0045661F">
        <w:rPr>
          <w:rFonts w:ascii="Nexa Light" w:hAnsi="Nexa Light" w:cs="Arial"/>
          <w:sz w:val="22"/>
          <w:szCs w:val="22"/>
        </w:rPr>
        <w:t>MANHÃ: 08h00min às 12h</w:t>
      </w:r>
    </w:p>
    <w:p w14:paraId="765D6C9A" w14:textId="0C687165" w:rsidR="0045661F" w:rsidRPr="0045661F" w:rsidRDefault="0045661F" w:rsidP="0045661F">
      <w:pPr>
        <w:pStyle w:val="Default"/>
        <w:spacing w:line="360" w:lineRule="auto"/>
        <w:rPr>
          <w:rFonts w:ascii="Nexa Light" w:hAnsi="Nexa Light" w:cs="Arial"/>
          <w:sz w:val="22"/>
          <w:szCs w:val="22"/>
        </w:rPr>
      </w:pPr>
      <w:r w:rsidRPr="0045661F">
        <w:rPr>
          <w:rFonts w:ascii="Nexa Light" w:hAnsi="Nexa Light" w:cs="Arial"/>
          <w:sz w:val="22"/>
          <w:szCs w:val="22"/>
        </w:rPr>
        <w:t xml:space="preserve">        </w:t>
      </w:r>
      <w:proofErr w:type="gramStart"/>
      <w:r w:rsidR="005F4E2B">
        <w:rPr>
          <w:rFonts w:ascii="Nexa Light" w:hAnsi="Nexa Light" w:cs="Arial"/>
          <w:sz w:val="22"/>
          <w:szCs w:val="22"/>
        </w:rPr>
        <w:t>b)</w:t>
      </w:r>
      <w:proofErr w:type="gramEnd"/>
      <w:r w:rsidRPr="0045661F">
        <w:rPr>
          <w:rFonts w:ascii="Nexa Light" w:hAnsi="Nexa Light" w:cs="Arial"/>
          <w:sz w:val="22"/>
          <w:szCs w:val="22"/>
        </w:rPr>
        <w:t>TARDE: 14h às 17h00min (horário local/MT).</w:t>
      </w:r>
    </w:p>
    <w:p w14:paraId="791C553D" w14:textId="77777777" w:rsidR="0045661F" w:rsidRPr="0045661F" w:rsidRDefault="0045661F" w:rsidP="0045661F">
      <w:pPr>
        <w:pStyle w:val="Default"/>
        <w:spacing w:line="360" w:lineRule="auto"/>
        <w:rPr>
          <w:rFonts w:ascii="Nexa Light" w:hAnsi="Nexa Light" w:cs="Arial"/>
          <w:sz w:val="22"/>
          <w:szCs w:val="22"/>
        </w:rPr>
      </w:pPr>
    </w:p>
    <w:p w14:paraId="452E673F" w14:textId="64F70F2F" w:rsidR="0045661F" w:rsidRPr="0045661F" w:rsidRDefault="005F4E2B" w:rsidP="004A3F47">
      <w:pPr>
        <w:pStyle w:val="Default"/>
        <w:rPr>
          <w:rFonts w:ascii="Nexa Light" w:hAnsi="Nexa Light"/>
          <w:sz w:val="22"/>
          <w:szCs w:val="22"/>
        </w:rPr>
      </w:pPr>
      <w:r w:rsidRPr="005F4E2B">
        <w:rPr>
          <w:rFonts w:ascii="Nexa Light" w:hAnsi="Nexa Light" w:cs="Arial"/>
          <w:b/>
          <w:bCs/>
          <w:sz w:val="22"/>
          <w:szCs w:val="22"/>
        </w:rPr>
        <w:t>11.3</w:t>
      </w:r>
      <w:r w:rsidR="0045661F" w:rsidRPr="0045661F">
        <w:rPr>
          <w:rFonts w:ascii="Nexa Light" w:hAnsi="Nexa Light" w:cs="Arial"/>
          <w:b/>
          <w:bCs/>
          <w:sz w:val="22"/>
          <w:szCs w:val="22"/>
        </w:rPr>
        <w:t>.</w:t>
      </w:r>
      <w:r w:rsidR="0045661F" w:rsidRPr="0045661F">
        <w:rPr>
          <w:rFonts w:ascii="Nexa Light" w:hAnsi="Nexa Light" w:cs="Arial"/>
          <w:sz w:val="22"/>
          <w:szCs w:val="22"/>
        </w:rPr>
        <w:t xml:space="preserve"> </w:t>
      </w:r>
      <w:r w:rsidR="0045661F" w:rsidRPr="0045661F">
        <w:rPr>
          <w:rFonts w:ascii="Nexa Light" w:hAnsi="Nexa Light"/>
          <w:sz w:val="22"/>
          <w:szCs w:val="22"/>
        </w:rPr>
        <w:t xml:space="preserve">O </w:t>
      </w:r>
      <w:r w:rsidR="00EE7AE2">
        <w:rPr>
          <w:rFonts w:ascii="Nexa Light" w:hAnsi="Nexa Light"/>
          <w:sz w:val="22"/>
          <w:szCs w:val="22"/>
        </w:rPr>
        <w:t xml:space="preserve">sistema deverá conter no mínimo as seguintes </w:t>
      </w:r>
      <w:r w:rsidR="004A3F47">
        <w:rPr>
          <w:rFonts w:ascii="Nexa Light" w:hAnsi="Nexa Light"/>
          <w:sz w:val="22"/>
          <w:szCs w:val="22"/>
        </w:rPr>
        <w:t>funcionalidades</w:t>
      </w:r>
      <w:r w:rsidR="0045661F" w:rsidRPr="0045661F">
        <w:rPr>
          <w:rFonts w:ascii="Nexa Light" w:hAnsi="Nexa Light"/>
          <w:sz w:val="22"/>
          <w:szCs w:val="22"/>
        </w:rPr>
        <w:t xml:space="preserve">: </w:t>
      </w:r>
    </w:p>
    <w:p w14:paraId="0DD06B97" w14:textId="77777777" w:rsidR="005F4E2B" w:rsidRDefault="005F4E2B" w:rsidP="00EE7AE2">
      <w:pPr>
        <w:spacing w:line="360" w:lineRule="auto"/>
        <w:jc w:val="both"/>
        <w:rPr>
          <w:rFonts w:ascii="Nexa Light" w:hAnsi="Nexa Light"/>
          <w:sz w:val="22"/>
          <w:szCs w:val="22"/>
        </w:rPr>
      </w:pPr>
    </w:p>
    <w:p w14:paraId="203BAD30" w14:textId="51DB7C6D" w:rsidR="0045661F" w:rsidRDefault="00A01D19" w:rsidP="00EE7AE2">
      <w:pPr>
        <w:pStyle w:val="PargrafodaLista"/>
        <w:spacing w:line="360" w:lineRule="auto"/>
        <w:ind w:left="0"/>
        <w:jc w:val="both"/>
        <w:rPr>
          <w:rFonts w:ascii="Nexa Light" w:hAnsi="Nexa Light"/>
          <w:szCs w:val="22"/>
        </w:rPr>
      </w:pPr>
      <w:r w:rsidRPr="00A01D19">
        <w:rPr>
          <w:rFonts w:ascii="Nexa Light" w:hAnsi="Nexa Light"/>
          <w:b/>
          <w:szCs w:val="22"/>
        </w:rPr>
        <w:t>11.3.1.</w:t>
      </w:r>
      <w:r>
        <w:rPr>
          <w:rFonts w:ascii="Nexa Light" w:hAnsi="Nexa Light"/>
          <w:szCs w:val="22"/>
        </w:rPr>
        <w:t xml:space="preserve"> </w:t>
      </w:r>
      <w:r w:rsidR="0045661F" w:rsidRPr="005F4E2B">
        <w:rPr>
          <w:rFonts w:ascii="Nexa Light" w:hAnsi="Nexa Light"/>
          <w:szCs w:val="22"/>
        </w:rPr>
        <w:t>Emissão de relatórios de valores gastos por item, descrição de peças substituídas, prazo de garantia das peças, relação de oficinas credenciadas, e demais funcionalidades conforme a seguir:</w:t>
      </w:r>
    </w:p>
    <w:p w14:paraId="6C413E95" w14:textId="77777777" w:rsidR="00A01D19" w:rsidRPr="005F4E2B" w:rsidRDefault="00A01D19" w:rsidP="00EE7AE2">
      <w:pPr>
        <w:pStyle w:val="PargrafodaLista"/>
        <w:spacing w:line="360" w:lineRule="auto"/>
        <w:ind w:left="0"/>
        <w:jc w:val="both"/>
        <w:rPr>
          <w:rFonts w:ascii="Nexa Light" w:hAnsi="Nexa Light"/>
          <w:szCs w:val="22"/>
        </w:rPr>
      </w:pPr>
    </w:p>
    <w:p w14:paraId="2C6FC0FD" w14:textId="11FC676B" w:rsidR="0045661F" w:rsidRDefault="005F4E2B" w:rsidP="005F4E2B">
      <w:pPr>
        <w:spacing w:line="360" w:lineRule="auto"/>
        <w:jc w:val="both"/>
        <w:rPr>
          <w:rFonts w:ascii="Nexa Light" w:hAnsi="Nexa Light"/>
          <w:sz w:val="22"/>
          <w:szCs w:val="22"/>
        </w:rPr>
      </w:pPr>
      <w:r w:rsidRPr="005F4E2B">
        <w:rPr>
          <w:rFonts w:ascii="Nexa Light" w:hAnsi="Nexa Light"/>
          <w:b/>
          <w:bCs/>
          <w:sz w:val="22"/>
          <w:szCs w:val="22"/>
        </w:rPr>
        <w:lastRenderedPageBreak/>
        <w:t>a)</w:t>
      </w:r>
      <w:r>
        <w:rPr>
          <w:rFonts w:ascii="Nexa Light" w:hAnsi="Nexa Light"/>
          <w:sz w:val="22"/>
          <w:szCs w:val="22"/>
        </w:rPr>
        <w:t xml:space="preserve"> </w:t>
      </w:r>
      <w:r w:rsidR="0045661F" w:rsidRPr="0045661F">
        <w:rPr>
          <w:rFonts w:ascii="Nexa Light" w:hAnsi="Nexa Light"/>
          <w:sz w:val="22"/>
          <w:szCs w:val="22"/>
        </w:rPr>
        <w:t>Registro do plano de manutenção preventiva por veículo náutico;</w:t>
      </w:r>
    </w:p>
    <w:p w14:paraId="564B6660" w14:textId="436FB91C" w:rsidR="0045661F" w:rsidRPr="0045661F" w:rsidRDefault="002F2775" w:rsidP="005F4E2B">
      <w:pPr>
        <w:spacing w:line="360" w:lineRule="auto"/>
        <w:jc w:val="both"/>
        <w:rPr>
          <w:rFonts w:ascii="Nexa Light" w:hAnsi="Nexa Light"/>
          <w:sz w:val="22"/>
          <w:szCs w:val="22"/>
        </w:rPr>
      </w:pPr>
      <w:r>
        <w:rPr>
          <w:rFonts w:ascii="Nexa Light" w:hAnsi="Nexa Light"/>
          <w:b/>
          <w:bCs/>
          <w:sz w:val="22"/>
          <w:szCs w:val="22"/>
        </w:rPr>
        <w:t>b</w:t>
      </w:r>
      <w:r w:rsidR="005F4E2B" w:rsidRPr="005F4E2B">
        <w:rPr>
          <w:rFonts w:ascii="Nexa Light" w:hAnsi="Nexa Light"/>
          <w:b/>
          <w:bCs/>
          <w:sz w:val="22"/>
          <w:szCs w:val="22"/>
        </w:rPr>
        <w:t>)</w:t>
      </w:r>
      <w:r w:rsidR="005F4E2B">
        <w:rPr>
          <w:rFonts w:ascii="Nexa Light" w:hAnsi="Nexa Light"/>
          <w:sz w:val="22"/>
          <w:szCs w:val="22"/>
        </w:rPr>
        <w:t xml:space="preserve"> </w:t>
      </w:r>
      <w:r w:rsidR="0045661F" w:rsidRPr="0045661F">
        <w:rPr>
          <w:rFonts w:ascii="Nexa Light" w:hAnsi="Nexa Light"/>
          <w:sz w:val="22"/>
          <w:szCs w:val="22"/>
        </w:rPr>
        <w:t>Aviso de revisões a serem realizadas por veículo náutico, conforme estabelecido no plano de manutenção, por meio de alertas, relatórios ou e mail;</w:t>
      </w:r>
    </w:p>
    <w:p w14:paraId="25A3611F" w14:textId="5CE06202" w:rsidR="0045661F" w:rsidRDefault="002F2775" w:rsidP="005F4E2B">
      <w:pPr>
        <w:spacing w:line="360" w:lineRule="auto"/>
        <w:jc w:val="both"/>
        <w:rPr>
          <w:rFonts w:ascii="Nexa Light" w:hAnsi="Nexa Light"/>
          <w:sz w:val="22"/>
          <w:szCs w:val="22"/>
        </w:rPr>
      </w:pPr>
      <w:r>
        <w:rPr>
          <w:rFonts w:ascii="Nexa Light" w:hAnsi="Nexa Light"/>
          <w:b/>
          <w:bCs/>
          <w:sz w:val="22"/>
          <w:szCs w:val="22"/>
        </w:rPr>
        <w:t>c</w:t>
      </w:r>
      <w:r w:rsidR="005F4E2B" w:rsidRPr="005F4E2B">
        <w:rPr>
          <w:rFonts w:ascii="Nexa Light" w:hAnsi="Nexa Light"/>
          <w:b/>
          <w:bCs/>
          <w:sz w:val="22"/>
          <w:szCs w:val="22"/>
        </w:rPr>
        <w:t>)</w:t>
      </w:r>
      <w:r w:rsidR="005F4E2B">
        <w:rPr>
          <w:rFonts w:ascii="Nexa Light" w:hAnsi="Nexa Light"/>
          <w:sz w:val="22"/>
          <w:szCs w:val="22"/>
        </w:rPr>
        <w:t xml:space="preserve"> </w:t>
      </w:r>
      <w:r w:rsidR="0045661F" w:rsidRPr="0045661F">
        <w:rPr>
          <w:rFonts w:ascii="Nexa Light" w:hAnsi="Nexa Light"/>
          <w:sz w:val="22"/>
          <w:szCs w:val="22"/>
        </w:rPr>
        <w:t xml:space="preserve">Registro do orçamento de cada manutenção, que deverá conter, no mínimo: placa (Fictícia) e o </w:t>
      </w:r>
      <w:proofErr w:type="spellStart"/>
      <w:r w:rsidR="0045661F" w:rsidRPr="0045661F">
        <w:rPr>
          <w:rFonts w:ascii="Nexa Light" w:hAnsi="Nexa Light"/>
          <w:sz w:val="22"/>
          <w:szCs w:val="22"/>
        </w:rPr>
        <w:t>Odômetro</w:t>
      </w:r>
      <w:proofErr w:type="spellEnd"/>
      <w:r w:rsidR="0045661F" w:rsidRPr="0045661F">
        <w:rPr>
          <w:rFonts w:ascii="Nexa Light" w:hAnsi="Nexa Light"/>
          <w:sz w:val="22"/>
          <w:szCs w:val="22"/>
        </w:rPr>
        <w:t xml:space="preserve"> do veículo, nome do condutor que entregou o veículo, a relação de peças, acessórios, componentes, materiais a serem substituídos e suas respectivas quantidades e preços (unitário e total), a relação de serviços a serem realizados e seus respectivos tempos e preços (unitário e total) e as datas da entrada do veículo e de emissão do orçamento;</w:t>
      </w:r>
    </w:p>
    <w:p w14:paraId="07D1997D" w14:textId="52B86C12" w:rsidR="0045661F" w:rsidRPr="0045661F" w:rsidRDefault="002F2775" w:rsidP="005F4E2B">
      <w:pPr>
        <w:spacing w:line="360" w:lineRule="auto"/>
        <w:jc w:val="both"/>
        <w:rPr>
          <w:rFonts w:ascii="Nexa Light" w:hAnsi="Nexa Light"/>
          <w:sz w:val="22"/>
          <w:szCs w:val="22"/>
        </w:rPr>
      </w:pPr>
      <w:r>
        <w:rPr>
          <w:rFonts w:ascii="Nexa Light" w:hAnsi="Nexa Light"/>
          <w:b/>
          <w:bCs/>
          <w:sz w:val="22"/>
          <w:szCs w:val="22"/>
        </w:rPr>
        <w:t>d</w:t>
      </w:r>
      <w:r w:rsidR="005F4E2B" w:rsidRPr="005F4E2B">
        <w:rPr>
          <w:rFonts w:ascii="Nexa Light" w:hAnsi="Nexa Light"/>
          <w:b/>
          <w:bCs/>
          <w:sz w:val="22"/>
          <w:szCs w:val="22"/>
        </w:rPr>
        <w:t>)</w:t>
      </w:r>
      <w:r w:rsidR="005F4E2B">
        <w:rPr>
          <w:rFonts w:ascii="Nexa Light" w:hAnsi="Nexa Light"/>
          <w:sz w:val="22"/>
          <w:szCs w:val="22"/>
        </w:rPr>
        <w:t xml:space="preserve"> </w:t>
      </w:r>
      <w:r w:rsidR="0045661F" w:rsidRPr="0045661F">
        <w:rPr>
          <w:rFonts w:ascii="Nexa Light" w:hAnsi="Nexa Light"/>
          <w:sz w:val="22"/>
          <w:szCs w:val="22"/>
        </w:rPr>
        <w:t>O registro do orçamento deverá ser feito exclusivamente pela rede de estabelecimentos do setor de reposição automotiva credenciada a CONTRATADA;</w:t>
      </w:r>
    </w:p>
    <w:p w14:paraId="0EF9FEDE" w14:textId="53D02A7F" w:rsidR="0045661F" w:rsidRPr="0045661F" w:rsidRDefault="002F2775" w:rsidP="005F4E2B">
      <w:pPr>
        <w:spacing w:line="360" w:lineRule="auto"/>
        <w:jc w:val="both"/>
        <w:rPr>
          <w:rFonts w:ascii="Nexa Light" w:hAnsi="Nexa Light"/>
          <w:sz w:val="22"/>
          <w:szCs w:val="22"/>
        </w:rPr>
      </w:pPr>
      <w:r>
        <w:rPr>
          <w:rFonts w:ascii="Nexa Light" w:hAnsi="Nexa Light"/>
          <w:b/>
          <w:bCs/>
          <w:sz w:val="22"/>
          <w:szCs w:val="22"/>
        </w:rPr>
        <w:t>e</w:t>
      </w:r>
      <w:r w:rsidR="005F4E2B" w:rsidRPr="005F4E2B">
        <w:rPr>
          <w:rFonts w:ascii="Nexa Light" w:hAnsi="Nexa Light"/>
          <w:b/>
          <w:bCs/>
          <w:sz w:val="22"/>
          <w:szCs w:val="22"/>
        </w:rPr>
        <w:t>)</w:t>
      </w:r>
      <w:r w:rsidR="005F4E2B">
        <w:rPr>
          <w:rFonts w:ascii="Nexa Light" w:hAnsi="Nexa Light"/>
          <w:b/>
          <w:bCs/>
          <w:sz w:val="22"/>
          <w:szCs w:val="22"/>
        </w:rPr>
        <w:t xml:space="preserve"> </w:t>
      </w:r>
      <w:r w:rsidR="0045661F" w:rsidRPr="0045661F">
        <w:rPr>
          <w:rFonts w:ascii="Nexa Light" w:hAnsi="Nexa Light"/>
          <w:sz w:val="22"/>
          <w:szCs w:val="22"/>
        </w:rPr>
        <w:t>Registro e controle das garantias de peças, componentes, acessórios, materiais e serviços;</w:t>
      </w:r>
    </w:p>
    <w:p w14:paraId="27B355CE" w14:textId="45B455FC" w:rsidR="0045661F" w:rsidRPr="0045661F" w:rsidRDefault="002F2775" w:rsidP="002F2775">
      <w:pPr>
        <w:spacing w:line="360" w:lineRule="auto"/>
        <w:jc w:val="both"/>
        <w:rPr>
          <w:rFonts w:ascii="Nexa Light" w:hAnsi="Nexa Light"/>
          <w:sz w:val="22"/>
          <w:szCs w:val="22"/>
        </w:rPr>
      </w:pPr>
      <w:r w:rsidRPr="002F2775">
        <w:rPr>
          <w:rFonts w:ascii="Nexa Light" w:hAnsi="Nexa Light"/>
          <w:b/>
          <w:sz w:val="22"/>
          <w:szCs w:val="22"/>
        </w:rPr>
        <w:t>f)</w:t>
      </w:r>
      <w:r>
        <w:rPr>
          <w:rFonts w:ascii="Nexa Light" w:hAnsi="Nexa Light"/>
          <w:b/>
          <w:sz w:val="22"/>
          <w:szCs w:val="22"/>
        </w:rPr>
        <w:t xml:space="preserve"> </w:t>
      </w:r>
      <w:r w:rsidR="0045661F" w:rsidRPr="0045661F">
        <w:rPr>
          <w:rFonts w:ascii="Nexa Light" w:hAnsi="Nexa Light"/>
          <w:sz w:val="22"/>
          <w:szCs w:val="22"/>
        </w:rPr>
        <w:t>Classificação das peças em genuínas, originais ou paralelas (1ª linha);</w:t>
      </w:r>
    </w:p>
    <w:p w14:paraId="25EF7A6F" w14:textId="7E5D6FA7" w:rsidR="0045661F" w:rsidRPr="0045661F" w:rsidRDefault="002F2775" w:rsidP="002F2775">
      <w:pPr>
        <w:spacing w:line="360" w:lineRule="auto"/>
        <w:jc w:val="both"/>
        <w:rPr>
          <w:rFonts w:ascii="Nexa Light" w:hAnsi="Nexa Light"/>
          <w:sz w:val="22"/>
          <w:szCs w:val="22"/>
        </w:rPr>
      </w:pPr>
      <w:r w:rsidRPr="002F2775">
        <w:rPr>
          <w:rFonts w:ascii="Nexa Light" w:hAnsi="Nexa Light"/>
          <w:b/>
          <w:sz w:val="22"/>
          <w:szCs w:val="22"/>
        </w:rPr>
        <w:t>g)</w:t>
      </w:r>
      <w:r>
        <w:rPr>
          <w:rFonts w:ascii="Nexa Light" w:hAnsi="Nexa Light"/>
          <w:b/>
          <w:sz w:val="22"/>
          <w:szCs w:val="22"/>
        </w:rPr>
        <w:t xml:space="preserve"> </w:t>
      </w:r>
      <w:r w:rsidR="0045661F" w:rsidRPr="0045661F">
        <w:rPr>
          <w:rFonts w:ascii="Nexa Light" w:hAnsi="Nexa Light"/>
          <w:sz w:val="22"/>
          <w:szCs w:val="22"/>
        </w:rPr>
        <w:t>Classificação da manutenção em preventiva, corretiva ou corretiva – sinistro;</w:t>
      </w:r>
    </w:p>
    <w:p w14:paraId="6BC9724C" w14:textId="5612A15E" w:rsidR="0045661F" w:rsidRDefault="007A7B22" w:rsidP="002F2775">
      <w:pPr>
        <w:spacing w:line="360" w:lineRule="auto"/>
        <w:jc w:val="both"/>
        <w:rPr>
          <w:rFonts w:ascii="Nexa Light" w:hAnsi="Nexa Light"/>
          <w:sz w:val="22"/>
          <w:szCs w:val="22"/>
        </w:rPr>
      </w:pPr>
      <w:r w:rsidRPr="007A7B22">
        <w:rPr>
          <w:rFonts w:ascii="Nexa Light" w:hAnsi="Nexa Light"/>
          <w:b/>
          <w:sz w:val="22"/>
          <w:szCs w:val="22"/>
        </w:rPr>
        <w:t>h)</w:t>
      </w:r>
      <w:r>
        <w:rPr>
          <w:rFonts w:ascii="Nexa Light" w:hAnsi="Nexa Light"/>
          <w:sz w:val="22"/>
          <w:szCs w:val="22"/>
        </w:rPr>
        <w:t xml:space="preserve"> </w:t>
      </w:r>
      <w:r w:rsidR="0045661F" w:rsidRPr="0045661F">
        <w:rPr>
          <w:rFonts w:ascii="Nexa Light" w:hAnsi="Nexa Light"/>
          <w:sz w:val="22"/>
          <w:szCs w:val="22"/>
        </w:rPr>
        <w:t>Procedimento de vistoria por imagem, quando necessário, por meio de upload de fotografias do veículo náutico, a fim de subsidiar a avaliação e recomendação da manutenção apropriada pela equipe especializada, bem como conferência/autorização do gestor da frota do órgão/entidade contratante;</w:t>
      </w:r>
    </w:p>
    <w:p w14:paraId="2A32BF6D" w14:textId="769CCE3B" w:rsidR="0045661F" w:rsidRPr="0045661F" w:rsidRDefault="007A7B22" w:rsidP="005D5B77">
      <w:pPr>
        <w:spacing w:line="360" w:lineRule="auto"/>
        <w:jc w:val="both"/>
        <w:rPr>
          <w:rFonts w:ascii="Nexa Light" w:hAnsi="Nexa Light"/>
          <w:sz w:val="22"/>
          <w:szCs w:val="22"/>
        </w:rPr>
      </w:pPr>
      <w:r w:rsidRPr="007A7B22">
        <w:rPr>
          <w:rFonts w:ascii="Nexa Light" w:hAnsi="Nexa Light"/>
          <w:b/>
          <w:sz w:val="22"/>
          <w:szCs w:val="22"/>
        </w:rPr>
        <w:t>i)</w:t>
      </w:r>
      <w:r>
        <w:rPr>
          <w:rFonts w:ascii="Nexa Light" w:hAnsi="Nexa Light"/>
          <w:sz w:val="22"/>
          <w:szCs w:val="22"/>
        </w:rPr>
        <w:t xml:space="preserve"> </w:t>
      </w:r>
      <w:r w:rsidR="0045661F" w:rsidRPr="0045661F">
        <w:rPr>
          <w:rFonts w:ascii="Nexa Light" w:hAnsi="Nexa Light"/>
          <w:sz w:val="22"/>
          <w:szCs w:val="22"/>
        </w:rPr>
        <w:t>Cotação eletrônica de preços na rede credenciada, com no mínimo 03 (três) orçamentos em estabelecimentos distintos;</w:t>
      </w:r>
    </w:p>
    <w:p w14:paraId="77E68F23" w14:textId="3C9B723E" w:rsidR="0045661F" w:rsidRPr="007A7B22" w:rsidRDefault="007A7B22" w:rsidP="008F7631">
      <w:pPr>
        <w:spacing w:line="360" w:lineRule="auto"/>
        <w:jc w:val="both"/>
        <w:rPr>
          <w:rFonts w:ascii="Nexa Light" w:hAnsi="Nexa Light"/>
          <w:sz w:val="22"/>
          <w:szCs w:val="22"/>
        </w:rPr>
      </w:pPr>
      <w:r w:rsidRPr="007A7B22">
        <w:rPr>
          <w:rFonts w:ascii="Nexa Light" w:hAnsi="Nexa Light"/>
          <w:b/>
          <w:sz w:val="22"/>
          <w:szCs w:val="22"/>
        </w:rPr>
        <w:t>j)</w:t>
      </w:r>
      <w:r>
        <w:rPr>
          <w:rFonts w:ascii="Nexa Light" w:hAnsi="Nexa Light"/>
          <w:sz w:val="22"/>
          <w:szCs w:val="22"/>
        </w:rPr>
        <w:t xml:space="preserve"> </w:t>
      </w:r>
      <w:r w:rsidR="0045661F" w:rsidRPr="007A7B22">
        <w:rPr>
          <w:rFonts w:ascii="Nexa Light" w:hAnsi="Nexa Light"/>
          <w:sz w:val="22"/>
          <w:szCs w:val="22"/>
        </w:rPr>
        <w:t>Alteração dos itens do orçamento pelo estabelecimento, a partir da verificação de garantia e/ou em decorrência de negociação sobre os mesmos;</w:t>
      </w:r>
    </w:p>
    <w:p w14:paraId="630E2A0C" w14:textId="03AB28A8" w:rsidR="0045661F" w:rsidRPr="0045661F" w:rsidRDefault="007A7B22" w:rsidP="008F7631">
      <w:pPr>
        <w:spacing w:line="360" w:lineRule="auto"/>
        <w:jc w:val="both"/>
        <w:rPr>
          <w:rFonts w:ascii="Nexa Light" w:hAnsi="Nexa Light"/>
          <w:sz w:val="22"/>
          <w:szCs w:val="22"/>
        </w:rPr>
      </w:pPr>
      <w:r w:rsidRPr="007A7B22">
        <w:rPr>
          <w:rFonts w:ascii="Nexa Light" w:hAnsi="Nexa Light"/>
          <w:b/>
          <w:sz w:val="22"/>
          <w:szCs w:val="22"/>
        </w:rPr>
        <w:t>k)</w:t>
      </w:r>
      <w:r>
        <w:rPr>
          <w:rFonts w:ascii="Nexa Light" w:hAnsi="Nexa Light"/>
          <w:b/>
          <w:sz w:val="22"/>
          <w:szCs w:val="22"/>
        </w:rPr>
        <w:t xml:space="preserve"> </w:t>
      </w:r>
      <w:r w:rsidR="0045661F" w:rsidRPr="007A7B22">
        <w:rPr>
          <w:rFonts w:ascii="Nexa Light" w:hAnsi="Nexa Light"/>
          <w:sz w:val="22"/>
          <w:szCs w:val="22"/>
        </w:rPr>
        <w:t>Apresentação através de rotina especifica, consulta ou relatório, dos dados de todas as cotações realizadas para cada manutenção, com a indicação do orçamento de menor preço;</w:t>
      </w:r>
    </w:p>
    <w:p w14:paraId="317003C6" w14:textId="3D8A0C1A" w:rsidR="0045661F" w:rsidRDefault="007A7B22" w:rsidP="008F7631">
      <w:pPr>
        <w:spacing w:line="360" w:lineRule="auto"/>
        <w:jc w:val="both"/>
        <w:rPr>
          <w:rFonts w:ascii="Nexa Light" w:hAnsi="Nexa Light"/>
          <w:sz w:val="22"/>
          <w:szCs w:val="22"/>
        </w:rPr>
      </w:pPr>
      <w:r w:rsidRPr="007A7B22">
        <w:rPr>
          <w:rFonts w:ascii="Nexa Light" w:hAnsi="Nexa Light"/>
          <w:b/>
          <w:sz w:val="22"/>
          <w:szCs w:val="22"/>
        </w:rPr>
        <w:t>l)</w:t>
      </w:r>
      <w:r>
        <w:rPr>
          <w:rFonts w:ascii="Nexa Light" w:hAnsi="Nexa Light"/>
          <w:b/>
          <w:sz w:val="22"/>
          <w:szCs w:val="22"/>
        </w:rPr>
        <w:t xml:space="preserve"> </w:t>
      </w:r>
      <w:r w:rsidR="0045661F" w:rsidRPr="0045661F">
        <w:rPr>
          <w:rFonts w:ascii="Nexa Light" w:hAnsi="Nexa Light"/>
          <w:sz w:val="22"/>
          <w:szCs w:val="22"/>
        </w:rPr>
        <w:t>Aprovação parcial, total ou reprovação dos orçamentos por parte do gestor de frota do órgão/entidade contratante, através de senha pessoal e intransferível;</w:t>
      </w:r>
    </w:p>
    <w:p w14:paraId="314D8E9C" w14:textId="27E1A489" w:rsidR="0045661F" w:rsidRPr="0045661F" w:rsidRDefault="007A7B22" w:rsidP="008F7631">
      <w:pPr>
        <w:spacing w:line="360" w:lineRule="auto"/>
        <w:jc w:val="both"/>
        <w:rPr>
          <w:rFonts w:ascii="Nexa Light" w:hAnsi="Nexa Light"/>
          <w:sz w:val="22"/>
          <w:szCs w:val="22"/>
        </w:rPr>
      </w:pPr>
      <w:r w:rsidRPr="007A7B22">
        <w:rPr>
          <w:rFonts w:ascii="Nexa Light" w:hAnsi="Nexa Light"/>
          <w:b/>
          <w:sz w:val="22"/>
          <w:szCs w:val="22"/>
        </w:rPr>
        <w:t>m)</w:t>
      </w:r>
      <w:r>
        <w:rPr>
          <w:rFonts w:ascii="Nexa Light" w:hAnsi="Nexa Light"/>
          <w:sz w:val="22"/>
          <w:szCs w:val="22"/>
        </w:rPr>
        <w:t xml:space="preserve"> </w:t>
      </w:r>
      <w:r w:rsidR="0045661F" w:rsidRPr="0045661F">
        <w:rPr>
          <w:rFonts w:ascii="Nexa Light" w:hAnsi="Nexa Light"/>
          <w:sz w:val="22"/>
          <w:szCs w:val="22"/>
        </w:rPr>
        <w:t>Criação de ordens de serviço, relativas às manutenções aprovadas;</w:t>
      </w:r>
    </w:p>
    <w:p w14:paraId="0764BBAF" w14:textId="12FB64E7" w:rsidR="0045661F" w:rsidRPr="0045661F" w:rsidRDefault="007A7B22" w:rsidP="008F7631">
      <w:pPr>
        <w:spacing w:line="360" w:lineRule="auto"/>
        <w:jc w:val="both"/>
        <w:rPr>
          <w:rFonts w:ascii="Nexa Light" w:hAnsi="Nexa Light"/>
          <w:sz w:val="22"/>
          <w:szCs w:val="22"/>
        </w:rPr>
      </w:pPr>
      <w:r w:rsidRPr="007A7B22">
        <w:rPr>
          <w:rFonts w:ascii="Nexa Light" w:hAnsi="Nexa Light"/>
          <w:b/>
          <w:sz w:val="22"/>
          <w:szCs w:val="22"/>
        </w:rPr>
        <w:t>n)</w:t>
      </w:r>
      <w:r>
        <w:rPr>
          <w:rFonts w:ascii="Nexa Light" w:hAnsi="Nexa Light"/>
          <w:sz w:val="22"/>
          <w:szCs w:val="22"/>
        </w:rPr>
        <w:t xml:space="preserve"> </w:t>
      </w:r>
      <w:r w:rsidR="0045661F" w:rsidRPr="0045661F">
        <w:rPr>
          <w:rFonts w:ascii="Nexa Light" w:hAnsi="Nexa Light"/>
          <w:sz w:val="22"/>
          <w:szCs w:val="22"/>
        </w:rPr>
        <w:t>Registro da data de início e finalização da manutenção;</w:t>
      </w:r>
    </w:p>
    <w:p w14:paraId="3E80E737" w14:textId="551C9368" w:rsidR="0045661F" w:rsidRPr="0045661F" w:rsidRDefault="007A7B22" w:rsidP="007A7B22">
      <w:pPr>
        <w:spacing w:line="360" w:lineRule="auto"/>
        <w:jc w:val="both"/>
        <w:rPr>
          <w:rFonts w:ascii="Nexa Light" w:hAnsi="Nexa Light"/>
          <w:sz w:val="22"/>
          <w:szCs w:val="22"/>
        </w:rPr>
      </w:pPr>
      <w:r w:rsidRPr="007A7B22">
        <w:rPr>
          <w:rFonts w:ascii="Nexa Light" w:hAnsi="Nexa Light"/>
          <w:b/>
          <w:sz w:val="22"/>
          <w:szCs w:val="22"/>
        </w:rPr>
        <w:lastRenderedPageBreak/>
        <w:t>o)</w:t>
      </w:r>
      <w:r>
        <w:rPr>
          <w:rFonts w:ascii="Nexa Light" w:hAnsi="Nexa Light"/>
          <w:sz w:val="22"/>
          <w:szCs w:val="22"/>
        </w:rPr>
        <w:t xml:space="preserve"> </w:t>
      </w:r>
      <w:r w:rsidR="0045661F" w:rsidRPr="0045661F">
        <w:rPr>
          <w:rFonts w:ascii="Nexa Light" w:hAnsi="Nexa Light"/>
          <w:sz w:val="22"/>
          <w:szCs w:val="22"/>
        </w:rPr>
        <w:t>Aviso da finalização da manutenção ao gestor de frota do órgão/entidade por meio de alerta em sistema ou e-mail;</w:t>
      </w:r>
    </w:p>
    <w:p w14:paraId="7232FD1F" w14:textId="3E7E4A26" w:rsidR="0045661F" w:rsidRPr="0045661F" w:rsidRDefault="007A7B22" w:rsidP="007A7B22">
      <w:pPr>
        <w:spacing w:line="360" w:lineRule="auto"/>
        <w:jc w:val="both"/>
        <w:rPr>
          <w:rFonts w:ascii="Nexa Light" w:hAnsi="Nexa Light"/>
          <w:sz w:val="22"/>
          <w:szCs w:val="22"/>
        </w:rPr>
      </w:pPr>
      <w:r w:rsidRPr="007A7B22">
        <w:rPr>
          <w:rFonts w:ascii="Nexa Light" w:hAnsi="Nexa Light"/>
          <w:b/>
          <w:sz w:val="22"/>
          <w:szCs w:val="22"/>
        </w:rPr>
        <w:t>p)</w:t>
      </w:r>
      <w:r>
        <w:rPr>
          <w:rFonts w:ascii="Nexa Light" w:hAnsi="Nexa Light"/>
          <w:sz w:val="22"/>
          <w:szCs w:val="22"/>
        </w:rPr>
        <w:t xml:space="preserve"> </w:t>
      </w:r>
      <w:r w:rsidR="0045661F" w:rsidRPr="0045661F">
        <w:rPr>
          <w:rFonts w:ascii="Nexa Light" w:hAnsi="Nexa Light"/>
          <w:sz w:val="22"/>
          <w:szCs w:val="22"/>
        </w:rPr>
        <w:t>Registro da data de retirada do veículo náutico do local onde foi efetuada sua manutenção, que deverá conter, pelo menos, a data da retirada e o nome do condutor para o qual o veículo foi devolvido;</w:t>
      </w:r>
    </w:p>
    <w:p w14:paraId="29258DCB" w14:textId="0D7E9554" w:rsidR="0045661F" w:rsidRPr="0045661F" w:rsidRDefault="0045661F" w:rsidP="00EE7AE2">
      <w:pPr>
        <w:tabs>
          <w:tab w:val="left" w:pos="567"/>
        </w:tabs>
        <w:spacing w:line="360" w:lineRule="auto"/>
        <w:jc w:val="both"/>
        <w:rPr>
          <w:rFonts w:ascii="Nexa Light" w:hAnsi="Nexa Light" w:cs="Arial"/>
          <w:sz w:val="22"/>
          <w:szCs w:val="22"/>
        </w:rPr>
      </w:pPr>
      <w:r w:rsidRPr="0045661F">
        <w:rPr>
          <w:rFonts w:ascii="Nexa Light" w:hAnsi="Nexa Light"/>
          <w:sz w:val="22"/>
          <w:szCs w:val="22"/>
        </w:rPr>
        <w:t xml:space="preserve">Emissão </w:t>
      </w:r>
      <w:r w:rsidRPr="0045661F">
        <w:rPr>
          <w:rFonts w:ascii="Nexa Light" w:hAnsi="Nexa Light" w:cs="Arial"/>
          <w:sz w:val="22"/>
          <w:szCs w:val="22"/>
        </w:rPr>
        <w:t>seguintes relatórios:</w:t>
      </w:r>
    </w:p>
    <w:p w14:paraId="20BD5E38" w14:textId="0E3DE501" w:rsidR="0045661F" w:rsidRDefault="00A01D19" w:rsidP="00A01D19">
      <w:pPr>
        <w:tabs>
          <w:tab w:val="left" w:pos="567"/>
          <w:tab w:val="left" w:pos="993"/>
        </w:tabs>
        <w:spacing w:line="360" w:lineRule="auto"/>
        <w:jc w:val="both"/>
        <w:rPr>
          <w:rFonts w:ascii="Nexa Light" w:hAnsi="Nexa Light" w:cs="Arial"/>
          <w:sz w:val="22"/>
          <w:szCs w:val="22"/>
        </w:rPr>
      </w:pPr>
      <w:r w:rsidRPr="00A01D19">
        <w:rPr>
          <w:rFonts w:ascii="Nexa Light" w:hAnsi="Nexa Light" w:cs="Arial"/>
          <w:b/>
          <w:sz w:val="22"/>
          <w:szCs w:val="22"/>
        </w:rPr>
        <w:t>q)</w:t>
      </w:r>
      <w:r>
        <w:rPr>
          <w:rFonts w:ascii="Nexa Light" w:hAnsi="Nexa Light" w:cs="Arial"/>
          <w:sz w:val="22"/>
          <w:szCs w:val="22"/>
        </w:rPr>
        <w:t xml:space="preserve"> </w:t>
      </w:r>
      <w:r w:rsidR="0045661F" w:rsidRPr="0045661F">
        <w:rPr>
          <w:rFonts w:ascii="Nexa Light" w:hAnsi="Nexa Light" w:cs="Arial"/>
          <w:sz w:val="22"/>
          <w:szCs w:val="22"/>
        </w:rPr>
        <w:t>Detalhamento de cada manutenção realizada por veículo náutico, contendo: data, identificação do estabelecimento, identificação do condutor que levou e retirou o veículo náutico, identificações de todos os orçamentos efetuados com os respectivos preços, identificação do (s) gestor (</w:t>
      </w:r>
      <w:proofErr w:type="gramStart"/>
      <w:r w:rsidR="0045661F" w:rsidRPr="0045661F">
        <w:rPr>
          <w:rFonts w:ascii="Nexa Light" w:hAnsi="Nexa Light" w:cs="Arial"/>
          <w:sz w:val="22"/>
          <w:szCs w:val="22"/>
        </w:rPr>
        <w:t>es</w:t>
      </w:r>
      <w:proofErr w:type="gramEnd"/>
      <w:r w:rsidR="0045661F" w:rsidRPr="0045661F">
        <w:rPr>
          <w:rFonts w:ascii="Nexa Light" w:hAnsi="Nexa Light" w:cs="Arial"/>
          <w:sz w:val="22"/>
          <w:szCs w:val="22"/>
        </w:rPr>
        <w:t>) que autorizou (aram) a operação, descrição das mercadorias ou serviços adquiridos, quantidade adquirida, tempo unitário, valor unitário, valor total do item e da manutenção;</w:t>
      </w:r>
    </w:p>
    <w:p w14:paraId="1BD44A09" w14:textId="09E860EA" w:rsidR="0045661F" w:rsidRPr="0045661F" w:rsidRDefault="00A01D19" w:rsidP="00A01D19">
      <w:pPr>
        <w:tabs>
          <w:tab w:val="left" w:pos="567"/>
          <w:tab w:val="left" w:pos="993"/>
        </w:tabs>
        <w:spacing w:line="360" w:lineRule="auto"/>
        <w:jc w:val="both"/>
        <w:rPr>
          <w:rFonts w:ascii="Nexa Light" w:hAnsi="Nexa Light" w:cs="Arial"/>
          <w:sz w:val="22"/>
          <w:szCs w:val="22"/>
        </w:rPr>
      </w:pPr>
      <w:r w:rsidRPr="00A01D19">
        <w:rPr>
          <w:rFonts w:ascii="Nexa Light" w:hAnsi="Nexa Light" w:cs="Arial"/>
          <w:b/>
          <w:sz w:val="22"/>
          <w:szCs w:val="22"/>
        </w:rPr>
        <w:t xml:space="preserve">r) </w:t>
      </w:r>
      <w:r w:rsidR="0045661F" w:rsidRPr="0045661F">
        <w:rPr>
          <w:rFonts w:ascii="Nexa Light" w:hAnsi="Nexa Light" w:cs="Arial"/>
          <w:sz w:val="22"/>
          <w:szCs w:val="22"/>
        </w:rPr>
        <w:t>Duração da manutenção, que deverá abranger: o tempo entre a entrada do veículo náutico no estabelecimento e o envio do orçamento final para aprovação (tempo de orçamentação); o tempo entre a aprovação do orçamento e a finalização da manutenção (indisponibilidade do veículo náutico) e o tempo entre a finalização da manutenção e a retirada do veículo (tempo de retirada do veículo);</w:t>
      </w:r>
    </w:p>
    <w:p w14:paraId="3A28FDE2" w14:textId="2E386511" w:rsidR="0045661F" w:rsidRPr="0045661F" w:rsidRDefault="00A01D19" w:rsidP="00A01D19">
      <w:pPr>
        <w:tabs>
          <w:tab w:val="left" w:pos="567"/>
          <w:tab w:val="left" w:pos="993"/>
        </w:tabs>
        <w:spacing w:line="360" w:lineRule="auto"/>
        <w:jc w:val="both"/>
        <w:rPr>
          <w:rFonts w:ascii="Nexa Light" w:hAnsi="Nexa Light" w:cs="Arial"/>
          <w:sz w:val="22"/>
          <w:szCs w:val="22"/>
        </w:rPr>
      </w:pPr>
      <w:r w:rsidRPr="00A01D19">
        <w:rPr>
          <w:rFonts w:ascii="Nexa Light" w:hAnsi="Nexa Light" w:cs="Arial"/>
          <w:b/>
          <w:color w:val="000000" w:themeColor="text1"/>
          <w:sz w:val="22"/>
          <w:szCs w:val="22"/>
        </w:rPr>
        <w:t>s)</w:t>
      </w:r>
      <w:r>
        <w:rPr>
          <w:rFonts w:ascii="Nexa Light" w:hAnsi="Nexa Light" w:cs="Arial"/>
          <w:sz w:val="22"/>
          <w:szCs w:val="22"/>
        </w:rPr>
        <w:t xml:space="preserve"> </w:t>
      </w:r>
      <w:r w:rsidR="0045661F" w:rsidRPr="0045661F">
        <w:rPr>
          <w:rFonts w:ascii="Nexa Light" w:hAnsi="Nexa Light" w:cs="Arial"/>
          <w:sz w:val="22"/>
          <w:szCs w:val="22"/>
        </w:rPr>
        <w:t>Saldo de cota de cada veículo náutico, unidade ou órgão/entidade;</w:t>
      </w:r>
    </w:p>
    <w:p w14:paraId="51A08CEF" w14:textId="1AACACB4" w:rsidR="0045661F" w:rsidRDefault="00A01D19" w:rsidP="00A01D19">
      <w:pPr>
        <w:tabs>
          <w:tab w:val="left" w:pos="567"/>
          <w:tab w:val="left" w:pos="993"/>
        </w:tabs>
        <w:spacing w:line="360" w:lineRule="auto"/>
        <w:jc w:val="both"/>
        <w:rPr>
          <w:rFonts w:ascii="Nexa Light" w:hAnsi="Nexa Light" w:cs="Arial"/>
          <w:sz w:val="22"/>
          <w:szCs w:val="22"/>
        </w:rPr>
      </w:pPr>
      <w:r w:rsidRPr="00A01D19">
        <w:rPr>
          <w:rFonts w:ascii="Nexa Light" w:hAnsi="Nexa Light" w:cs="Arial"/>
          <w:b/>
          <w:sz w:val="22"/>
          <w:szCs w:val="22"/>
        </w:rPr>
        <w:t>t)</w:t>
      </w:r>
      <w:r>
        <w:rPr>
          <w:rFonts w:ascii="Nexa Light" w:hAnsi="Nexa Light" w:cs="Arial"/>
          <w:sz w:val="22"/>
          <w:szCs w:val="22"/>
        </w:rPr>
        <w:t xml:space="preserve"> </w:t>
      </w:r>
      <w:r w:rsidR="0045661F" w:rsidRPr="0045661F">
        <w:rPr>
          <w:rFonts w:ascii="Nexa Light" w:hAnsi="Nexa Light" w:cs="Arial"/>
          <w:sz w:val="22"/>
          <w:szCs w:val="22"/>
        </w:rPr>
        <w:t>Relatório analítico da despesa com manutenção preventiva e corretiva de cada órgão, por período, contendo os dados detalhados de cada manutenção;</w:t>
      </w:r>
    </w:p>
    <w:p w14:paraId="4A80F133" w14:textId="77777777" w:rsidR="00A01D19" w:rsidRDefault="00A01D19" w:rsidP="00A01D19">
      <w:pPr>
        <w:tabs>
          <w:tab w:val="left" w:pos="567"/>
          <w:tab w:val="left" w:pos="993"/>
        </w:tabs>
        <w:spacing w:line="360" w:lineRule="auto"/>
        <w:jc w:val="both"/>
        <w:rPr>
          <w:rFonts w:ascii="Nexa Light" w:hAnsi="Nexa Light" w:cs="Arial"/>
          <w:sz w:val="22"/>
          <w:szCs w:val="22"/>
        </w:rPr>
      </w:pPr>
    </w:p>
    <w:p w14:paraId="174B91C1" w14:textId="3926E527" w:rsidR="0045661F" w:rsidRPr="0045661F" w:rsidRDefault="00A01D19" w:rsidP="00A01D19">
      <w:pPr>
        <w:tabs>
          <w:tab w:val="left" w:pos="567"/>
          <w:tab w:val="left" w:pos="993"/>
        </w:tabs>
        <w:spacing w:line="360" w:lineRule="auto"/>
        <w:jc w:val="both"/>
        <w:rPr>
          <w:rFonts w:ascii="Nexa Light" w:hAnsi="Nexa Light" w:cs="Arial"/>
          <w:sz w:val="22"/>
          <w:szCs w:val="22"/>
        </w:rPr>
      </w:pPr>
      <w:r w:rsidRPr="00A01D19">
        <w:rPr>
          <w:rFonts w:ascii="Nexa Light" w:hAnsi="Nexa Light" w:cs="Arial"/>
          <w:b/>
          <w:sz w:val="22"/>
          <w:szCs w:val="22"/>
        </w:rPr>
        <w:t>11.3.2.</w:t>
      </w:r>
      <w:r>
        <w:rPr>
          <w:rFonts w:ascii="Nexa Light" w:hAnsi="Nexa Light" w:cs="Arial"/>
          <w:sz w:val="22"/>
          <w:szCs w:val="22"/>
        </w:rPr>
        <w:t xml:space="preserve"> </w:t>
      </w:r>
      <w:r w:rsidR="0045661F" w:rsidRPr="0045661F">
        <w:rPr>
          <w:rFonts w:ascii="Nexa Light" w:hAnsi="Nexa Light" w:cs="Arial"/>
          <w:sz w:val="22"/>
          <w:szCs w:val="22"/>
        </w:rPr>
        <w:t xml:space="preserve">Os relatórios operacionais, contendo informações sobre cada manutenção, devem ser fornecidos em tempo real pelo sistema de gestão. Os demais, de acordo com o grau de consolidação das informações, poderão </w:t>
      </w:r>
      <w:proofErr w:type="gramStart"/>
      <w:r w:rsidR="0045661F" w:rsidRPr="0045661F">
        <w:rPr>
          <w:rFonts w:ascii="Nexa Light" w:hAnsi="Nexa Light" w:cs="Arial"/>
          <w:sz w:val="22"/>
          <w:szCs w:val="22"/>
        </w:rPr>
        <w:t>ser</w:t>
      </w:r>
      <w:proofErr w:type="gramEnd"/>
      <w:r w:rsidR="0045661F" w:rsidRPr="0045661F">
        <w:rPr>
          <w:rFonts w:ascii="Nexa Light" w:hAnsi="Nexa Light" w:cs="Arial"/>
          <w:sz w:val="22"/>
          <w:szCs w:val="22"/>
        </w:rPr>
        <w:t xml:space="preserve"> disponibilizados no sistema em até 03 (Três) dias corridos da realização de cada manutenção.</w:t>
      </w:r>
    </w:p>
    <w:p w14:paraId="672C84E2" w14:textId="77777777" w:rsidR="00A01D19" w:rsidRDefault="00A01D19" w:rsidP="00A01D19">
      <w:pPr>
        <w:tabs>
          <w:tab w:val="left" w:pos="567"/>
          <w:tab w:val="left" w:pos="993"/>
        </w:tabs>
        <w:spacing w:line="360" w:lineRule="auto"/>
        <w:jc w:val="both"/>
        <w:rPr>
          <w:rFonts w:ascii="Nexa Light" w:hAnsi="Nexa Light" w:cs="Arial"/>
          <w:sz w:val="22"/>
          <w:szCs w:val="22"/>
        </w:rPr>
      </w:pPr>
    </w:p>
    <w:p w14:paraId="4923664A" w14:textId="0E8DEC84" w:rsidR="0045661F" w:rsidRPr="0045661F" w:rsidRDefault="00A01D19" w:rsidP="00A01D19">
      <w:pPr>
        <w:tabs>
          <w:tab w:val="left" w:pos="567"/>
          <w:tab w:val="left" w:pos="993"/>
        </w:tabs>
        <w:spacing w:line="360" w:lineRule="auto"/>
        <w:jc w:val="both"/>
        <w:rPr>
          <w:rFonts w:ascii="Nexa Light" w:hAnsi="Nexa Light" w:cs="Arial"/>
          <w:sz w:val="22"/>
          <w:szCs w:val="22"/>
        </w:rPr>
      </w:pPr>
      <w:r w:rsidRPr="00A01D19">
        <w:rPr>
          <w:rFonts w:ascii="Nexa Light" w:hAnsi="Nexa Light" w:cs="Arial"/>
          <w:b/>
          <w:sz w:val="22"/>
          <w:szCs w:val="22"/>
        </w:rPr>
        <w:t>11.3.3.</w:t>
      </w:r>
      <w:r>
        <w:rPr>
          <w:rFonts w:ascii="Nexa Light" w:hAnsi="Nexa Light" w:cs="Arial"/>
          <w:sz w:val="22"/>
          <w:szCs w:val="22"/>
        </w:rPr>
        <w:t xml:space="preserve"> </w:t>
      </w:r>
      <w:r w:rsidR="0045661F" w:rsidRPr="0045661F">
        <w:rPr>
          <w:rFonts w:ascii="Nexa Light" w:hAnsi="Nexa Light" w:cs="Arial"/>
          <w:sz w:val="22"/>
          <w:szCs w:val="22"/>
        </w:rPr>
        <w:t>Alguns dos relatórios poderão ser apresentados sob a forma de consulta online do próprio sistema.</w:t>
      </w:r>
    </w:p>
    <w:p w14:paraId="0364A206" w14:textId="77777777" w:rsidR="00A01D19" w:rsidRDefault="00A01D19" w:rsidP="00A01D19">
      <w:pPr>
        <w:tabs>
          <w:tab w:val="left" w:pos="567"/>
          <w:tab w:val="left" w:pos="993"/>
        </w:tabs>
        <w:spacing w:line="360" w:lineRule="auto"/>
        <w:jc w:val="both"/>
        <w:rPr>
          <w:rFonts w:ascii="Nexa Light" w:eastAsia="Calibri" w:hAnsi="Nexa Light" w:cs="Arial"/>
          <w:sz w:val="22"/>
          <w:szCs w:val="22"/>
        </w:rPr>
      </w:pPr>
    </w:p>
    <w:p w14:paraId="6E18022B" w14:textId="13E059C6" w:rsidR="0045661F" w:rsidRDefault="00A01D19" w:rsidP="00A01D19">
      <w:pPr>
        <w:tabs>
          <w:tab w:val="left" w:pos="567"/>
          <w:tab w:val="left" w:pos="993"/>
        </w:tabs>
        <w:spacing w:line="360" w:lineRule="auto"/>
        <w:jc w:val="both"/>
        <w:rPr>
          <w:rFonts w:ascii="Nexa Light" w:eastAsia="Calibri" w:hAnsi="Nexa Light" w:cs="Arial"/>
          <w:sz w:val="22"/>
          <w:szCs w:val="22"/>
        </w:rPr>
      </w:pPr>
      <w:r w:rsidRPr="00A01D19">
        <w:rPr>
          <w:rFonts w:ascii="Nexa Light" w:eastAsia="Calibri" w:hAnsi="Nexa Light" w:cs="Arial"/>
          <w:b/>
          <w:sz w:val="22"/>
          <w:szCs w:val="22"/>
        </w:rPr>
        <w:lastRenderedPageBreak/>
        <w:t>11.3.4.</w:t>
      </w:r>
      <w:r>
        <w:rPr>
          <w:rFonts w:ascii="Nexa Light" w:eastAsia="Calibri" w:hAnsi="Nexa Light" w:cs="Arial"/>
          <w:sz w:val="22"/>
          <w:szCs w:val="22"/>
        </w:rPr>
        <w:t xml:space="preserve"> </w:t>
      </w:r>
      <w:r w:rsidR="0045661F" w:rsidRPr="0045661F">
        <w:rPr>
          <w:rFonts w:ascii="Nexa Light" w:eastAsia="Calibri" w:hAnsi="Nexa Light" w:cs="Arial"/>
          <w:sz w:val="22"/>
          <w:szCs w:val="22"/>
        </w:rPr>
        <w:t>Todos os relatórios devem ser gerados a partir de período pré-estabelecido pelo gestor de frota, permitindo comparativos de desempenho, análise de gestão e migração de dados para planilha eletrônica tipo Excel e também para PDF.</w:t>
      </w:r>
    </w:p>
    <w:p w14:paraId="20E0CF88" w14:textId="77777777" w:rsidR="00A01D19" w:rsidRPr="0045661F" w:rsidRDefault="00A01D19" w:rsidP="00A01D19">
      <w:pPr>
        <w:tabs>
          <w:tab w:val="left" w:pos="567"/>
          <w:tab w:val="left" w:pos="993"/>
        </w:tabs>
        <w:spacing w:line="360" w:lineRule="auto"/>
        <w:jc w:val="both"/>
        <w:rPr>
          <w:rFonts w:ascii="Nexa Light" w:hAnsi="Nexa Light" w:cs="Arial"/>
          <w:sz w:val="22"/>
          <w:szCs w:val="22"/>
        </w:rPr>
      </w:pPr>
    </w:p>
    <w:p w14:paraId="3BCEDDFD" w14:textId="4F0E28F2" w:rsidR="007A7B22" w:rsidRPr="0045661F" w:rsidRDefault="007A7B22" w:rsidP="007A7B22">
      <w:pPr>
        <w:spacing w:line="360" w:lineRule="auto"/>
        <w:jc w:val="both"/>
        <w:rPr>
          <w:rFonts w:ascii="Nexa Light" w:hAnsi="Nexa Light"/>
          <w:sz w:val="22"/>
          <w:szCs w:val="22"/>
        </w:rPr>
      </w:pPr>
      <w:r w:rsidRPr="005D5B77">
        <w:rPr>
          <w:rFonts w:ascii="Nexa Light" w:hAnsi="Nexa Light"/>
          <w:b/>
          <w:sz w:val="22"/>
          <w:szCs w:val="22"/>
        </w:rPr>
        <w:t>11.</w:t>
      </w:r>
      <w:r w:rsidR="00A01D19">
        <w:rPr>
          <w:rFonts w:ascii="Nexa Light" w:hAnsi="Nexa Light"/>
          <w:b/>
          <w:sz w:val="22"/>
          <w:szCs w:val="22"/>
        </w:rPr>
        <w:t>3</w:t>
      </w:r>
      <w:r w:rsidRPr="005D5B77">
        <w:rPr>
          <w:rFonts w:ascii="Nexa Light" w:hAnsi="Nexa Light"/>
          <w:b/>
          <w:sz w:val="22"/>
          <w:szCs w:val="22"/>
        </w:rPr>
        <w:t>.</w:t>
      </w:r>
      <w:r w:rsidR="00A01D19">
        <w:rPr>
          <w:rFonts w:ascii="Nexa Light" w:hAnsi="Nexa Light"/>
          <w:b/>
          <w:sz w:val="22"/>
          <w:szCs w:val="22"/>
        </w:rPr>
        <w:t>5.</w:t>
      </w:r>
      <w:r>
        <w:rPr>
          <w:rFonts w:ascii="Nexa Light" w:hAnsi="Nexa Light"/>
          <w:sz w:val="22"/>
          <w:szCs w:val="22"/>
        </w:rPr>
        <w:t xml:space="preserve"> </w:t>
      </w:r>
      <w:r w:rsidRPr="0045661F">
        <w:rPr>
          <w:rFonts w:ascii="Nexa Light" w:hAnsi="Nexa Light"/>
          <w:sz w:val="22"/>
          <w:szCs w:val="22"/>
        </w:rPr>
        <w:t xml:space="preserve">Será permitida a manutenção </w:t>
      </w:r>
      <w:proofErr w:type="gramStart"/>
      <w:r w:rsidRPr="0045661F">
        <w:rPr>
          <w:rFonts w:ascii="Nexa Light" w:hAnsi="Nexa Light"/>
          <w:sz w:val="22"/>
          <w:szCs w:val="22"/>
        </w:rPr>
        <w:t>corretiva – sinistro em veículos náuticos locados pelos órgãos entidades do Poder Executivo</w:t>
      </w:r>
      <w:proofErr w:type="gramEnd"/>
      <w:r w:rsidRPr="0045661F">
        <w:rPr>
          <w:rFonts w:ascii="Nexa Light" w:hAnsi="Nexa Light"/>
          <w:sz w:val="22"/>
          <w:szCs w:val="22"/>
        </w:rPr>
        <w:t xml:space="preserve"> - exclusivamente em casos de sinistros, cuja causa for dada por servidor do órgão/entidade contratante, desde que tal manutenção seja formalmente autorizada pelo ordenador de despesas do órgão/entidade contratante;</w:t>
      </w:r>
    </w:p>
    <w:p w14:paraId="19C567DE" w14:textId="77777777" w:rsidR="0045661F" w:rsidRPr="0045661F" w:rsidRDefault="0045661F" w:rsidP="0045661F">
      <w:pPr>
        <w:pStyle w:val="Default"/>
        <w:spacing w:line="360" w:lineRule="auto"/>
        <w:rPr>
          <w:rFonts w:ascii="Nexa Light" w:hAnsi="Nexa Light" w:cs="Arial"/>
          <w:sz w:val="22"/>
          <w:szCs w:val="22"/>
        </w:rPr>
      </w:pPr>
    </w:p>
    <w:p w14:paraId="2A893B53" w14:textId="77777777" w:rsidR="00A01D19" w:rsidRDefault="00A01D19" w:rsidP="0045661F">
      <w:pPr>
        <w:pStyle w:val="Default"/>
        <w:spacing w:line="360" w:lineRule="auto"/>
        <w:rPr>
          <w:rFonts w:ascii="Nexa Light" w:hAnsi="Nexa Light" w:cs="Arial"/>
          <w:sz w:val="22"/>
          <w:szCs w:val="22"/>
        </w:rPr>
      </w:pPr>
    </w:p>
    <w:p w14:paraId="328EB940" w14:textId="08627F1B" w:rsidR="00A01D19" w:rsidRPr="0045661F" w:rsidRDefault="00A46BFA" w:rsidP="00A46BFA">
      <w:pPr>
        <w:spacing w:line="360" w:lineRule="auto"/>
        <w:jc w:val="both"/>
        <w:rPr>
          <w:rFonts w:ascii="Nexa Light" w:eastAsia="Times New Roman" w:hAnsi="Nexa Light" w:cs="Arial"/>
          <w:sz w:val="22"/>
          <w:szCs w:val="22"/>
          <w:lang w:eastAsia="pt-BR"/>
        </w:rPr>
      </w:pPr>
      <w:r w:rsidRPr="00A46BFA">
        <w:rPr>
          <w:rFonts w:ascii="Nexa Light" w:hAnsi="Nexa Light" w:cs="Arial"/>
          <w:b/>
          <w:sz w:val="22"/>
          <w:szCs w:val="22"/>
        </w:rPr>
        <w:t>11.4.</w:t>
      </w:r>
      <w:r>
        <w:rPr>
          <w:rFonts w:ascii="Nexa Light" w:hAnsi="Nexa Light" w:cs="Arial"/>
          <w:sz w:val="22"/>
          <w:szCs w:val="22"/>
        </w:rPr>
        <w:t xml:space="preserve"> </w:t>
      </w:r>
      <w:r w:rsidR="00A01D19" w:rsidRPr="0045661F">
        <w:rPr>
          <w:rFonts w:ascii="Nexa Light" w:hAnsi="Nexa Light" w:cs="Arial"/>
          <w:sz w:val="22"/>
          <w:szCs w:val="22"/>
        </w:rPr>
        <w:t>No momento da apresentação será permitido o uso de somente 01 (um) computador pela licitante melhor classificada</w:t>
      </w:r>
    </w:p>
    <w:p w14:paraId="0F2A9D84" w14:textId="77777777" w:rsidR="00A01D19" w:rsidRDefault="00A01D19" w:rsidP="00A46BFA">
      <w:pPr>
        <w:pStyle w:val="Default"/>
        <w:spacing w:line="360" w:lineRule="auto"/>
        <w:jc w:val="both"/>
        <w:rPr>
          <w:rFonts w:ascii="Nexa Light" w:hAnsi="Nexa Light" w:cs="Arial"/>
          <w:sz w:val="22"/>
          <w:szCs w:val="22"/>
        </w:rPr>
      </w:pPr>
    </w:p>
    <w:p w14:paraId="783913E4" w14:textId="15ECB5A0" w:rsidR="0045661F" w:rsidRPr="0045661F" w:rsidRDefault="00A46BFA" w:rsidP="00A46BFA">
      <w:pPr>
        <w:pStyle w:val="Default"/>
        <w:spacing w:line="360" w:lineRule="auto"/>
        <w:jc w:val="both"/>
        <w:rPr>
          <w:rFonts w:ascii="Nexa Light" w:hAnsi="Nexa Light" w:cs="Arial"/>
          <w:sz w:val="22"/>
          <w:szCs w:val="22"/>
        </w:rPr>
      </w:pPr>
      <w:r w:rsidRPr="00A46BFA">
        <w:rPr>
          <w:rFonts w:ascii="Nexa Light" w:hAnsi="Nexa Light" w:cs="Arial"/>
          <w:b/>
          <w:sz w:val="22"/>
          <w:szCs w:val="22"/>
        </w:rPr>
        <w:t>11.5.</w:t>
      </w:r>
      <w:r w:rsidR="0045661F" w:rsidRPr="0045661F">
        <w:rPr>
          <w:rFonts w:ascii="Nexa Light" w:hAnsi="Nexa Light" w:cs="Arial"/>
          <w:sz w:val="22"/>
          <w:szCs w:val="22"/>
        </w:rPr>
        <w:t xml:space="preserve"> À licitante habilitada será permitidas no máximo </w:t>
      </w:r>
      <w:proofErr w:type="gramStart"/>
      <w:r w:rsidR="0045661F" w:rsidRPr="0045661F">
        <w:rPr>
          <w:rFonts w:ascii="Nexa Light" w:hAnsi="Nexa Light" w:cs="Arial"/>
          <w:sz w:val="22"/>
          <w:szCs w:val="22"/>
        </w:rPr>
        <w:t>4</w:t>
      </w:r>
      <w:proofErr w:type="gramEnd"/>
      <w:r w:rsidR="0045661F" w:rsidRPr="0045661F">
        <w:rPr>
          <w:rFonts w:ascii="Nexa Light" w:hAnsi="Nexa Light" w:cs="Arial"/>
          <w:sz w:val="22"/>
          <w:szCs w:val="22"/>
        </w:rPr>
        <w:t xml:space="preserve"> (quatro) pessoas na apresentação técnica sendo permitida a presença de outros participantes desta Secretaria como ouvintes</w:t>
      </w:r>
    </w:p>
    <w:p w14:paraId="40BCF6E8" w14:textId="77777777" w:rsidR="0045661F" w:rsidRPr="0045661F" w:rsidRDefault="0045661F" w:rsidP="00A46BFA">
      <w:pPr>
        <w:pStyle w:val="Default"/>
        <w:spacing w:line="360" w:lineRule="auto"/>
        <w:jc w:val="both"/>
        <w:rPr>
          <w:rFonts w:ascii="Nexa Light" w:hAnsi="Nexa Light" w:cs="Arial"/>
          <w:sz w:val="22"/>
          <w:szCs w:val="22"/>
        </w:rPr>
      </w:pPr>
    </w:p>
    <w:p w14:paraId="2C58FD78" w14:textId="6C0F006C" w:rsidR="0045661F" w:rsidRPr="0045661F" w:rsidRDefault="00A46BFA" w:rsidP="00A46BFA">
      <w:pPr>
        <w:pStyle w:val="Default"/>
        <w:spacing w:line="360" w:lineRule="auto"/>
        <w:jc w:val="both"/>
        <w:rPr>
          <w:rFonts w:ascii="Nexa Light" w:hAnsi="Nexa Light" w:cs="Arial"/>
          <w:sz w:val="22"/>
          <w:szCs w:val="22"/>
        </w:rPr>
      </w:pPr>
      <w:r w:rsidRPr="00A46BFA">
        <w:rPr>
          <w:rFonts w:ascii="Nexa Light" w:hAnsi="Nexa Light" w:cs="Arial"/>
          <w:b/>
          <w:sz w:val="22"/>
          <w:szCs w:val="22"/>
        </w:rPr>
        <w:t>11.6.</w:t>
      </w:r>
      <w:r w:rsidR="0045661F" w:rsidRPr="0045661F">
        <w:rPr>
          <w:rFonts w:ascii="Nexa Light" w:hAnsi="Nexa Light" w:cs="Arial"/>
          <w:sz w:val="22"/>
          <w:szCs w:val="22"/>
        </w:rPr>
        <w:t xml:space="preserve"> Após análise do Gerente de Transportes, este deverá emitir Parecer Técnico, aprovando ou não o que lhe fora apresentado, sendo que o mesmo deverá ser publicado no sistema SIAG no prazo de até 05 (cinco) dias úteis após a realização da apresentação. Podendo ser prorrogado, mediante justificativa da Comissão mista.</w:t>
      </w:r>
    </w:p>
    <w:p w14:paraId="6D00C09A" w14:textId="77777777" w:rsidR="0045661F" w:rsidRPr="0045661F" w:rsidRDefault="0045661F" w:rsidP="00A46BFA">
      <w:pPr>
        <w:pStyle w:val="Default"/>
        <w:spacing w:line="360" w:lineRule="auto"/>
        <w:jc w:val="both"/>
        <w:rPr>
          <w:rFonts w:ascii="Nexa Light" w:hAnsi="Nexa Light" w:cs="Arial"/>
          <w:sz w:val="22"/>
          <w:szCs w:val="22"/>
        </w:rPr>
      </w:pPr>
    </w:p>
    <w:p w14:paraId="50E9D63F" w14:textId="2387CD2C" w:rsidR="0045661F" w:rsidRPr="0045661F" w:rsidRDefault="00A46BFA" w:rsidP="00A46BFA">
      <w:pPr>
        <w:pStyle w:val="Default"/>
        <w:spacing w:line="360" w:lineRule="auto"/>
        <w:jc w:val="both"/>
        <w:rPr>
          <w:rFonts w:ascii="Nexa Light" w:hAnsi="Nexa Light" w:cs="Arial"/>
          <w:sz w:val="22"/>
          <w:szCs w:val="22"/>
        </w:rPr>
      </w:pPr>
      <w:r w:rsidRPr="00A46BFA">
        <w:rPr>
          <w:rFonts w:ascii="Nexa Light" w:hAnsi="Nexa Light" w:cs="Arial"/>
          <w:b/>
          <w:sz w:val="22"/>
          <w:szCs w:val="22"/>
        </w:rPr>
        <w:t>11.7.</w:t>
      </w:r>
      <w:r>
        <w:rPr>
          <w:rFonts w:ascii="Nexa Light" w:hAnsi="Nexa Light" w:cs="Arial"/>
          <w:sz w:val="22"/>
          <w:szCs w:val="22"/>
        </w:rPr>
        <w:t xml:space="preserve"> </w:t>
      </w:r>
      <w:r w:rsidR="0045661F" w:rsidRPr="0045661F">
        <w:rPr>
          <w:rFonts w:ascii="Nexa Light" w:hAnsi="Nexa Light" w:cs="Arial"/>
          <w:sz w:val="22"/>
          <w:szCs w:val="22"/>
        </w:rPr>
        <w:t>Caso a licitante melhor classificada não atenda às especificações exigidas no Termo de Referência será inabilitada e o PREGOEIRO convocará a licitante subsequente que tiver ofertado menor preço, para dar início à fase de habilitação e posterior apresentação da solução ofertada, e assim sucessivamente, até a validação de uma apresentação que atenda aos requisitos exigidos;</w:t>
      </w:r>
    </w:p>
    <w:p w14:paraId="0AB28E7E" w14:textId="77777777" w:rsidR="00A46BFA" w:rsidRDefault="00A46BFA" w:rsidP="00A46BFA">
      <w:pPr>
        <w:pStyle w:val="Default"/>
        <w:spacing w:line="360" w:lineRule="auto"/>
        <w:jc w:val="both"/>
        <w:rPr>
          <w:rFonts w:ascii="Nexa Light" w:hAnsi="Nexa Light" w:cs="Arial"/>
          <w:sz w:val="22"/>
          <w:szCs w:val="22"/>
        </w:rPr>
      </w:pPr>
    </w:p>
    <w:p w14:paraId="151CA186" w14:textId="49D7098B" w:rsidR="0045661F" w:rsidRPr="0045661F" w:rsidRDefault="00A46BFA" w:rsidP="00A46BFA">
      <w:pPr>
        <w:pStyle w:val="Default"/>
        <w:spacing w:line="360" w:lineRule="auto"/>
        <w:jc w:val="both"/>
        <w:rPr>
          <w:rFonts w:ascii="Nexa Light" w:hAnsi="Nexa Light" w:cs="Arial"/>
          <w:sz w:val="22"/>
          <w:szCs w:val="22"/>
        </w:rPr>
      </w:pPr>
      <w:r w:rsidRPr="00A46BFA">
        <w:rPr>
          <w:rFonts w:ascii="Nexa Light" w:hAnsi="Nexa Light" w:cs="Arial"/>
          <w:b/>
          <w:sz w:val="22"/>
          <w:szCs w:val="22"/>
        </w:rPr>
        <w:lastRenderedPageBreak/>
        <w:t>11.8.</w:t>
      </w:r>
      <w:r>
        <w:rPr>
          <w:rFonts w:ascii="Nexa Light" w:hAnsi="Nexa Light" w:cs="Arial"/>
          <w:sz w:val="22"/>
          <w:szCs w:val="22"/>
        </w:rPr>
        <w:t xml:space="preserve"> </w:t>
      </w:r>
      <w:proofErr w:type="gramStart"/>
      <w:r w:rsidR="0045661F" w:rsidRPr="0045661F">
        <w:rPr>
          <w:rFonts w:ascii="Nexa Light" w:hAnsi="Nexa Light" w:cs="Arial"/>
          <w:sz w:val="22"/>
          <w:szCs w:val="22"/>
        </w:rPr>
        <w:t>Após a licitante vencedora ter a apresentação de que trata o subitem q)</w:t>
      </w:r>
      <w:proofErr w:type="gramEnd"/>
      <w:r w:rsidR="0045661F" w:rsidRPr="0045661F">
        <w:rPr>
          <w:rFonts w:ascii="Nexa Light" w:hAnsi="Nexa Light" w:cs="Arial"/>
          <w:sz w:val="22"/>
          <w:szCs w:val="22"/>
        </w:rPr>
        <w:t xml:space="preserve"> deste Edital validada pelo Gerente de Transportes, e constatado o atendimento das exigências fixadas neste Termo de Referência, o Pregoeiro declarará a licitante adjudicatária, e encaminhará o processo à autoridade competente para a homologação;</w:t>
      </w:r>
    </w:p>
    <w:p w14:paraId="4611FE5D" w14:textId="77777777" w:rsidR="0045661F" w:rsidRPr="0045661F" w:rsidRDefault="0045661F" w:rsidP="0045661F">
      <w:pPr>
        <w:pStyle w:val="Default"/>
        <w:spacing w:line="360" w:lineRule="auto"/>
        <w:rPr>
          <w:rFonts w:ascii="Nexa Light" w:hAnsi="Nexa Light" w:cs="Arial"/>
          <w:sz w:val="22"/>
          <w:szCs w:val="22"/>
        </w:rPr>
      </w:pPr>
    </w:p>
    <w:p w14:paraId="5EAC4356" w14:textId="45F2804E" w:rsidR="00A15C66" w:rsidRPr="0045661F" w:rsidRDefault="00A15C66" w:rsidP="00AD0467">
      <w:pPr>
        <w:pStyle w:val="Default"/>
        <w:jc w:val="both"/>
        <w:rPr>
          <w:rFonts w:ascii="Nexa light 11" w:hAnsi="Nexa light 11"/>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055"/>
      </w:tblGrid>
      <w:tr w:rsidR="004140EE" w:rsidRPr="00F2178B" w14:paraId="4233B824" w14:textId="77777777" w:rsidTr="00F5770B">
        <w:tc>
          <w:tcPr>
            <w:tcW w:w="9055" w:type="dxa"/>
            <w:tcBorders>
              <w:top w:val="single" w:sz="4" w:space="0" w:color="auto"/>
              <w:left w:val="single" w:sz="4" w:space="0" w:color="auto"/>
              <w:bottom w:val="single" w:sz="4" w:space="0" w:color="auto"/>
              <w:right w:val="single" w:sz="4" w:space="0" w:color="auto"/>
            </w:tcBorders>
            <w:shd w:val="clear" w:color="auto" w:fill="33CC33"/>
            <w:hideMark/>
          </w:tcPr>
          <w:p w14:paraId="331EDDE7" w14:textId="70325FDA" w:rsidR="004140EE" w:rsidRPr="00F2178B" w:rsidRDefault="000A64D6" w:rsidP="00C448DB">
            <w:pPr>
              <w:pStyle w:val="Ttulo1"/>
              <w:rPr>
                <w:rFonts w:ascii="Nexa Light" w:hAnsi="Nexa Light" w:cs="Times New Roman"/>
                <w:szCs w:val="22"/>
                <w:highlight w:val="yellow"/>
                <w:lang w:eastAsia="en-US"/>
              </w:rPr>
            </w:pPr>
            <w:bookmarkStart w:id="42" w:name="_Toc51678996"/>
            <w:r w:rsidRPr="00F2178B">
              <w:rPr>
                <w:rFonts w:ascii="Nexa Light" w:hAnsi="Nexa Light" w:cs="Times New Roman"/>
                <w:szCs w:val="22"/>
                <w:lang w:eastAsia="en-US"/>
              </w:rPr>
              <w:t>1</w:t>
            </w:r>
            <w:r w:rsidR="00A46BFA">
              <w:rPr>
                <w:rFonts w:ascii="Nexa Light" w:hAnsi="Nexa Light" w:cs="Times New Roman"/>
                <w:szCs w:val="22"/>
                <w:lang w:eastAsia="en-US"/>
              </w:rPr>
              <w:t>2</w:t>
            </w:r>
            <w:r w:rsidR="004140EE" w:rsidRPr="00F2178B">
              <w:rPr>
                <w:rFonts w:ascii="Nexa Light" w:hAnsi="Nexa Light" w:cs="Times New Roman"/>
                <w:szCs w:val="22"/>
                <w:lang w:eastAsia="en-US"/>
              </w:rPr>
              <w:t xml:space="preserve">. </w:t>
            </w:r>
            <w:r w:rsidR="00281AD9" w:rsidRPr="00F2178B">
              <w:rPr>
                <w:rFonts w:ascii="Nexa Light" w:hAnsi="Nexa Light" w:cs="Times New Roman"/>
                <w:szCs w:val="22"/>
                <w:lang w:eastAsia="en-US"/>
              </w:rPr>
              <w:t>DO ENCAMINHAMENTO DA PROPOSTA DE PREÇOS E DOCUMENTAÇÃO DE HABILITAÇÃO</w:t>
            </w:r>
            <w:bookmarkEnd w:id="42"/>
          </w:p>
        </w:tc>
      </w:tr>
    </w:tbl>
    <w:p w14:paraId="1E712E7B" w14:textId="77777777" w:rsidR="004140EE" w:rsidRPr="00F2178B" w:rsidRDefault="004140EE" w:rsidP="00AD0467">
      <w:pPr>
        <w:pStyle w:val="Default"/>
        <w:jc w:val="both"/>
        <w:rPr>
          <w:rFonts w:ascii="Nexa Light" w:hAnsi="Nexa Light"/>
          <w:color w:val="auto"/>
          <w:sz w:val="22"/>
          <w:szCs w:val="22"/>
          <w:highlight w:val="yellow"/>
        </w:rPr>
      </w:pPr>
    </w:p>
    <w:p w14:paraId="395DFE69" w14:textId="7A973A8F" w:rsidR="003362A6" w:rsidRDefault="000A64D6" w:rsidP="003362A6">
      <w:pPr>
        <w:pStyle w:val="Default"/>
        <w:jc w:val="both"/>
        <w:rPr>
          <w:rFonts w:ascii="Nexa Light" w:hAnsi="Nexa Light"/>
          <w:sz w:val="22"/>
          <w:szCs w:val="22"/>
          <w:u w:val="single"/>
        </w:rPr>
      </w:pPr>
      <w:r w:rsidRPr="00F2178B">
        <w:rPr>
          <w:rFonts w:ascii="Nexa Light" w:hAnsi="Nexa Light"/>
          <w:b/>
          <w:sz w:val="22"/>
          <w:szCs w:val="22"/>
        </w:rPr>
        <w:t>1</w:t>
      </w:r>
      <w:r w:rsidR="00A46BFA">
        <w:rPr>
          <w:rFonts w:ascii="Nexa Light" w:hAnsi="Nexa Light"/>
          <w:b/>
          <w:sz w:val="22"/>
          <w:szCs w:val="22"/>
        </w:rPr>
        <w:t>2</w:t>
      </w:r>
      <w:r w:rsidR="00737693" w:rsidRPr="00F2178B">
        <w:rPr>
          <w:rFonts w:ascii="Nexa Light" w:hAnsi="Nexa Light"/>
          <w:b/>
          <w:sz w:val="22"/>
          <w:szCs w:val="22"/>
        </w:rPr>
        <w:t>.1.</w:t>
      </w:r>
      <w:r w:rsidR="00737693" w:rsidRPr="00F2178B">
        <w:rPr>
          <w:rFonts w:ascii="Nexa Light" w:hAnsi="Nexa Light"/>
          <w:sz w:val="22"/>
          <w:szCs w:val="22"/>
        </w:rPr>
        <w:t xml:space="preserve"> </w:t>
      </w:r>
      <w:r w:rsidR="003362A6" w:rsidRPr="00F2178B">
        <w:rPr>
          <w:rFonts w:ascii="Nexa Light" w:hAnsi="Nexa Light"/>
          <w:b/>
          <w:color w:val="auto"/>
          <w:sz w:val="22"/>
          <w:szCs w:val="22"/>
        </w:rPr>
        <w:t>A PROPOSTA DE PREÇO E PLANILHAS REALINHADAS</w:t>
      </w:r>
      <w:r w:rsidR="003362A6" w:rsidRPr="00F2178B">
        <w:rPr>
          <w:rFonts w:ascii="Nexa Light" w:hAnsi="Nexa Light"/>
          <w:sz w:val="22"/>
          <w:szCs w:val="22"/>
        </w:rPr>
        <w:t xml:space="preserve">, conjuntamente com os </w:t>
      </w:r>
      <w:r w:rsidR="003362A6" w:rsidRPr="00F2178B">
        <w:rPr>
          <w:rFonts w:ascii="Nexa Light" w:hAnsi="Nexa Light"/>
          <w:b/>
          <w:color w:val="auto"/>
          <w:sz w:val="22"/>
          <w:szCs w:val="22"/>
        </w:rPr>
        <w:t>DOCUMENTOS ARROLADOS</w:t>
      </w:r>
      <w:r w:rsidR="003362A6" w:rsidRPr="00F2178B">
        <w:rPr>
          <w:rFonts w:ascii="Nexa Light" w:hAnsi="Nexa Light"/>
          <w:color w:val="auto"/>
          <w:sz w:val="22"/>
          <w:szCs w:val="22"/>
        </w:rPr>
        <w:t xml:space="preserve"> </w:t>
      </w:r>
      <w:r w:rsidR="003362A6" w:rsidRPr="00F2178B">
        <w:rPr>
          <w:rFonts w:ascii="Nexa Light" w:hAnsi="Nexa Light"/>
          <w:sz w:val="22"/>
          <w:szCs w:val="22"/>
        </w:rPr>
        <w:t xml:space="preserve">do edital e os </w:t>
      </w:r>
      <w:r w:rsidR="003362A6" w:rsidRPr="00F2178B">
        <w:rPr>
          <w:rFonts w:ascii="Nexa Light" w:hAnsi="Nexa Light"/>
          <w:b/>
          <w:color w:val="auto"/>
          <w:sz w:val="22"/>
          <w:szCs w:val="22"/>
        </w:rPr>
        <w:t>DOCUMENTOS DE HABILITAÇÃO</w:t>
      </w:r>
      <w:r w:rsidR="003362A6" w:rsidRPr="00F2178B">
        <w:rPr>
          <w:rFonts w:ascii="Nexa Light" w:hAnsi="Nexa Light"/>
          <w:sz w:val="22"/>
          <w:szCs w:val="22"/>
        </w:rPr>
        <w:t xml:space="preserve">, já enviados por e-mail nos termos da seção </w:t>
      </w:r>
      <w:r w:rsidR="00954362" w:rsidRPr="00F2178B">
        <w:rPr>
          <w:rFonts w:ascii="Nexa Light" w:hAnsi="Nexa Light"/>
          <w:sz w:val="22"/>
          <w:szCs w:val="22"/>
        </w:rPr>
        <w:t>10</w:t>
      </w:r>
      <w:r w:rsidR="003362A6" w:rsidRPr="00F2178B">
        <w:rPr>
          <w:rFonts w:ascii="Nexa Light" w:hAnsi="Nexa Light"/>
          <w:sz w:val="22"/>
          <w:szCs w:val="22"/>
        </w:rPr>
        <w:t xml:space="preserve"> deste edital, </w:t>
      </w:r>
      <w:proofErr w:type="gramStart"/>
      <w:r w:rsidR="003362A6" w:rsidRPr="00F2178B">
        <w:rPr>
          <w:rFonts w:ascii="Nexa Light" w:hAnsi="Nexa Light"/>
          <w:sz w:val="22"/>
          <w:szCs w:val="22"/>
        </w:rPr>
        <w:t>deverão ser encaminhadas</w:t>
      </w:r>
      <w:proofErr w:type="gramEnd"/>
      <w:r w:rsidR="003362A6" w:rsidRPr="00F2178B">
        <w:rPr>
          <w:rFonts w:ascii="Nexa Light" w:hAnsi="Nexa Light"/>
          <w:sz w:val="22"/>
          <w:szCs w:val="22"/>
        </w:rPr>
        <w:t xml:space="preserve"> </w:t>
      </w:r>
      <w:r w:rsidR="003362A6" w:rsidRPr="00F2178B">
        <w:rPr>
          <w:rFonts w:ascii="Nexa Light" w:hAnsi="Nexa Light"/>
          <w:b/>
          <w:color w:val="auto"/>
          <w:sz w:val="22"/>
          <w:szCs w:val="22"/>
        </w:rPr>
        <w:t>ORIGINAIS/CÓPIAS AUTENTICADAS</w:t>
      </w:r>
      <w:r w:rsidR="003362A6" w:rsidRPr="00F2178B">
        <w:rPr>
          <w:rFonts w:ascii="Nexa Light" w:hAnsi="Nexa Light"/>
          <w:b/>
          <w:color w:val="000000" w:themeColor="text1"/>
          <w:sz w:val="22"/>
          <w:szCs w:val="22"/>
        </w:rPr>
        <w:t>,</w:t>
      </w:r>
      <w:r w:rsidR="003362A6" w:rsidRPr="00F2178B">
        <w:rPr>
          <w:rFonts w:ascii="Nexa Light" w:hAnsi="Nexa Light"/>
          <w:color w:val="00B050"/>
          <w:sz w:val="22"/>
          <w:szCs w:val="22"/>
        </w:rPr>
        <w:t xml:space="preserve"> </w:t>
      </w:r>
      <w:r w:rsidR="003362A6" w:rsidRPr="00F2178B">
        <w:rPr>
          <w:rFonts w:ascii="Nexa Light" w:hAnsi="Nexa Light"/>
          <w:sz w:val="22"/>
          <w:szCs w:val="22"/>
        </w:rPr>
        <w:t>pela licitante vencedora, em prazo não superior a</w:t>
      </w:r>
      <w:r w:rsidR="002D3A7F">
        <w:rPr>
          <w:rFonts w:ascii="Nexa Light" w:hAnsi="Nexa Light"/>
          <w:sz w:val="22"/>
          <w:szCs w:val="22"/>
        </w:rPr>
        <w:t xml:space="preserve"> </w:t>
      </w:r>
      <w:r w:rsidR="002D3A7F" w:rsidRPr="002D3A7F">
        <w:rPr>
          <w:rFonts w:ascii="Nexa Light" w:hAnsi="Nexa Light"/>
          <w:b/>
          <w:bCs/>
          <w:sz w:val="22"/>
          <w:szCs w:val="22"/>
        </w:rPr>
        <w:t xml:space="preserve">02 </w:t>
      </w:r>
      <w:r w:rsidR="002D3A7F" w:rsidRPr="00F2178B">
        <w:rPr>
          <w:rFonts w:ascii="Nexa Light" w:hAnsi="Nexa Light"/>
          <w:b/>
          <w:bCs/>
          <w:sz w:val="22"/>
          <w:szCs w:val="22"/>
        </w:rPr>
        <w:t>(</w:t>
      </w:r>
      <w:r w:rsidR="002D3A7F">
        <w:rPr>
          <w:rFonts w:ascii="Nexa Light" w:hAnsi="Nexa Light"/>
          <w:b/>
          <w:bCs/>
          <w:sz w:val="22"/>
          <w:szCs w:val="22"/>
        </w:rPr>
        <w:t>dois</w:t>
      </w:r>
      <w:r w:rsidR="002D3A7F" w:rsidRPr="00F2178B">
        <w:rPr>
          <w:rFonts w:ascii="Nexa Light" w:hAnsi="Nexa Light"/>
          <w:b/>
          <w:bCs/>
          <w:sz w:val="22"/>
          <w:szCs w:val="22"/>
        </w:rPr>
        <w:t xml:space="preserve">) </w:t>
      </w:r>
      <w:r w:rsidR="002D3A7F">
        <w:rPr>
          <w:rFonts w:ascii="Nexa Light" w:hAnsi="Nexa Light"/>
          <w:b/>
          <w:bCs/>
          <w:sz w:val="22"/>
          <w:szCs w:val="22"/>
        </w:rPr>
        <w:t>dias úteis</w:t>
      </w:r>
      <w:r w:rsidR="003362A6" w:rsidRPr="00F2178B">
        <w:rPr>
          <w:rFonts w:ascii="Nexa Light" w:hAnsi="Nexa Light"/>
          <w:sz w:val="22"/>
          <w:szCs w:val="22"/>
        </w:rPr>
        <w:t>, contado da convocação do(a) pregoeiro(a), conforme a exigência contida no Art. 45 c/c o Art. 39 do Decreto Estadual nº 840/2017</w:t>
      </w:r>
      <w:r w:rsidR="00B34E9D">
        <w:rPr>
          <w:rFonts w:ascii="Nexa Light" w:hAnsi="Nexa Light"/>
          <w:sz w:val="22"/>
          <w:szCs w:val="22"/>
        </w:rPr>
        <w:t xml:space="preserve"> e suas alterações</w:t>
      </w:r>
      <w:r w:rsidR="003362A6" w:rsidRPr="00F2178B">
        <w:rPr>
          <w:rFonts w:ascii="Nexa Light" w:hAnsi="Nexa Light"/>
          <w:sz w:val="22"/>
          <w:szCs w:val="22"/>
        </w:rPr>
        <w:t xml:space="preserve">, para o seguinte endereço, </w:t>
      </w:r>
      <w:r w:rsidR="003362A6" w:rsidRPr="00F2178B">
        <w:rPr>
          <w:rFonts w:ascii="Nexa Light" w:hAnsi="Nexa Light"/>
          <w:sz w:val="22"/>
          <w:szCs w:val="22"/>
          <w:u w:val="single"/>
        </w:rPr>
        <w:t xml:space="preserve">Secretaria de Estado de Meio Ambiente GERÊNCIA DE PROCESSOS DE AQUISIÇÕES- Centro Político Administrativo- Palácio </w:t>
      </w:r>
      <w:proofErr w:type="spellStart"/>
      <w:r w:rsidR="003362A6" w:rsidRPr="00F2178B">
        <w:rPr>
          <w:rFonts w:ascii="Nexa Light" w:hAnsi="Nexa Light"/>
          <w:sz w:val="22"/>
          <w:szCs w:val="22"/>
          <w:u w:val="single"/>
        </w:rPr>
        <w:t>Paiaguás</w:t>
      </w:r>
      <w:proofErr w:type="spellEnd"/>
      <w:r w:rsidR="003362A6" w:rsidRPr="00F2178B">
        <w:rPr>
          <w:rFonts w:ascii="Nexa Light" w:hAnsi="Nexa Light"/>
          <w:sz w:val="22"/>
          <w:szCs w:val="22"/>
          <w:u w:val="single"/>
        </w:rPr>
        <w:t>, Rua C, CEP: 78.049-913 - Cuiabá - Mato Grosso.</w:t>
      </w:r>
    </w:p>
    <w:p w14:paraId="10BDD32D" w14:textId="77777777" w:rsidR="00A20821" w:rsidRPr="00F2178B" w:rsidRDefault="00A20821" w:rsidP="003362A6">
      <w:pPr>
        <w:pStyle w:val="Default"/>
        <w:jc w:val="both"/>
        <w:rPr>
          <w:rFonts w:ascii="Nexa Light" w:hAnsi="Nexa Light"/>
          <w:sz w:val="22"/>
          <w:szCs w:val="22"/>
          <w:u w:val="single"/>
        </w:rPr>
      </w:pPr>
    </w:p>
    <w:p w14:paraId="74F60757" w14:textId="28D6159A" w:rsidR="00941A73" w:rsidRPr="00F2178B" w:rsidRDefault="00DE4F53" w:rsidP="00BE75B2">
      <w:pPr>
        <w:pStyle w:val="Default"/>
        <w:jc w:val="both"/>
        <w:rPr>
          <w:rFonts w:ascii="Nexa Light" w:hAnsi="Nexa Light"/>
          <w:sz w:val="22"/>
          <w:szCs w:val="22"/>
        </w:rPr>
      </w:pPr>
      <w:r w:rsidRPr="00F2178B">
        <w:rPr>
          <w:rFonts w:ascii="Nexa Light" w:hAnsi="Nexa Light"/>
          <w:b/>
          <w:sz w:val="22"/>
          <w:szCs w:val="22"/>
        </w:rPr>
        <w:t>1</w:t>
      </w:r>
      <w:r w:rsidR="00A46BFA">
        <w:rPr>
          <w:rFonts w:ascii="Nexa Light" w:hAnsi="Nexa Light"/>
          <w:b/>
          <w:sz w:val="22"/>
          <w:szCs w:val="22"/>
        </w:rPr>
        <w:t>2</w:t>
      </w:r>
      <w:r w:rsidRPr="00F2178B">
        <w:rPr>
          <w:rFonts w:ascii="Nexa Light" w:hAnsi="Nexa Light"/>
          <w:b/>
          <w:sz w:val="22"/>
          <w:szCs w:val="22"/>
        </w:rPr>
        <w:t>.1.1</w:t>
      </w:r>
      <w:r w:rsidR="008811D6" w:rsidRPr="00F2178B">
        <w:rPr>
          <w:rFonts w:ascii="Nexa Light" w:hAnsi="Nexa Light"/>
          <w:sz w:val="22"/>
          <w:szCs w:val="22"/>
        </w:rPr>
        <w:t>.</w:t>
      </w:r>
      <w:r w:rsidRPr="00F2178B">
        <w:rPr>
          <w:rFonts w:ascii="Nexa Light" w:hAnsi="Nexa Light"/>
          <w:sz w:val="22"/>
          <w:szCs w:val="22"/>
        </w:rPr>
        <w:t xml:space="preserve"> O envelope </w:t>
      </w:r>
      <w:r w:rsidR="000A64D6" w:rsidRPr="00F2178B">
        <w:rPr>
          <w:rFonts w:ascii="Nexa Light" w:hAnsi="Nexa Light"/>
          <w:sz w:val="22"/>
          <w:szCs w:val="22"/>
        </w:rPr>
        <w:t xml:space="preserve">com as </w:t>
      </w:r>
      <w:r w:rsidR="000A64D6" w:rsidRPr="00F2178B">
        <w:rPr>
          <w:rFonts w:ascii="Nexa Light" w:hAnsi="Nexa Light"/>
          <w:b/>
          <w:sz w:val="22"/>
          <w:szCs w:val="22"/>
        </w:rPr>
        <w:t xml:space="preserve">cópias autenticadas </w:t>
      </w:r>
      <w:r w:rsidR="000A64D6" w:rsidRPr="00F2178B">
        <w:rPr>
          <w:rFonts w:ascii="Nexa Light" w:hAnsi="Nexa Light"/>
          <w:sz w:val="22"/>
          <w:szCs w:val="22"/>
        </w:rPr>
        <w:t>dos</w:t>
      </w:r>
      <w:r w:rsidRPr="00F2178B">
        <w:rPr>
          <w:rFonts w:ascii="Nexa Light" w:hAnsi="Nexa Light"/>
          <w:sz w:val="22"/>
          <w:szCs w:val="22"/>
        </w:rPr>
        <w:t xml:space="preserve"> Documentos de Habilitação deverá </w:t>
      </w:r>
      <w:proofErr w:type="gramStart"/>
      <w:r w:rsidRPr="00F2178B">
        <w:rPr>
          <w:rFonts w:ascii="Nexa Light" w:hAnsi="Nexa Light"/>
          <w:sz w:val="22"/>
          <w:szCs w:val="22"/>
        </w:rPr>
        <w:t>ter expresso</w:t>
      </w:r>
      <w:proofErr w:type="gramEnd"/>
      <w:r w:rsidRPr="00F2178B">
        <w:rPr>
          <w:rFonts w:ascii="Nexa Light" w:hAnsi="Nexa Light"/>
          <w:sz w:val="22"/>
          <w:szCs w:val="22"/>
        </w:rPr>
        <w:t xml:space="preserve">, em seu exterior as seguintes informações: </w:t>
      </w:r>
    </w:p>
    <w:p w14:paraId="4D93DA99" w14:textId="77777777" w:rsidR="00A20821" w:rsidRDefault="00A20821" w:rsidP="00941A73">
      <w:pPr>
        <w:pStyle w:val="Default"/>
        <w:ind w:left="1440"/>
        <w:jc w:val="both"/>
        <w:rPr>
          <w:rFonts w:ascii="Nexa Light" w:hAnsi="Nexa Light"/>
          <w:b/>
          <w:sz w:val="22"/>
          <w:szCs w:val="22"/>
        </w:rPr>
      </w:pPr>
    </w:p>
    <w:p w14:paraId="4845A360" w14:textId="529231F8" w:rsidR="00A20821" w:rsidRPr="00A20821" w:rsidRDefault="00DE4F53" w:rsidP="00941A73">
      <w:pPr>
        <w:pStyle w:val="Default"/>
        <w:ind w:left="1440"/>
        <w:jc w:val="both"/>
        <w:rPr>
          <w:rFonts w:ascii="Nexa Light" w:hAnsi="Nexa Light"/>
          <w:b/>
          <w:sz w:val="22"/>
          <w:szCs w:val="22"/>
        </w:rPr>
      </w:pPr>
      <w:r w:rsidRPr="00A20821">
        <w:rPr>
          <w:rFonts w:ascii="Nexa Light" w:hAnsi="Nexa Light"/>
          <w:b/>
          <w:sz w:val="22"/>
          <w:szCs w:val="22"/>
        </w:rPr>
        <w:t xml:space="preserve">DOCUMENTOS DE HABILITAÇÃO SECRETARIA DE ESTADO DE </w:t>
      </w:r>
      <w:r w:rsidR="00941A73" w:rsidRPr="00A20821">
        <w:rPr>
          <w:rFonts w:ascii="Nexa Light" w:hAnsi="Nexa Light"/>
          <w:b/>
          <w:sz w:val="22"/>
          <w:szCs w:val="22"/>
        </w:rPr>
        <w:t xml:space="preserve">MEIO AMBIENTE- GERÊNCIA DE PROCESSOS DE AQUISIÇÕES- </w:t>
      </w:r>
      <w:r w:rsidRPr="00A20821">
        <w:rPr>
          <w:rFonts w:ascii="Nexa Light" w:hAnsi="Nexa Light"/>
          <w:b/>
          <w:sz w:val="22"/>
          <w:szCs w:val="22"/>
        </w:rPr>
        <w:t xml:space="preserve">PREGÃO ELETRONICO </w:t>
      </w:r>
      <w:r w:rsidR="00941A73" w:rsidRPr="00A20821">
        <w:rPr>
          <w:rFonts w:ascii="Nexa Light" w:hAnsi="Nexa Light"/>
          <w:b/>
          <w:sz w:val="22"/>
          <w:szCs w:val="22"/>
        </w:rPr>
        <w:t>Nº</w:t>
      </w:r>
      <w:r w:rsidRPr="00A20821">
        <w:rPr>
          <w:rFonts w:ascii="Nexa Light" w:hAnsi="Nexa Light"/>
          <w:b/>
          <w:sz w:val="22"/>
          <w:szCs w:val="22"/>
        </w:rPr>
        <w:t xml:space="preserve"> </w:t>
      </w:r>
      <w:r w:rsidR="00941A73" w:rsidRPr="00A20821">
        <w:rPr>
          <w:rFonts w:ascii="Nexa Light" w:hAnsi="Nexa Light"/>
          <w:b/>
          <w:sz w:val="22"/>
          <w:szCs w:val="22"/>
        </w:rPr>
        <w:t xml:space="preserve">__ LOTE Nº ___ RAZÃO SOCIAL E Nº </w:t>
      </w:r>
      <w:r w:rsidRPr="00A20821">
        <w:rPr>
          <w:rFonts w:ascii="Nexa Light" w:hAnsi="Nexa Light"/>
          <w:b/>
          <w:sz w:val="22"/>
          <w:szCs w:val="22"/>
        </w:rPr>
        <w:t xml:space="preserve">DO C.N.P.J. DA </w:t>
      </w:r>
      <w:r w:rsidR="008E766B" w:rsidRPr="00A20821">
        <w:rPr>
          <w:rFonts w:ascii="Nexa Light" w:hAnsi="Nexa Light"/>
          <w:b/>
          <w:sz w:val="22"/>
          <w:szCs w:val="22"/>
        </w:rPr>
        <w:t>LICITANTE.</w:t>
      </w:r>
    </w:p>
    <w:p w14:paraId="27067389" w14:textId="3635C7FA" w:rsidR="00281AD9" w:rsidRPr="00F2178B" w:rsidRDefault="00BE75B2" w:rsidP="00941A73">
      <w:pPr>
        <w:pStyle w:val="Default"/>
        <w:ind w:left="1440"/>
        <w:jc w:val="both"/>
        <w:rPr>
          <w:rFonts w:ascii="Nexa Light" w:hAnsi="Nexa Light"/>
          <w:b/>
          <w:i/>
          <w:sz w:val="22"/>
          <w:szCs w:val="22"/>
        </w:rPr>
      </w:pPr>
      <w:r w:rsidRPr="00F2178B">
        <w:rPr>
          <w:rFonts w:ascii="Nexa Light" w:hAnsi="Nexa Light"/>
          <w:b/>
          <w:i/>
          <w:sz w:val="22"/>
          <w:szCs w:val="22"/>
        </w:rPr>
        <w:t xml:space="preserve"> </w:t>
      </w:r>
    </w:p>
    <w:p w14:paraId="61A504C3" w14:textId="22418CBD" w:rsidR="00C75BDE" w:rsidRDefault="00AA16DD" w:rsidP="00C75BDE">
      <w:pPr>
        <w:pStyle w:val="Default"/>
        <w:jc w:val="both"/>
        <w:rPr>
          <w:rFonts w:ascii="Nexa Light" w:hAnsi="Nexa Light"/>
          <w:sz w:val="22"/>
          <w:szCs w:val="22"/>
        </w:rPr>
      </w:pPr>
      <w:r w:rsidRPr="00F2178B">
        <w:rPr>
          <w:rFonts w:ascii="Nexa Light" w:hAnsi="Nexa Light"/>
          <w:b/>
          <w:sz w:val="22"/>
          <w:szCs w:val="22"/>
        </w:rPr>
        <w:t>1</w:t>
      </w:r>
      <w:r w:rsidR="00A46BFA">
        <w:rPr>
          <w:rFonts w:ascii="Nexa Light" w:hAnsi="Nexa Light"/>
          <w:b/>
          <w:sz w:val="22"/>
          <w:szCs w:val="22"/>
        </w:rPr>
        <w:t>2</w:t>
      </w:r>
      <w:r w:rsidRPr="00F2178B">
        <w:rPr>
          <w:rFonts w:ascii="Nexa Light" w:hAnsi="Nexa Light"/>
          <w:b/>
          <w:sz w:val="22"/>
          <w:szCs w:val="22"/>
        </w:rPr>
        <w:t>.2.</w:t>
      </w:r>
      <w:r w:rsidR="00C75BDE" w:rsidRPr="00F2178B">
        <w:rPr>
          <w:rFonts w:ascii="Nexa Light" w:hAnsi="Nexa Light"/>
          <w:sz w:val="22"/>
          <w:szCs w:val="22"/>
        </w:rPr>
        <w:t xml:space="preserve"> Se a licitante não apresentar proposta atualizada e documentos de habilitação em prazo não superior a </w:t>
      </w:r>
      <w:r w:rsidR="000B176D">
        <w:rPr>
          <w:rFonts w:ascii="Nexa Light" w:hAnsi="Nexa Light"/>
          <w:sz w:val="22"/>
          <w:szCs w:val="22"/>
        </w:rPr>
        <w:t>02</w:t>
      </w:r>
      <w:r w:rsidR="002D3A7F">
        <w:rPr>
          <w:rFonts w:ascii="Nexa Light" w:hAnsi="Nexa Light"/>
          <w:sz w:val="22"/>
          <w:szCs w:val="22"/>
        </w:rPr>
        <w:t xml:space="preserve"> </w:t>
      </w:r>
      <w:r w:rsidR="00C75BDE" w:rsidRPr="00F2178B">
        <w:rPr>
          <w:rFonts w:ascii="Nexa Light" w:hAnsi="Nexa Light"/>
          <w:sz w:val="22"/>
          <w:szCs w:val="22"/>
        </w:rPr>
        <w:t>(</w:t>
      </w:r>
      <w:r w:rsidR="000B176D">
        <w:rPr>
          <w:rFonts w:ascii="Nexa Light" w:hAnsi="Nexa Light"/>
          <w:sz w:val="22"/>
          <w:szCs w:val="22"/>
        </w:rPr>
        <w:t>dois</w:t>
      </w:r>
      <w:r w:rsidR="00C75BDE" w:rsidRPr="00F2178B">
        <w:rPr>
          <w:rFonts w:ascii="Nexa Light" w:hAnsi="Nexa Light"/>
          <w:sz w:val="22"/>
          <w:szCs w:val="22"/>
        </w:rPr>
        <w:t xml:space="preserve">) </w:t>
      </w:r>
      <w:r w:rsidR="000B176D">
        <w:rPr>
          <w:rFonts w:ascii="Nexa Light" w:hAnsi="Nexa Light"/>
          <w:sz w:val="22"/>
          <w:szCs w:val="22"/>
        </w:rPr>
        <w:t xml:space="preserve">dias </w:t>
      </w:r>
      <w:r w:rsidR="002D3A7F">
        <w:rPr>
          <w:rFonts w:ascii="Nexa Light" w:hAnsi="Nexa Light"/>
          <w:sz w:val="22"/>
          <w:szCs w:val="22"/>
        </w:rPr>
        <w:t>úteis</w:t>
      </w:r>
      <w:r w:rsidR="00C75BDE" w:rsidRPr="00F2178B">
        <w:rPr>
          <w:rFonts w:ascii="Nexa Light" w:hAnsi="Nexa Light"/>
          <w:sz w:val="22"/>
          <w:szCs w:val="22"/>
        </w:rPr>
        <w:t xml:space="preserve">, deverá o pregoeiro </w:t>
      </w:r>
      <w:r w:rsidR="00C75BDE" w:rsidRPr="00F2178B">
        <w:rPr>
          <w:rFonts w:ascii="Nexa Light" w:hAnsi="Nexa Light"/>
          <w:b/>
          <w:sz w:val="22"/>
          <w:szCs w:val="22"/>
        </w:rPr>
        <w:t>inabilitá-la</w:t>
      </w:r>
      <w:r w:rsidR="00C75BDE" w:rsidRPr="00F2178B">
        <w:rPr>
          <w:rFonts w:ascii="Nexa Light" w:hAnsi="Nexa Light"/>
          <w:sz w:val="22"/>
          <w:szCs w:val="22"/>
        </w:rPr>
        <w:t xml:space="preserve"> e examinar as ofertas subsequentes, bem como a qualificação dos licitantes, na ordem de classificação, e assim sucessivamente, até a apuração de uma que atenda ao edital, sendo a respectiva licitante declarada vencedora.</w:t>
      </w:r>
    </w:p>
    <w:p w14:paraId="66E1781C" w14:textId="77777777" w:rsidR="00A20821" w:rsidRPr="00F2178B" w:rsidRDefault="00A20821" w:rsidP="00C75BDE">
      <w:pPr>
        <w:pStyle w:val="Default"/>
        <w:jc w:val="both"/>
        <w:rPr>
          <w:rFonts w:ascii="Nexa Light" w:hAnsi="Nexa Light"/>
          <w:sz w:val="22"/>
          <w:szCs w:val="22"/>
        </w:rPr>
      </w:pPr>
    </w:p>
    <w:p w14:paraId="0B08B9C7" w14:textId="5296178D" w:rsidR="00C75BDE" w:rsidRPr="00F2178B" w:rsidRDefault="00C75BDE" w:rsidP="00C75BDE">
      <w:pPr>
        <w:pStyle w:val="Default"/>
        <w:jc w:val="both"/>
        <w:rPr>
          <w:rFonts w:ascii="Nexa Light" w:hAnsi="Nexa Light"/>
          <w:sz w:val="22"/>
          <w:szCs w:val="22"/>
        </w:rPr>
      </w:pPr>
      <w:r w:rsidRPr="00F2178B">
        <w:rPr>
          <w:rFonts w:ascii="Nexa Light" w:hAnsi="Nexa Light"/>
          <w:b/>
          <w:sz w:val="22"/>
          <w:szCs w:val="22"/>
        </w:rPr>
        <w:t>1</w:t>
      </w:r>
      <w:r w:rsidR="00A46BFA">
        <w:rPr>
          <w:rFonts w:ascii="Nexa Light" w:hAnsi="Nexa Light"/>
          <w:b/>
          <w:sz w:val="22"/>
          <w:szCs w:val="22"/>
        </w:rPr>
        <w:t>2</w:t>
      </w:r>
      <w:r w:rsidRPr="00F2178B">
        <w:rPr>
          <w:rFonts w:ascii="Nexa Light" w:hAnsi="Nexa Light"/>
          <w:b/>
          <w:sz w:val="22"/>
          <w:szCs w:val="22"/>
        </w:rPr>
        <w:t>.2.1</w:t>
      </w:r>
      <w:r w:rsidRPr="00F2178B">
        <w:rPr>
          <w:rFonts w:ascii="Nexa Light" w:hAnsi="Nexa Light"/>
          <w:sz w:val="22"/>
          <w:szCs w:val="22"/>
        </w:rPr>
        <w:t>. Nas hipóteses acima, garantida a prévia defesa, a Administração poderá aplicar à licitante advertência, multas, suspensão ou declará-la inidônea, sendo informado à Secretaria de Estado de Gestão, para providência quanto ao registro no Cadastro Geral de Fornecedores do Estado.</w:t>
      </w:r>
    </w:p>
    <w:p w14:paraId="4491768D" w14:textId="5FE062F8" w:rsidR="00C75BDE" w:rsidRDefault="00C75BDE" w:rsidP="00C75BDE">
      <w:pPr>
        <w:pStyle w:val="Default"/>
        <w:jc w:val="both"/>
        <w:rPr>
          <w:rFonts w:ascii="Nexa Light" w:hAnsi="Nexa Light"/>
          <w:sz w:val="22"/>
          <w:szCs w:val="22"/>
        </w:rPr>
      </w:pPr>
      <w:r w:rsidRPr="00F2178B">
        <w:rPr>
          <w:rFonts w:ascii="Nexa Light" w:hAnsi="Nexa Light"/>
          <w:b/>
          <w:sz w:val="22"/>
          <w:szCs w:val="22"/>
        </w:rPr>
        <w:t>1</w:t>
      </w:r>
      <w:r w:rsidR="00A46BFA">
        <w:rPr>
          <w:rFonts w:ascii="Nexa Light" w:hAnsi="Nexa Light"/>
          <w:b/>
          <w:sz w:val="22"/>
          <w:szCs w:val="22"/>
        </w:rPr>
        <w:t>2</w:t>
      </w:r>
      <w:r w:rsidRPr="00F2178B">
        <w:rPr>
          <w:rFonts w:ascii="Nexa Light" w:hAnsi="Nexa Light"/>
          <w:b/>
          <w:sz w:val="22"/>
          <w:szCs w:val="22"/>
        </w:rPr>
        <w:t>.3.</w:t>
      </w:r>
      <w:r w:rsidRPr="00F2178B">
        <w:rPr>
          <w:rFonts w:ascii="Nexa Light" w:hAnsi="Nexa Light"/>
          <w:sz w:val="22"/>
          <w:szCs w:val="22"/>
        </w:rPr>
        <w:t xml:space="preserve"> A Administração não se responsabilizará por envelopes/pacotes postados pelos correios, que não sejam entregues à Equipe de Pregão definida neste Edital;</w:t>
      </w:r>
    </w:p>
    <w:p w14:paraId="52C81777" w14:textId="77777777" w:rsidR="00A20821" w:rsidRPr="00F2178B" w:rsidRDefault="00A20821" w:rsidP="00C75BDE">
      <w:pPr>
        <w:pStyle w:val="Default"/>
        <w:jc w:val="both"/>
        <w:rPr>
          <w:rFonts w:ascii="Nexa Light" w:hAnsi="Nexa Light"/>
          <w:sz w:val="22"/>
          <w:szCs w:val="22"/>
        </w:rPr>
      </w:pPr>
    </w:p>
    <w:p w14:paraId="1A715CF4" w14:textId="41331235" w:rsidR="00C75BDE" w:rsidRDefault="00C75BDE" w:rsidP="00C75BDE">
      <w:pPr>
        <w:pStyle w:val="Default"/>
        <w:jc w:val="both"/>
        <w:rPr>
          <w:rFonts w:ascii="Nexa Light" w:hAnsi="Nexa Light"/>
          <w:sz w:val="22"/>
          <w:szCs w:val="22"/>
        </w:rPr>
      </w:pPr>
      <w:r w:rsidRPr="00F2178B">
        <w:rPr>
          <w:rFonts w:ascii="Nexa Light" w:hAnsi="Nexa Light"/>
          <w:b/>
          <w:sz w:val="22"/>
          <w:szCs w:val="22"/>
        </w:rPr>
        <w:lastRenderedPageBreak/>
        <w:t>1</w:t>
      </w:r>
      <w:r w:rsidR="00A46BFA">
        <w:rPr>
          <w:rFonts w:ascii="Nexa Light" w:hAnsi="Nexa Light"/>
          <w:b/>
          <w:sz w:val="22"/>
          <w:szCs w:val="22"/>
        </w:rPr>
        <w:t>2</w:t>
      </w:r>
      <w:r w:rsidRPr="00F2178B">
        <w:rPr>
          <w:rFonts w:ascii="Nexa Light" w:hAnsi="Nexa Light"/>
          <w:b/>
          <w:sz w:val="22"/>
          <w:szCs w:val="22"/>
        </w:rPr>
        <w:t>.3.1</w:t>
      </w:r>
      <w:r w:rsidRPr="00F2178B">
        <w:rPr>
          <w:rFonts w:ascii="Nexa Light" w:hAnsi="Nexa Light"/>
          <w:sz w:val="22"/>
          <w:szCs w:val="22"/>
        </w:rPr>
        <w:t xml:space="preserve">. Após postagem pelos correios enviar via e-mail o comprovante de postagem para comprovação de cumprimento do prazo estabelecido em Edital. </w:t>
      </w:r>
    </w:p>
    <w:p w14:paraId="3C67A156" w14:textId="77777777" w:rsidR="00A20821" w:rsidRPr="00F2178B" w:rsidRDefault="00A20821" w:rsidP="00C75BDE">
      <w:pPr>
        <w:pStyle w:val="Default"/>
        <w:jc w:val="both"/>
        <w:rPr>
          <w:rFonts w:ascii="Nexa Light" w:hAnsi="Nexa Light"/>
          <w:sz w:val="22"/>
          <w:szCs w:val="22"/>
        </w:rPr>
      </w:pPr>
    </w:p>
    <w:p w14:paraId="1AB2E9D1" w14:textId="5976D6AB" w:rsidR="00C75BDE" w:rsidRPr="00F2178B" w:rsidRDefault="00C75BDE" w:rsidP="00C75BDE">
      <w:pPr>
        <w:pStyle w:val="Default"/>
        <w:jc w:val="both"/>
        <w:rPr>
          <w:rFonts w:ascii="Nexa Light" w:hAnsi="Nexa Light"/>
          <w:b/>
          <w:i/>
          <w:sz w:val="22"/>
          <w:szCs w:val="22"/>
        </w:rPr>
      </w:pPr>
      <w:r w:rsidRPr="00F2178B">
        <w:rPr>
          <w:rFonts w:ascii="Nexa Light" w:hAnsi="Nexa Light"/>
          <w:b/>
          <w:sz w:val="22"/>
          <w:szCs w:val="22"/>
        </w:rPr>
        <w:t>1</w:t>
      </w:r>
      <w:r w:rsidR="00A46BFA">
        <w:rPr>
          <w:rFonts w:ascii="Nexa Light" w:hAnsi="Nexa Light"/>
          <w:b/>
          <w:sz w:val="22"/>
          <w:szCs w:val="22"/>
        </w:rPr>
        <w:t>2</w:t>
      </w:r>
      <w:r w:rsidRPr="00F2178B">
        <w:rPr>
          <w:rFonts w:ascii="Nexa Light" w:hAnsi="Nexa Light"/>
          <w:b/>
          <w:sz w:val="22"/>
          <w:szCs w:val="22"/>
        </w:rPr>
        <w:t>.4.</w:t>
      </w:r>
      <w:r w:rsidRPr="00F2178B">
        <w:rPr>
          <w:rFonts w:ascii="Nexa Light" w:hAnsi="Nexa Light"/>
          <w:sz w:val="22"/>
          <w:szCs w:val="22"/>
        </w:rPr>
        <w:t xml:space="preserve"> Será declarada vencedora a licitante que apresentar o menor preço, atender aos requisitos das propostas, e cumprir todos os requisitos de habilitação. </w:t>
      </w:r>
    </w:p>
    <w:p w14:paraId="5D556226" w14:textId="77777777" w:rsidR="004140EE" w:rsidRPr="00F2178B" w:rsidRDefault="004140EE" w:rsidP="00AD0467">
      <w:pPr>
        <w:pStyle w:val="Default"/>
        <w:jc w:val="both"/>
        <w:rPr>
          <w:rFonts w:ascii="Nexa Light" w:hAnsi="Nexa Light"/>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055"/>
      </w:tblGrid>
      <w:tr w:rsidR="00AD0467" w:rsidRPr="00F2178B" w14:paraId="20207D17" w14:textId="77777777" w:rsidTr="00012170">
        <w:tc>
          <w:tcPr>
            <w:tcW w:w="9055" w:type="dxa"/>
            <w:tcBorders>
              <w:top w:val="single" w:sz="4" w:space="0" w:color="auto"/>
              <w:left w:val="single" w:sz="4" w:space="0" w:color="auto"/>
              <w:bottom w:val="single" w:sz="4" w:space="0" w:color="auto"/>
              <w:right w:val="single" w:sz="4" w:space="0" w:color="auto"/>
            </w:tcBorders>
            <w:shd w:val="clear" w:color="auto" w:fill="33CC33"/>
            <w:hideMark/>
          </w:tcPr>
          <w:p w14:paraId="5E3B3300" w14:textId="331A38C5" w:rsidR="00AD0467" w:rsidRPr="00F2178B" w:rsidRDefault="00AD0467" w:rsidP="00C448DB">
            <w:pPr>
              <w:pStyle w:val="Ttulo1"/>
              <w:rPr>
                <w:rFonts w:ascii="Nexa Light" w:hAnsi="Nexa Light" w:cs="Times New Roman"/>
                <w:szCs w:val="22"/>
                <w:lang w:eastAsia="en-US"/>
              </w:rPr>
            </w:pPr>
            <w:bookmarkStart w:id="43" w:name="_Toc434307705"/>
            <w:bookmarkStart w:id="44" w:name="_Toc434482382"/>
            <w:bookmarkStart w:id="45" w:name="_Toc450566345"/>
            <w:bookmarkStart w:id="46" w:name="_Toc458585255"/>
            <w:bookmarkStart w:id="47" w:name="_Toc51678997"/>
            <w:r w:rsidRPr="00F2178B">
              <w:rPr>
                <w:rFonts w:ascii="Nexa Light" w:hAnsi="Nexa Light" w:cs="Times New Roman"/>
                <w:szCs w:val="22"/>
                <w:lang w:eastAsia="en-US"/>
              </w:rPr>
              <w:t>1</w:t>
            </w:r>
            <w:r w:rsidR="00A46BFA">
              <w:rPr>
                <w:rFonts w:ascii="Nexa Light" w:hAnsi="Nexa Light" w:cs="Times New Roman"/>
                <w:szCs w:val="22"/>
                <w:lang w:eastAsia="en-US"/>
              </w:rPr>
              <w:t>3</w:t>
            </w:r>
            <w:r w:rsidRPr="00F2178B">
              <w:rPr>
                <w:rFonts w:ascii="Nexa Light" w:hAnsi="Nexa Light" w:cs="Times New Roman"/>
                <w:szCs w:val="22"/>
                <w:lang w:eastAsia="en-US"/>
              </w:rPr>
              <w:t>. DOS RECURSOS</w:t>
            </w:r>
            <w:bookmarkEnd w:id="43"/>
            <w:bookmarkEnd w:id="44"/>
            <w:bookmarkEnd w:id="45"/>
            <w:bookmarkEnd w:id="46"/>
            <w:bookmarkEnd w:id="47"/>
          </w:p>
        </w:tc>
      </w:tr>
    </w:tbl>
    <w:p w14:paraId="196B9906" w14:textId="77777777" w:rsidR="00AD0467" w:rsidRPr="00F2178B" w:rsidRDefault="00AD0467" w:rsidP="00AD0467">
      <w:pPr>
        <w:jc w:val="center"/>
        <w:rPr>
          <w:rFonts w:ascii="Nexa Light" w:hAnsi="Nexa Light" w:cs="Times New Roman"/>
          <w:b/>
          <w:color w:val="000000"/>
          <w:sz w:val="22"/>
          <w:szCs w:val="22"/>
        </w:rPr>
      </w:pPr>
    </w:p>
    <w:p w14:paraId="718875F9" w14:textId="118A07A5" w:rsidR="00632CC3" w:rsidRPr="00F2178B" w:rsidRDefault="00632CC3" w:rsidP="00632CC3">
      <w:pPr>
        <w:shd w:val="clear" w:color="auto" w:fill="FFFFFF"/>
        <w:jc w:val="both"/>
        <w:rPr>
          <w:rFonts w:ascii="Nexa Light" w:eastAsia="Times New Roman" w:hAnsi="Nexa Light" w:cs="Arial"/>
          <w:color w:val="000000"/>
          <w:sz w:val="22"/>
          <w:szCs w:val="22"/>
          <w:lang w:eastAsia="pt-BR"/>
        </w:rPr>
      </w:pPr>
      <w:r w:rsidRPr="00F2178B">
        <w:rPr>
          <w:rFonts w:ascii="Nexa Light" w:eastAsia="Times New Roman" w:hAnsi="Nexa Light" w:cs="Arial"/>
          <w:b/>
          <w:bCs/>
          <w:color w:val="000000"/>
          <w:sz w:val="22"/>
          <w:szCs w:val="22"/>
          <w:shd w:val="clear" w:color="auto" w:fill="FFFFFF"/>
          <w:lang w:eastAsia="pt-BR"/>
        </w:rPr>
        <w:t>1</w:t>
      </w:r>
      <w:r w:rsidR="00A46BFA">
        <w:rPr>
          <w:rFonts w:ascii="Nexa Light" w:eastAsia="Times New Roman" w:hAnsi="Nexa Light" w:cs="Arial"/>
          <w:b/>
          <w:bCs/>
          <w:color w:val="000000"/>
          <w:sz w:val="22"/>
          <w:szCs w:val="22"/>
          <w:shd w:val="clear" w:color="auto" w:fill="FFFFFF"/>
          <w:lang w:eastAsia="pt-BR"/>
        </w:rPr>
        <w:t>3</w:t>
      </w:r>
      <w:r w:rsidRPr="00F2178B">
        <w:rPr>
          <w:rFonts w:ascii="Nexa Light" w:eastAsia="Times New Roman" w:hAnsi="Nexa Light" w:cs="Arial"/>
          <w:b/>
          <w:bCs/>
          <w:color w:val="000000"/>
          <w:sz w:val="22"/>
          <w:szCs w:val="22"/>
          <w:shd w:val="clear" w:color="auto" w:fill="FFFFFF"/>
          <w:lang w:eastAsia="pt-BR"/>
        </w:rPr>
        <w:t>.1.</w:t>
      </w:r>
      <w:r w:rsidRPr="00F2178B">
        <w:rPr>
          <w:rFonts w:ascii="Courier New" w:eastAsia="Times New Roman" w:hAnsi="Courier New" w:cs="Courier New"/>
          <w:color w:val="000000"/>
          <w:sz w:val="22"/>
          <w:szCs w:val="22"/>
          <w:shd w:val="clear" w:color="auto" w:fill="FFFFFF"/>
          <w:lang w:eastAsia="pt-BR"/>
        </w:rPr>
        <w:t> </w:t>
      </w:r>
      <w:r w:rsidRPr="00F2178B">
        <w:rPr>
          <w:rFonts w:ascii="Nexa Light" w:eastAsia="Times New Roman" w:hAnsi="Nexa Light" w:cs="Arial"/>
          <w:color w:val="000000"/>
          <w:sz w:val="22"/>
          <w:szCs w:val="22"/>
          <w:shd w:val="clear" w:color="auto" w:fill="FFFFFF"/>
          <w:lang w:eastAsia="pt-BR"/>
        </w:rPr>
        <w:t xml:space="preserve">O licitante poderá, ao final da sessão de habilitação e </w:t>
      </w:r>
      <w:r w:rsidRPr="00F2178B">
        <w:rPr>
          <w:rFonts w:ascii="Nexa Light" w:eastAsia="Times New Roman" w:hAnsi="Nexa Light" w:cs="Arial"/>
          <w:b/>
          <w:color w:val="000000"/>
          <w:sz w:val="22"/>
          <w:szCs w:val="22"/>
          <w:shd w:val="clear" w:color="auto" w:fill="FFFFFF"/>
          <w:lang w:eastAsia="pt-BR"/>
        </w:rPr>
        <w:t>no prazo de até 15 (quinze) minutos</w:t>
      </w:r>
      <w:r w:rsidRPr="00F2178B">
        <w:rPr>
          <w:rFonts w:ascii="Nexa Light" w:eastAsia="Times New Roman" w:hAnsi="Nexa Light" w:cs="Arial"/>
          <w:color w:val="000000"/>
          <w:sz w:val="22"/>
          <w:szCs w:val="22"/>
          <w:shd w:val="clear" w:color="auto" w:fill="FFFFFF"/>
          <w:lang w:eastAsia="pt-BR"/>
        </w:rPr>
        <w:t>, recorrer das decisões tomadas durante a sessão da licitação, quando deverá informar resumidamente os motivos de seu inconformismo, os quais serão registrados na ata da sessão pública.</w:t>
      </w:r>
    </w:p>
    <w:p w14:paraId="1B22D795" w14:textId="77777777" w:rsidR="00632CC3" w:rsidRPr="00F2178B" w:rsidRDefault="00632CC3" w:rsidP="00632CC3">
      <w:pPr>
        <w:shd w:val="clear" w:color="auto" w:fill="FFFFFF"/>
        <w:rPr>
          <w:rFonts w:ascii="Nexa Light" w:eastAsia="Times New Roman" w:hAnsi="Nexa Light" w:cs="Arial"/>
          <w:color w:val="000000"/>
          <w:sz w:val="22"/>
          <w:szCs w:val="22"/>
          <w:lang w:eastAsia="pt-BR"/>
        </w:rPr>
      </w:pPr>
      <w:r w:rsidRPr="00F2178B">
        <w:rPr>
          <w:rFonts w:ascii="Courier New" w:eastAsia="Times New Roman" w:hAnsi="Courier New" w:cs="Courier New"/>
          <w:color w:val="000000"/>
          <w:sz w:val="22"/>
          <w:szCs w:val="22"/>
          <w:shd w:val="clear" w:color="auto" w:fill="FFFFFF"/>
          <w:lang w:eastAsia="pt-BR"/>
        </w:rPr>
        <w:t> </w:t>
      </w:r>
    </w:p>
    <w:p w14:paraId="22B52800" w14:textId="7B54A6F4" w:rsidR="00632CC3" w:rsidRPr="00F2178B" w:rsidRDefault="00632CC3" w:rsidP="00632CC3">
      <w:pPr>
        <w:shd w:val="clear" w:color="auto" w:fill="FFFFFF"/>
        <w:jc w:val="both"/>
        <w:rPr>
          <w:rFonts w:ascii="Nexa Light" w:eastAsia="Times New Roman" w:hAnsi="Nexa Light" w:cs="Arial"/>
          <w:color w:val="000000"/>
          <w:sz w:val="22"/>
          <w:szCs w:val="22"/>
          <w:lang w:eastAsia="pt-BR"/>
        </w:rPr>
      </w:pPr>
      <w:r w:rsidRPr="00F2178B">
        <w:rPr>
          <w:rFonts w:ascii="Nexa Light" w:eastAsia="Times New Roman" w:hAnsi="Nexa Light" w:cs="Calibri"/>
          <w:b/>
          <w:color w:val="000000"/>
          <w:sz w:val="22"/>
          <w:szCs w:val="22"/>
          <w:shd w:val="clear" w:color="auto" w:fill="FFFFFF"/>
          <w:lang w:eastAsia="pt-BR"/>
        </w:rPr>
        <w:t>1</w:t>
      </w:r>
      <w:r w:rsidR="00A46BFA">
        <w:rPr>
          <w:rFonts w:ascii="Nexa Light" w:eastAsia="Times New Roman" w:hAnsi="Nexa Light" w:cs="Calibri"/>
          <w:b/>
          <w:color w:val="000000"/>
          <w:sz w:val="22"/>
          <w:szCs w:val="22"/>
          <w:shd w:val="clear" w:color="auto" w:fill="FFFFFF"/>
          <w:lang w:eastAsia="pt-BR"/>
        </w:rPr>
        <w:t>3</w:t>
      </w:r>
      <w:r w:rsidRPr="00F2178B">
        <w:rPr>
          <w:rFonts w:ascii="Nexa Light" w:eastAsia="Times New Roman" w:hAnsi="Nexa Light" w:cs="Calibri"/>
          <w:b/>
          <w:color w:val="000000"/>
          <w:sz w:val="22"/>
          <w:szCs w:val="22"/>
          <w:shd w:val="clear" w:color="auto" w:fill="FFFFFF"/>
          <w:lang w:eastAsia="pt-BR"/>
        </w:rPr>
        <w:t>.1.1.</w:t>
      </w:r>
      <w:r w:rsidRPr="00F2178B">
        <w:rPr>
          <w:rFonts w:ascii="Courier New" w:eastAsia="Times New Roman" w:hAnsi="Courier New" w:cs="Courier New"/>
          <w:color w:val="000000"/>
          <w:sz w:val="22"/>
          <w:szCs w:val="22"/>
          <w:shd w:val="clear" w:color="auto" w:fill="FFFFFF"/>
          <w:lang w:eastAsia="pt-BR"/>
        </w:rPr>
        <w:t> </w:t>
      </w:r>
      <w:r w:rsidRPr="00F2178B">
        <w:rPr>
          <w:rFonts w:ascii="Nexa Light" w:eastAsia="Times New Roman" w:hAnsi="Nexa Light" w:cs="Arial"/>
          <w:color w:val="000000"/>
          <w:sz w:val="22"/>
          <w:szCs w:val="22"/>
          <w:shd w:val="clear" w:color="auto" w:fill="FFFFFF"/>
          <w:lang w:eastAsia="pt-BR"/>
        </w:rPr>
        <w:t>O Pregoeiro examinará a aceitabilidade do recurso na sessão, podendo:</w:t>
      </w:r>
    </w:p>
    <w:p w14:paraId="1ACC5CAC" w14:textId="77777777" w:rsidR="00632CC3" w:rsidRPr="00F2178B" w:rsidRDefault="00632CC3" w:rsidP="00632CC3">
      <w:pPr>
        <w:shd w:val="clear" w:color="auto" w:fill="FFFFFF"/>
        <w:rPr>
          <w:rFonts w:ascii="Nexa Light" w:eastAsia="Times New Roman" w:hAnsi="Nexa Light" w:cs="Arial"/>
          <w:color w:val="000000"/>
          <w:sz w:val="22"/>
          <w:szCs w:val="22"/>
          <w:lang w:eastAsia="pt-BR"/>
        </w:rPr>
      </w:pPr>
      <w:r w:rsidRPr="00F2178B">
        <w:rPr>
          <w:rFonts w:ascii="Courier New" w:eastAsia="Times New Roman" w:hAnsi="Courier New" w:cs="Courier New"/>
          <w:color w:val="000000"/>
          <w:sz w:val="22"/>
          <w:szCs w:val="22"/>
          <w:shd w:val="clear" w:color="auto" w:fill="FFFFFF"/>
          <w:lang w:eastAsia="pt-BR"/>
        </w:rPr>
        <w:t> </w:t>
      </w:r>
    </w:p>
    <w:p w14:paraId="2D0BEFB4" w14:textId="03776478" w:rsidR="00632CC3" w:rsidRPr="00F2178B" w:rsidRDefault="00780180" w:rsidP="00632CC3">
      <w:pPr>
        <w:shd w:val="clear" w:color="auto" w:fill="FFFFFF"/>
        <w:jc w:val="both"/>
        <w:rPr>
          <w:rFonts w:ascii="Nexa Light" w:eastAsia="Times New Roman" w:hAnsi="Nexa Light" w:cs="Arial"/>
          <w:color w:val="000000"/>
          <w:sz w:val="22"/>
          <w:szCs w:val="22"/>
          <w:lang w:eastAsia="pt-BR"/>
        </w:rPr>
      </w:pPr>
      <w:r w:rsidRPr="00F2178B">
        <w:rPr>
          <w:rFonts w:ascii="Nexa Light" w:eastAsia="Times New Roman" w:hAnsi="Nexa Light" w:cs="Arial"/>
          <w:color w:val="000000"/>
          <w:sz w:val="22"/>
          <w:szCs w:val="22"/>
          <w:shd w:val="clear" w:color="auto" w:fill="FFFFFF"/>
          <w:lang w:eastAsia="pt-BR"/>
        </w:rPr>
        <w:t>I - R</w:t>
      </w:r>
      <w:r w:rsidR="00632CC3" w:rsidRPr="00F2178B">
        <w:rPr>
          <w:rFonts w:ascii="Nexa Light" w:eastAsia="Times New Roman" w:hAnsi="Nexa Light" w:cs="Arial"/>
          <w:color w:val="000000"/>
          <w:sz w:val="22"/>
          <w:szCs w:val="22"/>
          <w:shd w:val="clear" w:color="auto" w:fill="FFFFFF"/>
          <w:lang w:eastAsia="pt-BR"/>
        </w:rPr>
        <w:t>ecusá-lo, se for relativo a decisões e atos anteriores à sessão ou absolutamente impertinentes;</w:t>
      </w:r>
    </w:p>
    <w:p w14:paraId="3DF78F3A" w14:textId="516EB08C" w:rsidR="00632CC3" w:rsidRPr="00F2178B" w:rsidRDefault="00780180" w:rsidP="00632CC3">
      <w:pPr>
        <w:shd w:val="clear" w:color="auto" w:fill="FFFFFF"/>
        <w:jc w:val="both"/>
        <w:rPr>
          <w:rFonts w:ascii="Nexa Light" w:eastAsia="Times New Roman" w:hAnsi="Nexa Light" w:cs="Arial"/>
          <w:color w:val="000000"/>
          <w:sz w:val="22"/>
          <w:szCs w:val="22"/>
          <w:lang w:eastAsia="pt-BR"/>
        </w:rPr>
      </w:pPr>
      <w:r w:rsidRPr="00F2178B">
        <w:rPr>
          <w:rFonts w:ascii="Nexa Light" w:eastAsia="Times New Roman" w:hAnsi="Nexa Light" w:cs="Arial"/>
          <w:color w:val="000000"/>
          <w:sz w:val="22"/>
          <w:szCs w:val="22"/>
          <w:shd w:val="clear" w:color="auto" w:fill="FFFFFF"/>
          <w:lang w:eastAsia="pt-BR"/>
        </w:rPr>
        <w:t>II - R</w:t>
      </w:r>
      <w:r w:rsidR="00632CC3" w:rsidRPr="00F2178B">
        <w:rPr>
          <w:rFonts w:ascii="Nexa Light" w:eastAsia="Times New Roman" w:hAnsi="Nexa Light" w:cs="Arial"/>
          <w:color w:val="000000"/>
          <w:sz w:val="22"/>
          <w:szCs w:val="22"/>
          <w:shd w:val="clear" w:color="auto" w:fill="FFFFFF"/>
          <w:lang w:eastAsia="pt-BR"/>
        </w:rPr>
        <w:t>ever a decisão questionada, praticando os atos necessários;</w:t>
      </w:r>
    </w:p>
    <w:p w14:paraId="5D3E7ECF" w14:textId="60CD00B1" w:rsidR="00632CC3" w:rsidRPr="00F2178B" w:rsidRDefault="00780180" w:rsidP="00632CC3">
      <w:pPr>
        <w:shd w:val="clear" w:color="auto" w:fill="FFFFFF"/>
        <w:jc w:val="both"/>
        <w:rPr>
          <w:rFonts w:ascii="Nexa Light" w:eastAsia="Times New Roman" w:hAnsi="Nexa Light" w:cs="Arial"/>
          <w:color w:val="000000"/>
          <w:sz w:val="22"/>
          <w:szCs w:val="22"/>
          <w:lang w:eastAsia="pt-BR"/>
        </w:rPr>
      </w:pPr>
      <w:r w:rsidRPr="00F2178B">
        <w:rPr>
          <w:rFonts w:ascii="Nexa Light" w:eastAsia="Times New Roman" w:hAnsi="Nexa Light" w:cs="Arial"/>
          <w:color w:val="000000"/>
          <w:sz w:val="22"/>
          <w:szCs w:val="22"/>
          <w:shd w:val="clear" w:color="auto" w:fill="FFFFFF"/>
          <w:lang w:eastAsia="pt-BR"/>
        </w:rPr>
        <w:t>III - A</w:t>
      </w:r>
      <w:r w:rsidR="00632CC3" w:rsidRPr="00F2178B">
        <w:rPr>
          <w:rFonts w:ascii="Nexa Light" w:eastAsia="Times New Roman" w:hAnsi="Nexa Light" w:cs="Arial"/>
          <w:color w:val="000000"/>
          <w:sz w:val="22"/>
          <w:szCs w:val="22"/>
          <w:shd w:val="clear" w:color="auto" w:fill="FFFFFF"/>
          <w:lang w:eastAsia="pt-BR"/>
        </w:rPr>
        <w:t>ceitar o recurso, para que decida sobre o mesmo após o fim do prazo para apresentação das razões e contrarrazões recursais.</w:t>
      </w:r>
    </w:p>
    <w:p w14:paraId="4193A3C4" w14:textId="77777777" w:rsidR="00632CC3" w:rsidRPr="00F2178B" w:rsidRDefault="00632CC3" w:rsidP="00632CC3">
      <w:pPr>
        <w:shd w:val="clear" w:color="auto" w:fill="FFFFFF"/>
        <w:rPr>
          <w:rFonts w:ascii="Nexa Light" w:eastAsia="Times New Roman" w:hAnsi="Nexa Light" w:cs="Arial"/>
          <w:color w:val="000000"/>
          <w:sz w:val="22"/>
          <w:szCs w:val="22"/>
          <w:lang w:eastAsia="pt-BR"/>
        </w:rPr>
      </w:pPr>
      <w:r w:rsidRPr="00F2178B">
        <w:rPr>
          <w:rFonts w:ascii="Courier New" w:eastAsia="Times New Roman" w:hAnsi="Courier New" w:cs="Courier New"/>
          <w:color w:val="000000"/>
          <w:sz w:val="22"/>
          <w:szCs w:val="22"/>
          <w:shd w:val="clear" w:color="auto" w:fill="FFFFFF"/>
          <w:lang w:eastAsia="pt-BR"/>
        </w:rPr>
        <w:t> </w:t>
      </w:r>
    </w:p>
    <w:p w14:paraId="57FE6481" w14:textId="11B5A82E" w:rsidR="00632CC3" w:rsidRPr="00F2178B" w:rsidRDefault="00632CC3" w:rsidP="00632CC3">
      <w:pPr>
        <w:shd w:val="clear" w:color="auto" w:fill="FFFFFF"/>
        <w:jc w:val="both"/>
        <w:rPr>
          <w:rFonts w:ascii="Nexa Light" w:eastAsia="Times New Roman" w:hAnsi="Nexa Light" w:cs="Arial"/>
          <w:color w:val="000000"/>
          <w:sz w:val="22"/>
          <w:szCs w:val="22"/>
          <w:shd w:val="clear" w:color="auto" w:fill="FFFFFF"/>
          <w:lang w:eastAsia="pt-BR"/>
        </w:rPr>
      </w:pPr>
      <w:r w:rsidRPr="00F2178B">
        <w:rPr>
          <w:rFonts w:ascii="Nexa Light" w:eastAsia="Times New Roman" w:hAnsi="Nexa Light" w:cs="Calibri"/>
          <w:b/>
          <w:color w:val="000000"/>
          <w:sz w:val="22"/>
          <w:szCs w:val="22"/>
          <w:shd w:val="clear" w:color="auto" w:fill="FFFFFF"/>
          <w:lang w:eastAsia="pt-BR"/>
        </w:rPr>
        <w:t>1</w:t>
      </w:r>
      <w:r w:rsidR="00A46BFA">
        <w:rPr>
          <w:rFonts w:ascii="Nexa Light" w:eastAsia="Times New Roman" w:hAnsi="Nexa Light" w:cs="Calibri"/>
          <w:b/>
          <w:color w:val="000000"/>
          <w:sz w:val="22"/>
          <w:szCs w:val="22"/>
          <w:shd w:val="clear" w:color="auto" w:fill="FFFFFF"/>
          <w:lang w:eastAsia="pt-BR"/>
        </w:rPr>
        <w:t>3</w:t>
      </w:r>
      <w:r w:rsidRPr="00F2178B">
        <w:rPr>
          <w:rFonts w:ascii="Nexa Light" w:eastAsia="Times New Roman" w:hAnsi="Nexa Light" w:cs="Calibri"/>
          <w:b/>
          <w:color w:val="000000"/>
          <w:sz w:val="22"/>
          <w:szCs w:val="22"/>
          <w:shd w:val="clear" w:color="auto" w:fill="FFFFFF"/>
          <w:lang w:eastAsia="pt-BR"/>
        </w:rPr>
        <w:t>.1.2.</w:t>
      </w:r>
      <w:r w:rsidRPr="00F2178B">
        <w:rPr>
          <w:rFonts w:ascii="Courier New" w:eastAsia="Times New Roman" w:hAnsi="Courier New" w:cs="Courier New"/>
          <w:color w:val="000000"/>
          <w:sz w:val="22"/>
          <w:szCs w:val="22"/>
          <w:shd w:val="clear" w:color="auto" w:fill="FFFFFF"/>
          <w:lang w:eastAsia="pt-BR"/>
        </w:rPr>
        <w:t> </w:t>
      </w:r>
      <w:r w:rsidRPr="00F2178B">
        <w:rPr>
          <w:rFonts w:ascii="Nexa Light" w:eastAsia="Times New Roman" w:hAnsi="Nexa Light" w:cs="Arial"/>
          <w:color w:val="000000"/>
          <w:sz w:val="22"/>
          <w:szCs w:val="22"/>
          <w:shd w:val="clear" w:color="auto" w:fill="FFFFFF"/>
          <w:lang w:eastAsia="pt-BR"/>
        </w:rPr>
        <w:t xml:space="preserve">O recorrente poderá apresentar razões recursais escritas, com a fundamentação de fato e de direito que entender cabíveis, restritas ao motivo apontado na sessão, no </w:t>
      </w:r>
      <w:r w:rsidRPr="00F2178B">
        <w:rPr>
          <w:rFonts w:ascii="Nexa Light" w:eastAsia="Times New Roman" w:hAnsi="Nexa Light" w:cs="Arial"/>
          <w:b/>
          <w:color w:val="000000"/>
          <w:sz w:val="22"/>
          <w:szCs w:val="22"/>
          <w:shd w:val="clear" w:color="auto" w:fill="FFFFFF"/>
          <w:lang w:eastAsia="pt-BR"/>
        </w:rPr>
        <w:t>prazo de 03 (três) dias úteis após o encerramento da sessão</w:t>
      </w:r>
      <w:r w:rsidRPr="00F2178B">
        <w:rPr>
          <w:rFonts w:ascii="Nexa Light" w:eastAsia="Times New Roman" w:hAnsi="Nexa Light" w:cs="Arial"/>
          <w:color w:val="000000"/>
          <w:sz w:val="22"/>
          <w:szCs w:val="22"/>
          <w:shd w:val="clear" w:color="auto" w:fill="FFFFFF"/>
          <w:lang w:eastAsia="pt-BR"/>
        </w:rPr>
        <w:t>.</w:t>
      </w:r>
    </w:p>
    <w:p w14:paraId="55627B95" w14:textId="77777777" w:rsidR="00632CC3" w:rsidRPr="00F2178B" w:rsidRDefault="00632CC3" w:rsidP="00632CC3">
      <w:pPr>
        <w:shd w:val="clear" w:color="auto" w:fill="FFFFFF"/>
        <w:jc w:val="both"/>
        <w:rPr>
          <w:rFonts w:ascii="Nexa Light" w:eastAsia="Times New Roman" w:hAnsi="Nexa Light" w:cs="Arial"/>
          <w:color w:val="000000"/>
          <w:sz w:val="22"/>
          <w:szCs w:val="22"/>
          <w:shd w:val="clear" w:color="auto" w:fill="FFFFFF"/>
          <w:lang w:eastAsia="pt-BR"/>
        </w:rPr>
      </w:pPr>
    </w:p>
    <w:p w14:paraId="3E2BF159" w14:textId="1C22CCCD" w:rsidR="00632CC3" w:rsidRPr="00F2178B" w:rsidRDefault="00632CC3" w:rsidP="00632CC3">
      <w:pPr>
        <w:pStyle w:val="Default"/>
        <w:jc w:val="both"/>
        <w:rPr>
          <w:rFonts w:ascii="Nexa Light" w:hAnsi="Nexa Light"/>
          <w:sz w:val="22"/>
          <w:szCs w:val="22"/>
        </w:rPr>
      </w:pPr>
      <w:r w:rsidRPr="00F2178B">
        <w:rPr>
          <w:rFonts w:ascii="Nexa Light" w:eastAsia="Times New Roman" w:hAnsi="Nexa Light" w:cs="Arial"/>
          <w:b/>
          <w:sz w:val="22"/>
          <w:szCs w:val="22"/>
          <w:shd w:val="clear" w:color="auto" w:fill="FFFFFF"/>
          <w:lang w:eastAsia="pt-BR"/>
        </w:rPr>
        <w:t>1</w:t>
      </w:r>
      <w:r w:rsidR="00A46BFA">
        <w:rPr>
          <w:rFonts w:ascii="Nexa Light" w:eastAsia="Times New Roman" w:hAnsi="Nexa Light" w:cs="Arial"/>
          <w:b/>
          <w:sz w:val="22"/>
          <w:szCs w:val="22"/>
          <w:shd w:val="clear" w:color="auto" w:fill="FFFFFF"/>
          <w:lang w:eastAsia="pt-BR"/>
        </w:rPr>
        <w:t>3</w:t>
      </w:r>
      <w:r w:rsidRPr="00F2178B">
        <w:rPr>
          <w:rFonts w:ascii="Nexa Light" w:eastAsia="Times New Roman" w:hAnsi="Nexa Light" w:cs="Arial"/>
          <w:b/>
          <w:sz w:val="22"/>
          <w:szCs w:val="22"/>
          <w:shd w:val="clear" w:color="auto" w:fill="FFFFFF"/>
          <w:lang w:eastAsia="pt-BR"/>
        </w:rPr>
        <w:t>.2.</w:t>
      </w:r>
      <w:r w:rsidRPr="00F2178B">
        <w:rPr>
          <w:rFonts w:ascii="Nexa Light" w:eastAsia="Times New Roman" w:hAnsi="Nexa Light" w:cs="Arial"/>
          <w:sz w:val="22"/>
          <w:szCs w:val="22"/>
          <w:shd w:val="clear" w:color="auto" w:fill="FFFFFF"/>
          <w:lang w:eastAsia="pt-BR"/>
        </w:rPr>
        <w:t xml:space="preserve"> </w:t>
      </w:r>
      <w:r w:rsidRPr="00F2178B">
        <w:rPr>
          <w:rFonts w:ascii="Nexa Light" w:hAnsi="Nexa Light"/>
          <w:sz w:val="22"/>
          <w:szCs w:val="22"/>
        </w:rPr>
        <w:t>A falta de manifestação imediata e motivada do licitante importará a decadência do direito de recurso e a adjudicação do objeto da licitação pelo pregoeiro ao vencedor.</w:t>
      </w:r>
    </w:p>
    <w:p w14:paraId="36D6C497" w14:textId="77777777" w:rsidR="00632CC3" w:rsidRPr="00F2178B" w:rsidRDefault="00632CC3" w:rsidP="00632CC3">
      <w:pPr>
        <w:shd w:val="clear" w:color="auto" w:fill="FFFFFF"/>
        <w:jc w:val="both"/>
        <w:rPr>
          <w:rFonts w:ascii="Nexa Light" w:eastAsia="Times New Roman" w:hAnsi="Nexa Light" w:cs="Arial"/>
          <w:color w:val="000000"/>
          <w:sz w:val="22"/>
          <w:szCs w:val="22"/>
          <w:shd w:val="clear" w:color="auto" w:fill="FFFFFF"/>
          <w:lang w:eastAsia="pt-BR"/>
        </w:rPr>
      </w:pPr>
    </w:p>
    <w:p w14:paraId="6840A5DA" w14:textId="7D4A13F9" w:rsidR="00632CC3" w:rsidRPr="00F2178B" w:rsidRDefault="00632CC3" w:rsidP="00632CC3">
      <w:pPr>
        <w:shd w:val="clear" w:color="auto" w:fill="FFFFFF"/>
        <w:jc w:val="both"/>
        <w:rPr>
          <w:rFonts w:ascii="Nexa Light" w:eastAsia="Times New Roman" w:hAnsi="Nexa Light" w:cs="Arial"/>
          <w:color w:val="000000"/>
          <w:sz w:val="22"/>
          <w:szCs w:val="22"/>
          <w:lang w:eastAsia="pt-BR"/>
        </w:rPr>
      </w:pPr>
      <w:r w:rsidRPr="00F2178B">
        <w:rPr>
          <w:rFonts w:ascii="Nexa Light" w:eastAsia="Times New Roman" w:hAnsi="Nexa Light" w:cs="Calibri"/>
          <w:b/>
          <w:color w:val="000000"/>
          <w:sz w:val="22"/>
          <w:szCs w:val="22"/>
          <w:shd w:val="clear" w:color="auto" w:fill="FFFFFF"/>
          <w:lang w:eastAsia="pt-BR"/>
        </w:rPr>
        <w:t>1</w:t>
      </w:r>
      <w:r w:rsidR="00A46BFA">
        <w:rPr>
          <w:rFonts w:ascii="Nexa Light" w:eastAsia="Times New Roman" w:hAnsi="Nexa Light" w:cs="Calibri"/>
          <w:b/>
          <w:color w:val="000000"/>
          <w:sz w:val="22"/>
          <w:szCs w:val="22"/>
          <w:shd w:val="clear" w:color="auto" w:fill="FFFFFF"/>
          <w:lang w:eastAsia="pt-BR"/>
        </w:rPr>
        <w:t>3</w:t>
      </w:r>
      <w:r w:rsidRPr="00F2178B">
        <w:rPr>
          <w:rFonts w:ascii="Nexa Light" w:eastAsia="Times New Roman" w:hAnsi="Nexa Light" w:cs="Calibri"/>
          <w:b/>
          <w:color w:val="000000"/>
          <w:sz w:val="22"/>
          <w:szCs w:val="22"/>
          <w:shd w:val="clear" w:color="auto" w:fill="FFFFFF"/>
          <w:lang w:eastAsia="pt-BR"/>
        </w:rPr>
        <w:t>.3.</w:t>
      </w:r>
      <w:r w:rsidRPr="00F2178B">
        <w:rPr>
          <w:rFonts w:ascii="Nexa Light" w:eastAsia="Times New Roman" w:hAnsi="Nexa Light" w:cs="Arial"/>
          <w:color w:val="000000"/>
          <w:sz w:val="22"/>
          <w:szCs w:val="22"/>
          <w:shd w:val="clear" w:color="auto" w:fill="FFFFFF"/>
          <w:lang w:eastAsia="pt-BR"/>
        </w:rPr>
        <w:t xml:space="preserve"> Imediatamente após o fim do prazo para a apresentação das razões recursais escritas, os demais licitantes poderão apresentar contrarrazões escritas, também no prazo de 03 (três) dias </w:t>
      </w:r>
      <w:proofErr w:type="gramStart"/>
      <w:r w:rsidRPr="00F2178B">
        <w:rPr>
          <w:rFonts w:ascii="Nexa Light" w:eastAsia="Times New Roman" w:hAnsi="Nexa Light" w:cs="Arial"/>
          <w:color w:val="000000"/>
          <w:sz w:val="22"/>
          <w:szCs w:val="22"/>
          <w:shd w:val="clear" w:color="auto" w:fill="FFFFFF"/>
          <w:lang w:eastAsia="pt-BR"/>
        </w:rPr>
        <w:t>úteis e independente de intimação</w:t>
      </w:r>
      <w:proofErr w:type="gramEnd"/>
      <w:r w:rsidRPr="00F2178B">
        <w:rPr>
          <w:rFonts w:ascii="Nexa Light" w:eastAsia="Times New Roman" w:hAnsi="Nexa Light" w:cs="Arial"/>
          <w:color w:val="000000"/>
          <w:sz w:val="22"/>
          <w:szCs w:val="22"/>
          <w:shd w:val="clear" w:color="auto" w:fill="FFFFFF"/>
          <w:lang w:eastAsia="pt-BR"/>
        </w:rPr>
        <w:t>.</w:t>
      </w:r>
    </w:p>
    <w:p w14:paraId="13278399" w14:textId="77777777" w:rsidR="00632CC3" w:rsidRPr="00F2178B" w:rsidRDefault="00632CC3" w:rsidP="00632CC3">
      <w:pPr>
        <w:shd w:val="clear" w:color="auto" w:fill="FFFFFF"/>
        <w:rPr>
          <w:rFonts w:ascii="Nexa Light" w:eastAsia="Times New Roman" w:hAnsi="Nexa Light" w:cs="Arial"/>
          <w:color w:val="000000"/>
          <w:sz w:val="22"/>
          <w:szCs w:val="22"/>
          <w:lang w:eastAsia="pt-BR"/>
        </w:rPr>
      </w:pPr>
      <w:r w:rsidRPr="00F2178B">
        <w:rPr>
          <w:rFonts w:ascii="Courier New" w:eastAsia="Times New Roman" w:hAnsi="Courier New" w:cs="Courier New"/>
          <w:color w:val="000000"/>
          <w:sz w:val="22"/>
          <w:szCs w:val="22"/>
          <w:shd w:val="clear" w:color="auto" w:fill="FFFFFF"/>
          <w:lang w:eastAsia="pt-BR"/>
        </w:rPr>
        <w:t> </w:t>
      </w:r>
    </w:p>
    <w:p w14:paraId="6DF05188" w14:textId="0F2CF059" w:rsidR="00632CC3" w:rsidRPr="00F2178B" w:rsidRDefault="00632CC3" w:rsidP="00632CC3">
      <w:pPr>
        <w:shd w:val="clear" w:color="auto" w:fill="FFFFFF"/>
        <w:jc w:val="both"/>
        <w:rPr>
          <w:rFonts w:ascii="Nexa Light" w:eastAsia="Times New Roman" w:hAnsi="Nexa Light" w:cs="Arial"/>
          <w:color w:val="000000"/>
          <w:sz w:val="22"/>
          <w:szCs w:val="22"/>
          <w:shd w:val="clear" w:color="auto" w:fill="FFFFFF"/>
          <w:lang w:eastAsia="pt-BR"/>
        </w:rPr>
      </w:pPr>
      <w:r w:rsidRPr="00F2178B">
        <w:rPr>
          <w:rFonts w:ascii="Nexa Light" w:eastAsia="Times New Roman" w:hAnsi="Nexa Light" w:cs="Calibri"/>
          <w:b/>
          <w:color w:val="000000"/>
          <w:sz w:val="22"/>
          <w:szCs w:val="22"/>
          <w:shd w:val="clear" w:color="auto" w:fill="FFFFFF"/>
          <w:lang w:eastAsia="pt-BR"/>
        </w:rPr>
        <w:t>1</w:t>
      </w:r>
      <w:r w:rsidR="00A46BFA">
        <w:rPr>
          <w:rFonts w:ascii="Nexa Light" w:eastAsia="Times New Roman" w:hAnsi="Nexa Light" w:cs="Calibri"/>
          <w:b/>
          <w:color w:val="000000"/>
          <w:sz w:val="22"/>
          <w:szCs w:val="22"/>
          <w:shd w:val="clear" w:color="auto" w:fill="FFFFFF"/>
          <w:lang w:eastAsia="pt-BR"/>
        </w:rPr>
        <w:t>3</w:t>
      </w:r>
      <w:r w:rsidRPr="00F2178B">
        <w:rPr>
          <w:rFonts w:ascii="Nexa Light" w:eastAsia="Times New Roman" w:hAnsi="Nexa Light" w:cs="Calibri"/>
          <w:b/>
          <w:color w:val="000000"/>
          <w:sz w:val="22"/>
          <w:szCs w:val="22"/>
          <w:shd w:val="clear" w:color="auto" w:fill="FFFFFF"/>
          <w:lang w:eastAsia="pt-BR"/>
        </w:rPr>
        <w:t>.4.</w:t>
      </w:r>
      <w:r w:rsidRPr="00F2178B">
        <w:rPr>
          <w:rFonts w:ascii="Courier New" w:eastAsia="Times New Roman" w:hAnsi="Courier New" w:cs="Courier New"/>
          <w:color w:val="000000"/>
          <w:sz w:val="22"/>
          <w:szCs w:val="22"/>
          <w:shd w:val="clear" w:color="auto" w:fill="FFFFFF"/>
          <w:lang w:eastAsia="pt-BR"/>
        </w:rPr>
        <w:t> </w:t>
      </w:r>
      <w:r w:rsidRPr="00F2178B">
        <w:rPr>
          <w:rFonts w:ascii="Nexa Light" w:eastAsia="Times New Roman" w:hAnsi="Nexa Light" w:cs="Arial"/>
          <w:color w:val="000000"/>
          <w:sz w:val="22"/>
          <w:szCs w:val="22"/>
          <w:shd w:val="clear" w:color="auto" w:fill="FFFFFF"/>
          <w:lang w:eastAsia="pt-BR"/>
        </w:rPr>
        <w:t>Havendo recurso contra a decisão do Pregoeiro acerca de determinado item ou lote, este não terá efeito suspensivo para os demais.</w:t>
      </w:r>
    </w:p>
    <w:p w14:paraId="3774BD27" w14:textId="77777777" w:rsidR="00632CC3" w:rsidRPr="00F2178B" w:rsidRDefault="00632CC3" w:rsidP="00632CC3">
      <w:pPr>
        <w:shd w:val="clear" w:color="auto" w:fill="FFFFFF"/>
        <w:jc w:val="both"/>
        <w:rPr>
          <w:rFonts w:ascii="Nexa Light" w:eastAsia="Times New Roman" w:hAnsi="Nexa Light" w:cs="Arial"/>
          <w:color w:val="000000"/>
          <w:sz w:val="22"/>
          <w:szCs w:val="22"/>
          <w:highlight w:val="lightGray"/>
          <w:shd w:val="clear" w:color="auto" w:fill="FFFFFF"/>
          <w:lang w:eastAsia="pt-BR"/>
        </w:rPr>
      </w:pPr>
    </w:p>
    <w:p w14:paraId="148946A1" w14:textId="775CDDE6" w:rsidR="00632CC3" w:rsidRPr="00F2178B" w:rsidRDefault="00632CC3" w:rsidP="00632CC3">
      <w:pPr>
        <w:shd w:val="clear" w:color="auto" w:fill="FFFFFF"/>
        <w:jc w:val="both"/>
        <w:rPr>
          <w:rFonts w:ascii="Nexa Light" w:eastAsia="Times New Roman" w:hAnsi="Nexa Light" w:cs="Arial"/>
          <w:color w:val="000000"/>
          <w:sz w:val="22"/>
          <w:szCs w:val="22"/>
          <w:shd w:val="clear" w:color="auto" w:fill="FFFFFF"/>
          <w:lang w:eastAsia="pt-BR"/>
        </w:rPr>
      </w:pPr>
      <w:r w:rsidRPr="00F2178B">
        <w:rPr>
          <w:rFonts w:ascii="Nexa Light" w:eastAsia="Times New Roman" w:hAnsi="Nexa Light" w:cs="Arial"/>
          <w:b/>
          <w:color w:val="000000"/>
          <w:sz w:val="22"/>
          <w:szCs w:val="22"/>
          <w:shd w:val="clear" w:color="auto" w:fill="FFFFFF"/>
          <w:lang w:eastAsia="pt-BR"/>
        </w:rPr>
        <w:t>1</w:t>
      </w:r>
      <w:r w:rsidR="00A46BFA">
        <w:rPr>
          <w:rFonts w:ascii="Nexa Light" w:eastAsia="Times New Roman" w:hAnsi="Nexa Light" w:cs="Arial"/>
          <w:b/>
          <w:color w:val="000000"/>
          <w:sz w:val="22"/>
          <w:szCs w:val="22"/>
          <w:shd w:val="clear" w:color="auto" w:fill="FFFFFF"/>
          <w:lang w:eastAsia="pt-BR"/>
        </w:rPr>
        <w:t>3</w:t>
      </w:r>
      <w:r w:rsidRPr="00F2178B">
        <w:rPr>
          <w:rFonts w:ascii="Nexa Light" w:eastAsia="Times New Roman" w:hAnsi="Nexa Light" w:cs="Arial"/>
          <w:b/>
          <w:color w:val="000000"/>
          <w:sz w:val="22"/>
          <w:szCs w:val="22"/>
          <w:shd w:val="clear" w:color="auto" w:fill="FFFFFF"/>
          <w:lang w:eastAsia="pt-BR"/>
        </w:rPr>
        <w:t>.5.</w:t>
      </w:r>
      <w:r w:rsidRPr="00F2178B">
        <w:rPr>
          <w:rFonts w:ascii="Nexa Light" w:eastAsia="Times New Roman" w:hAnsi="Nexa Light" w:cs="Arial"/>
          <w:color w:val="000000"/>
          <w:sz w:val="22"/>
          <w:szCs w:val="22"/>
          <w:shd w:val="clear" w:color="auto" w:fill="FFFFFF"/>
          <w:lang w:eastAsia="pt-BR"/>
        </w:rPr>
        <w:t xml:space="preserve"> As petições de recurso (razões e contrarrazões) deverão ser enviadas, devidamente instruídas (assinatura, endereço, razão social, nº do processo, nº do pregão e telefone para contato), para o endereço eletrônico: </w:t>
      </w:r>
      <w:r w:rsidRPr="00F2178B">
        <w:rPr>
          <w:rFonts w:ascii="Nexa Light" w:eastAsia="Times New Roman" w:hAnsi="Nexa Light" w:cs="Arial"/>
          <w:color w:val="000000"/>
          <w:sz w:val="22"/>
          <w:szCs w:val="22"/>
          <w:u w:val="single"/>
          <w:shd w:val="clear" w:color="auto" w:fill="FFFFFF"/>
          <w:lang w:eastAsia="pt-BR"/>
        </w:rPr>
        <w:t>licitacao1@sema.mt.gov.br</w:t>
      </w:r>
      <w:r w:rsidRPr="00F2178B">
        <w:rPr>
          <w:rFonts w:ascii="Nexa Light" w:eastAsia="Times New Roman" w:hAnsi="Nexa Light" w:cs="Arial"/>
          <w:color w:val="000000"/>
          <w:sz w:val="22"/>
          <w:szCs w:val="22"/>
          <w:shd w:val="clear" w:color="auto" w:fill="FFFFFF"/>
          <w:lang w:eastAsia="pt-BR"/>
        </w:rPr>
        <w:t xml:space="preserve"> e encaminhados os documentos originais à Secretaria de Estado de Meio Ambiente, sito Centro Político e Administrativo- Palácio </w:t>
      </w:r>
      <w:proofErr w:type="spellStart"/>
      <w:r w:rsidRPr="00F2178B">
        <w:rPr>
          <w:rFonts w:ascii="Nexa Light" w:eastAsia="Times New Roman" w:hAnsi="Nexa Light" w:cs="Arial"/>
          <w:color w:val="000000"/>
          <w:sz w:val="22"/>
          <w:szCs w:val="22"/>
          <w:shd w:val="clear" w:color="auto" w:fill="FFFFFF"/>
          <w:lang w:eastAsia="pt-BR"/>
        </w:rPr>
        <w:t>Paiaguás</w:t>
      </w:r>
      <w:proofErr w:type="spellEnd"/>
      <w:r w:rsidRPr="00F2178B">
        <w:rPr>
          <w:rFonts w:ascii="Nexa Light" w:eastAsia="Times New Roman" w:hAnsi="Nexa Light" w:cs="Arial"/>
          <w:color w:val="000000"/>
          <w:sz w:val="22"/>
          <w:szCs w:val="22"/>
          <w:shd w:val="clear" w:color="auto" w:fill="FFFFFF"/>
          <w:lang w:eastAsia="pt-BR"/>
        </w:rPr>
        <w:t>, Rua C, CEP: 78.049-913 - Cuiabá - Mato Grosso, respeitando os prazos previstos nos itens 1</w:t>
      </w:r>
      <w:r w:rsidR="00A46BFA">
        <w:rPr>
          <w:rFonts w:ascii="Nexa Light" w:eastAsia="Times New Roman" w:hAnsi="Nexa Light" w:cs="Arial"/>
          <w:color w:val="000000"/>
          <w:sz w:val="22"/>
          <w:szCs w:val="22"/>
          <w:shd w:val="clear" w:color="auto" w:fill="FFFFFF"/>
          <w:lang w:eastAsia="pt-BR"/>
        </w:rPr>
        <w:t>3</w:t>
      </w:r>
      <w:r w:rsidRPr="00F2178B">
        <w:rPr>
          <w:rFonts w:ascii="Nexa Light" w:eastAsia="Times New Roman" w:hAnsi="Nexa Light" w:cs="Arial"/>
          <w:color w:val="000000"/>
          <w:sz w:val="22"/>
          <w:szCs w:val="22"/>
          <w:shd w:val="clear" w:color="auto" w:fill="FFFFFF"/>
          <w:lang w:eastAsia="pt-BR"/>
        </w:rPr>
        <w:t>.1.2 e 1</w:t>
      </w:r>
      <w:r w:rsidR="00A46BFA">
        <w:rPr>
          <w:rFonts w:ascii="Nexa Light" w:eastAsia="Times New Roman" w:hAnsi="Nexa Light" w:cs="Arial"/>
          <w:color w:val="000000"/>
          <w:sz w:val="22"/>
          <w:szCs w:val="22"/>
          <w:shd w:val="clear" w:color="auto" w:fill="FFFFFF"/>
          <w:lang w:eastAsia="pt-BR"/>
        </w:rPr>
        <w:t>3</w:t>
      </w:r>
      <w:r w:rsidRPr="00F2178B">
        <w:rPr>
          <w:rFonts w:ascii="Nexa Light" w:eastAsia="Times New Roman" w:hAnsi="Nexa Light" w:cs="Arial"/>
          <w:color w:val="000000"/>
          <w:sz w:val="22"/>
          <w:szCs w:val="22"/>
          <w:shd w:val="clear" w:color="auto" w:fill="FFFFFF"/>
          <w:lang w:eastAsia="pt-BR"/>
        </w:rPr>
        <w:t>.</w:t>
      </w:r>
      <w:r w:rsidR="00A46BFA">
        <w:rPr>
          <w:rFonts w:ascii="Nexa Light" w:eastAsia="Times New Roman" w:hAnsi="Nexa Light" w:cs="Arial"/>
          <w:color w:val="000000"/>
          <w:sz w:val="22"/>
          <w:szCs w:val="22"/>
          <w:shd w:val="clear" w:color="auto" w:fill="FFFFFF"/>
          <w:lang w:eastAsia="pt-BR"/>
        </w:rPr>
        <w:t>3.</w:t>
      </w:r>
      <w:r w:rsidRPr="00F2178B">
        <w:rPr>
          <w:rFonts w:ascii="Nexa Light" w:eastAsia="Times New Roman" w:hAnsi="Nexa Light" w:cs="Arial"/>
          <w:color w:val="000000"/>
          <w:sz w:val="22"/>
          <w:szCs w:val="22"/>
          <w:shd w:val="clear" w:color="auto" w:fill="FFFFFF"/>
          <w:lang w:eastAsia="pt-BR"/>
        </w:rPr>
        <w:t xml:space="preserve"> </w:t>
      </w:r>
      <w:proofErr w:type="gramStart"/>
      <w:r w:rsidRPr="00F2178B">
        <w:rPr>
          <w:rFonts w:ascii="Nexa Light" w:eastAsia="Times New Roman" w:hAnsi="Nexa Light" w:cs="Arial"/>
          <w:color w:val="000000"/>
          <w:sz w:val="22"/>
          <w:szCs w:val="22"/>
          <w:shd w:val="clear" w:color="auto" w:fill="FFFFFF"/>
          <w:lang w:eastAsia="pt-BR"/>
        </w:rPr>
        <w:t>desta</w:t>
      </w:r>
      <w:proofErr w:type="gramEnd"/>
      <w:r w:rsidRPr="00F2178B">
        <w:rPr>
          <w:rFonts w:ascii="Nexa Light" w:eastAsia="Times New Roman" w:hAnsi="Nexa Light" w:cs="Arial"/>
          <w:color w:val="000000"/>
          <w:sz w:val="22"/>
          <w:szCs w:val="22"/>
          <w:shd w:val="clear" w:color="auto" w:fill="FFFFFF"/>
          <w:lang w:eastAsia="pt-BR"/>
        </w:rPr>
        <w:t xml:space="preserve"> seção.</w:t>
      </w:r>
    </w:p>
    <w:p w14:paraId="71675093" w14:textId="77777777" w:rsidR="00632CC3" w:rsidRPr="00F2178B" w:rsidRDefault="00632CC3" w:rsidP="00632CC3">
      <w:pPr>
        <w:shd w:val="clear" w:color="auto" w:fill="FFFFFF"/>
        <w:jc w:val="both"/>
        <w:rPr>
          <w:rFonts w:ascii="Nexa Light" w:eastAsia="Times New Roman" w:hAnsi="Nexa Light" w:cs="Arial"/>
          <w:b/>
          <w:color w:val="000000"/>
          <w:sz w:val="22"/>
          <w:szCs w:val="22"/>
          <w:shd w:val="clear" w:color="auto" w:fill="FFFFFF"/>
          <w:lang w:eastAsia="pt-BR"/>
        </w:rPr>
      </w:pPr>
    </w:p>
    <w:p w14:paraId="238AF930" w14:textId="6166A58E" w:rsidR="00632CC3" w:rsidRPr="00F2178B" w:rsidRDefault="00632CC3" w:rsidP="00632CC3">
      <w:pPr>
        <w:shd w:val="clear" w:color="auto" w:fill="FFFFFF"/>
        <w:jc w:val="both"/>
        <w:rPr>
          <w:rFonts w:ascii="Nexa Light" w:eastAsia="Times New Roman" w:hAnsi="Nexa Light" w:cs="Calibri"/>
          <w:color w:val="000000"/>
          <w:sz w:val="22"/>
          <w:szCs w:val="22"/>
          <w:shd w:val="clear" w:color="auto" w:fill="FFFFFF"/>
          <w:lang w:eastAsia="pt-BR"/>
        </w:rPr>
      </w:pPr>
      <w:r w:rsidRPr="00F2178B">
        <w:rPr>
          <w:rFonts w:ascii="Nexa Light" w:eastAsia="Times New Roman" w:hAnsi="Nexa Light" w:cs="Arial"/>
          <w:b/>
          <w:color w:val="000000"/>
          <w:sz w:val="22"/>
          <w:szCs w:val="22"/>
          <w:shd w:val="clear" w:color="auto" w:fill="FFFFFF"/>
          <w:lang w:eastAsia="pt-BR"/>
        </w:rPr>
        <w:lastRenderedPageBreak/>
        <w:t>1</w:t>
      </w:r>
      <w:r w:rsidR="00A46BFA">
        <w:rPr>
          <w:rFonts w:ascii="Nexa Light" w:eastAsia="Times New Roman" w:hAnsi="Nexa Light" w:cs="Arial"/>
          <w:b/>
          <w:color w:val="000000"/>
          <w:sz w:val="22"/>
          <w:szCs w:val="22"/>
          <w:shd w:val="clear" w:color="auto" w:fill="FFFFFF"/>
          <w:lang w:eastAsia="pt-BR"/>
        </w:rPr>
        <w:t>3</w:t>
      </w:r>
      <w:r w:rsidRPr="00F2178B">
        <w:rPr>
          <w:rFonts w:ascii="Nexa Light" w:eastAsia="Times New Roman" w:hAnsi="Nexa Light" w:cs="Arial"/>
          <w:b/>
          <w:color w:val="000000"/>
          <w:sz w:val="22"/>
          <w:szCs w:val="22"/>
          <w:shd w:val="clear" w:color="auto" w:fill="FFFFFF"/>
          <w:lang w:eastAsia="pt-BR"/>
        </w:rPr>
        <w:t>.5.1.</w:t>
      </w:r>
      <w:r w:rsidRPr="00F2178B">
        <w:rPr>
          <w:rFonts w:ascii="Nexa Light" w:eastAsia="Times New Roman" w:hAnsi="Nexa Light" w:cs="Arial"/>
          <w:color w:val="000000"/>
          <w:sz w:val="22"/>
          <w:szCs w:val="22"/>
          <w:shd w:val="clear" w:color="auto" w:fill="FFFFFF"/>
          <w:lang w:eastAsia="pt-BR"/>
        </w:rPr>
        <w:t xml:space="preserve"> Após postagem pelos correios, enviar via </w:t>
      </w:r>
      <w:r w:rsidR="00780180" w:rsidRPr="00F2178B">
        <w:rPr>
          <w:rFonts w:ascii="Nexa Light" w:eastAsia="Times New Roman" w:hAnsi="Nexa Light" w:cs="Arial"/>
          <w:color w:val="000000"/>
          <w:sz w:val="22"/>
          <w:szCs w:val="22"/>
          <w:shd w:val="clear" w:color="auto" w:fill="FFFFFF"/>
          <w:lang w:eastAsia="pt-BR"/>
        </w:rPr>
        <w:t>e-mail</w:t>
      </w:r>
      <w:r w:rsidRPr="00F2178B">
        <w:rPr>
          <w:rFonts w:ascii="Nexa Light" w:eastAsia="Times New Roman" w:hAnsi="Nexa Light" w:cs="Arial"/>
          <w:color w:val="000000"/>
          <w:sz w:val="22"/>
          <w:szCs w:val="22"/>
          <w:shd w:val="clear" w:color="auto" w:fill="FFFFFF"/>
          <w:lang w:eastAsia="pt-BR"/>
        </w:rPr>
        <w:t xml:space="preserve"> o comprovante de postagem para comprovação de cumprimento do prazo estabelecido neste Edital.</w:t>
      </w:r>
      <w:r w:rsidRPr="00F2178B">
        <w:rPr>
          <w:rFonts w:ascii="Courier New" w:eastAsia="Times New Roman" w:hAnsi="Courier New" w:cs="Courier New"/>
          <w:color w:val="000000"/>
          <w:sz w:val="22"/>
          <w:szCs w:val="22"/>
          <w:shd w:val="clear" w:color="auto" w:fill="FFFFFF"/>
          <w:lang w:eastAsia="pt-BR"/>
        </w:rPr>
        <w:t> </w:t>
      </w:r>
    </w:p>
    <w:p w14:paraId="25865B90" w14:textId="77777777" w:rsidR="00632CC3" w:rsidRPr="00F2178B" w:rsidRDefault="00632CC3" w:rsidP="00632CC3">
      <w:pPr>
        <w:shd w:val="clear" w:color="auto" w:fill="FFFFFF"/>
        <w:jc w:val="both"/>
        <w:rPr>
          <w:rFonts w:ascii="Nexa Light" w:eastAsia="Times New Roman" w:hAnsi="Nexa Light" w:cs="Calibri"/>
          <w:color w:val="000000"/>
          <w:sz w:val="22"/>
          <w:szCs w:val="22"/>
          <w:shd w:val="clear" w:color="auto" w:fill="FFFFFF"/>
          <w:lang w:eastAsia="pt-BR"/>
        </w:rPr>
      </w:pPr>
    </w:p>
    <w:p w14:paraId="2E7374D6" w14:textId="05A2BE1D" w:rsidR="00632CC3" w:rsidRPr="00F2178B" w:rsidRDefault="00632CC3" w:rsidP="00632CC3">
      <w:pPr>
        <w:pStyle w:val="Default"/>
        <w:jc w:val="both"/>
        <w:rPr>
          <w:rFonts w:ascii="Nexa Light" w:hAnsi="Nexa Light"/>
          <w:sz w:val="22"/>
          <w:szCs w:val="22"/>
        </w:rPr>
      </w:pPr>
      <w:r w:rsidRPr="00F2178B">
        <w:rPr>
          <w:rFonts w:ascii="Nexa Light" w:hAnsi="Nexa Light"/>
          <w:b/>
          <w:bCs/>
          <w:sz w:val="22"/>
          <w:szCs w:val="22"/>
        </w:rPr>
        <w:t>1</w:t>
      </w:r>
      <w:r w:rsidR="00A46BFA">
        <w:rPr>
          <w:rFonts w:ascii="Nexa Light" w:hAnsi="Nexa Light"/>
          <w:b/>
          <w:bCs/>
          <w:sz w:val="22"/>
          <w:szCs w:val="22"/>
        </w:rPr>
        <w:t>3</w:t>
      </w:r>
      <w:r w:rsidRPr="00F2178B">
        <w:rPr>
          <w:rFonts w:ascii="Nexa Light" w:hAnsi="Nexa Light"/>
          <w:b/>
          <w:bCs/>
          <w:sz w:val="22"/>
          <w:szCs w:val="22"/>
        </w:rPr>
        <w:t xml:space="preserve">.6. </w:t>
      </w:r>
      <w:r w:rsidRPr="00F2178B">
        <w:rPr>
          <w:rFonts w:ascii="Nexa Light" w:hAnsi="Nexa Light"/>
          <w:b/>
          <w:sz w:val="22"/>
          <w:szCs w:val="22"/>
          <w:u w:val="single"/>
        </w:rPr>
        <w:t>Não</w:t>
      </w:r>
      <w:r w:rsidRPr="00F2178B">
        <w:rPr>
          <w:rFonts w:ascii="Nexa Light" w:hAnsi="Nexa Light"/>
          <w:sz w:val="22"/>
          <w:szCs w:val="22"/>
        </w:rPr>
        <w:t xml:space="preserve"> serão aceitos recursos interpostos por meio de fac-símile e similares ou cuja petição tenha sido apresentada fora do prazo ou por pessoa inabilitada para representar a empresa recorrente.</w:t>
      </w:r>
    </w:p>
    <w:p w14:paraId="1E560133" w14:textId="77777777" w:rsidR="00632CC3" w:rsidRPr="00F2178B" w:rsidRDefault="00632CC3" w:rsidP="00632CC3">
      <w:pPr>
        <w:shd w:val="clear" w:color="auto" w:fill="FFFFFF"/>
        <w:rPr>
          <w:rFonts w:ascii="Nexa Light" w:eastAsia="Times New Roman" w:hAnsi="Nexa Light" w:cs="Arial"/>
          <w:color w:val="000000"/>
          <w:sz w:val="22"/>
          <w:szCs w:val="22"/>
          <w:shd w:val="clear" w:color="auto" w:fill="FFFFFF"/>
          <w:lang w:eastAsia="pt-BR"/>
        </w:rPr>
      </w:pPr>
    </w:p>
    <w:p w14:paraId="6478B1A1" w14:textId="1E655090" w:rsidR="00632CC3" w:rsidRPr="00F2178B" w:rsidRDefault="002722E9" w:rsidP="00632CC3">
      <w:pPr>
        <w:shd w:val="clear" w:color="auto" w:fill="FFFFFF"/>
        <w:jc w:val="both"/>
        <w:rPr>
          <w:rFonts w:ascii="Nexa Light" w:eastAsia="Times New Roman" w:hAnsi="Nexa Light" w:cs="Arial"/>
          <w:color w:val="000000"/>
          <w:sz w:val="22"/>
          <w:szCs w:val="22"/>
          <w:lang w:eastAsia="pt-BR"/>
        </w:rPr>
      </w:pPr>
      <w:r w:rsidRPr="00F2178B">
        <w:rPr>
          <w:rFonts w:ascii="Nexa Light" w:eastAsia="Times New Roman" w:hAnsi="Nexa Light" w:cs="Calibri"/>
          <w:b/>
          <w:color w:val="000000"/>
          <w:sz w:val="22"/>
          <w:szCs w:val="22"/>
          <w:shd w:val="clear" w:color="auto" w:fill="FFFFFF"/>
          <w:lang w:eastAsia="pt-BR"/>
        </w:rPr>
        <w:t>1</w:t>
      </w:r>
      <w:r w:rsidR="00A46BFA">
        <w:rPr>
          <w:rFonts w:ascii="Nexa Light" w:eastAsia="Times New Roman" w:hAnsi="Nexa Light" w:cs="Calibri"/>
          <w:b/>
          <w:color w:val="000000"/>
          <w:sz w:val="22"/>
          <w:szCs w:val="22"/>
          <w:shd w:val="clear" w:color="auto" w:fill="FFFFFF"/>
          <w:lang w:eastAsia="pt-BR"/>
        </w:rPr>
        <w:t>3</w:t>
      </w:r>
      <w:r w:rsidR="00A20821">
        <w:rPr>
          <w:rFonts w:ascii="Nexa Light" w:eastAsia="Times New Roman" w:hAnsi="Nexa Light" w:cs="Calibri"/>
          <w:b/>
          <w:color w:val="000000"/>
          <w:sz w:val="22"/>
          <w:szCs w:val="22"/>
          <w:shd w:val="clear" w:color="auto" w:fill="FFFFFF"/>
          <w:lang w:eastAsia="pt-BR"/>
        </w:rPr>
        <w:t>.</w:t>
      </w:r>
      <w:r w:rsidR="00632CC3" w:rsidRPr="00F2178B">
        <w:rPr>
          <w:rFonts w:ascii="Nexa Light" w:eastAsia="Times New Roman" w:hAnsi="Nexa Light" w:cs="Calibri"/>
          <w:b/>
          <w:color w:val="000000"/>
          <w:sz w:val="22"/>
          <w:szCs w:val="22"/>
          <w:shd w:val="clear" w:color="auto" w:fill="FFFFFF"/>
          <w:lang w:eastAsia="pt-BR"/>
        </w:rPr>
        <w:t>6.1.</w:t>
      </w:r>
      <w:r w:rsidR="00632CC3" w:rsidRPr="00F2178B">
        <w:rPr>
          <w:rFonts w:ascii="Courier New" w:eastAsia="Times New Roman" w:hAnsi="Courier New" w:cs="Courier New"/>
          <w:color w:val="000000"/>
          <w:sz w:val="22"/>
          <w:szCs w:val="22"/>
          <w:shd w:val="clear" w:color="auto" w:fill="FFFFFF"/>
          <w:lang w:eastAsia="pt-BR"/>
        </w:rPr>
        <w:t> </w:t>
      </w:r>
      <w:r w:rsidR="00632CC3" w:rsidRPr="00F2178B">
        <w:rPr>
          <w:rFonts w:ascii="Nexa Light" w:eastAsia="Times New Roman" w:hAnsi="Nexa Light" w:cs="Arial"/>
          <w:b/>
          <w:color w:val="000000"/>
          <w:sz w:val="22"/>
          <w:szCs w:val="22"/>
          <w:u w:val="single"/>
          <w:shd w:val="clear" w:color="auto" w:fill="FFFFFF"/>
          <w:lang w:eastAsia="pt-BR"/>
        </w:rPr>
        <w:t>Não</w:t>
      </w:r>
      <w:r w:rsidR="00632CC3" w:rsidRPr="00F2178B">
        <w:rPr>
          <w:rFonts w:ascii="Nexa Light" w:eastAsia="Times New Roman" w:hAnsi="Nexa Light" w:cs="Arial"/>
          <w:color w:val="000000"/>
          <w:sz w:val="22"/>
          <w:szCs w:val="22"/>
          <w:shd w:val="clear" w:color="auto" w:fill="FFFFFF"/>
          <w:lang w:eastAsia="pt-BR"/>
        </w:rPr>
        <w:t xml:space="preserve"> serão aceitas razões e contrarrazões recursais enviadas de forma não prevista no edital ou cuja petição tenha sido apresentada fora do prazo ou assinada por pessoa inabilitada para representar a empresa recorrente ou recorrida.</w:t>
      </w:r>
    </w:p>
    <w:p w14:paraId="05435EDC" w14:textId="77777777" w:rsidR="00632CC3" w:rsidRPr="00F2178B" w:rsidRDefault="00632CC3" w:rsidP="00632CC3">
      <w:pPr>
        <w:shd w:val="clear" w:color="auto" w:fill="FFFFFF"/>
        <w:rPr>
          <w:rFonts w:ascii="Nexa Light" w:eastAsia="Times New Roman" w:hAnsi="Nexa Light" w:cs="Arial"/>
          <w:color w:val="000000"/>
          <w:sz w:val="22"/>
          <w:szCs w:val="22"/>
          <w:lang w:eastAsia="pt-BR"/>
        </w:rPr>
      </w:pPr>
      <w:r w:rsidRPr="00F2178B">
        <w:rPr>
          <w:rFonts w:ascii="Courier New" w:eastAsia="Times New Roman" w:hAnsi="Courier New" w:cs="Courier New"/>
          <w:color w:val="000000"/>
          <w:sz w:val="22"/>
          <w:szCs w:val="22"/>
          <w:shd w:val="clear" w:color="auto" w:fill="FFFFFF"/>
          <w:lang w:eastAsia="pt-BR"/>
        </w:rPr>
        <w:t> </w:t>
      </w:r>
    </w:p>
    <w:p w14:paraId="049ACA95" w14:textId="5D8B2352" w:rsidR="00632CC3" w:rsidRPr="00F2178B" w:rsidRDefault="00632CC3" w:rsidP="00632CC3">
      <w:pPr>
        <w:shd w:val="clear" w:color="auto" w:fill="FFFFFF"/>
        <w:jc w:val="both"/>
        <w:rPr>
          <w:rFonts w:ascii="Nexa Light" w:eastAsia="Times New Roman" w:hAnsi="Nexa Light" w:cs="Arial"/>
          <w:color w:val="000000"/>
          <w:sz w:val="22"/>
          <w:szCs w:val="22"/>
          <w:lang w:eastAsia="pt-BR"/>
        </w:rPr>
      </w:pPr>
      <w:r w:rsidRPr="00F2178B">
        <w:rPr>
          <w:rFonts w:ascii="Nexa Light" w:eastAsia="Times New Roman" w:hAnsi="Nexa Light" w:cs="Arial"/>
          <w:b/>
          <w:color w:val="000000"/>
          <w:sz w:val="22"/>
          <w:szCs w:val="22"/>
          <w:shd w:val="clear" w:color="auto" w:fill="FFFFFF"/>
          <w:lang w:eastAsia="pt-BR"/>
        </w:rPr>
        <w:t>1</w:t>
      </w:r>
      <w:r w:rsidR="00A46BFA">
        <w:rPr>
          <w:rFonts w:ascii="Nexa Light" w:eastAsia="Times New Roman" w:hAnsi="Nexa Light" w:cs="Arial"/>
          <w:b/>
          <w:color w:val="000000"/>
          <w:sz w:val="22"/>
          <w:szCs w:val="22"/>
          <w:shd w:val="clear" w:color="auto" w:fill="FFFFFF"/>
          <w:lang w:eastAsia="pt-BR"/>
        </w:rPr>
        <w:t>3</w:t>
      </w:r>
      <w:r w:rsidRPr="00F2178B">
        <w:rPr>
          <w:rFonts w:ascii="Nexa Light" w:eastAsia="Times New Roman" w:hAnsi="Nexa Light" w:cs="Arial"/>
          <w:b/>
          <w:color w:val="000000"/>
          <w:sz w:val="22"/>
          <w:szCs w:val="22"/>
          <w:shd w:val="clear" w:color="auto" w:fill="FFFFFF"/>
          <w:lang w:eastAsia="pt-BR"/>
        </w:rPr>
        <w:t>.7.</w:t>
      </w:r>
      <w:r w:rsidRPr="00F2178B">
        <w:rPr>
          <w:rFonts w:ascii="Nexa Light" w:eastAsia="Times New Roman" w:hAnsi="Nexa Light" w:cs="Arial"/>
          <w:color w:val="000000"/>
          <w:sz w:val="22"/>
          <w:szCs w:val="22"/>
          <w:shd w:val="clear" w:color="auto" w:fill="FFFFFF"/>
          <w:lang w:eastAsia="pt-BR"/>
        </w:rPr>
        <w:t xml:space="preserve"> As alega</w:t>
      </w:r>
      <w:r w:rsidRPr="00F2178B">
        <w:rPr>
          <w:rFonts w:ascii="Nexa Light" w:eastAsia="Times New Roman" w:hAnsi="Nexa Light" w:cs="Nexa Light"/>
          <w:color w:val="000000"/>
          <w:sz w:val="22"/>
          <w:szCs w:val="22"/>
          <w:shd w:val="clear" w:color="auto" w:fill="FFFFFF"/>
          <w:lang w:eastAsia="pt-BR"/>
        </w:rPr>
        <w:t>çõ</w:t>
      </w:r>
      <w:r w:rsidRPr="00F2178B">
        <w:rPr>
          <w:rFonts w:ascii="Nexa Light" w:eastAsia="Times New Roman" w:hAnsi="Nexa Light" w:cs="Arial"/>
          <w:color w:val="000000"/>
          <w:sz w:val="22"/>
          <w:szCs w:val="22"/>
          <w:shd w:val="clear" w:color="auto" w:fill="FFFFFF"/>
          <w:lang w:eastAsia="pt-BR"/>
        </w:rPr>
        <w:t>es, pedidos e provas apresentadas nas raz</w:t>
      </w:r>
      <w:r w:rsidRPr="00F2178B">
        <w:rPr>
          <w:rFonts w:ascii="Nexa Light" w:eastAsia="Times New Roman" w:hAnsi="Nexa Light" w:cs="Nexa Light"/>
          <w:color w:val="000000"/>
          <w:sz w:val="22"/>
          <w:szCs w:val="22"/>
          <w:shd w:val="clear" w:color="auto" w:fill="FFFFFF"/>
          <w:lang w:eastAsia="pt-BR"/>
        </w:rPr>
        <w:t>õ</w:t>
      </w:r>
      <w:r w:rsidRPr="00F2178B">
        <w:rPr>
          <w:rFonts w:ascii="Nexa Light" w:eastAsia="Times New Roman" w:hAnsi="Nexa Light" w:cs="Arial"/>
          <w:color w:val="000000"/>
          <w:sz w:val="22"/>
          <w:szCs w:val="22"/>
          <w:shd w:val="clear" w:color="auto" w:fill="FFFFFF"/>
          <w:lang w:eastAsia="pt-BR"/>
        </w:rPr>
        <w:t>es e contrarraz</w:t>
      </w:r>
      <w:r w:rsidRPr="00F2178B">
        <w:rPr>
          <w:rFonts w:ascii="Nexa Light" w:eastAsia="Times New Roman" w:hAnsi="Nexa Light" w:cs="Nexa Light"/>
          <w:color w:val="000000"/>
          <w:sz w:val="22"/>
          <w:szCs w:val="22"/>
          <w:shd w:val="clear" w:color="auto" w:fill="FFFFFF"/>
          <w:lang w:eastAsia="pt-BR"/>
        </w:rPr>
        <w:t>õ</w:t>
      </w:r>
      <w:r w:rsidRPr="00F2178B">
        <w:rPr>
          <w:rFonts w:ascii="Nexa Light" w:eastAsia="Times New Roman" w:hAnsi="Nexa Light" w:cs="Arial"/>
          <w:color w:val="000000"/>
          <w:sz w:val="22"/>
          <w:szCs w:val="22"/>
          <w:shd w:val="clear" w:color="auto" w:fill="FFFFFF"/>
          <w:lang w:eastAsia="pt-BR"/>
        </w:rPr>
        <w:t>es escritas do recurso devem ser restritas aos motivos apontados na interposi</w:t>
      </w:r>
      <w:r w:rsidRPr="00F2178B">
        <w:rPr>
          <w:rFonts w:ascii="Nexa Light" w:eastAsia="Times New Roman" w:hAnsi="Nexa Light" w:cs="Nexa Light"/>
          <w:color w:val="000000"/>
          <w:sz w:val="22"/>
          <w:szCs w:val="22"/>
          <w:shd w:val="clear" w:color="auto" w:fill="FFFFFF"/>
          <w:lang w:eastAsia="pt-BR"/>
        </w:rPr>
        <w:t>çã</w:t>
      </w:r>
      <w:r w:rsidRPr="00F2178B">
        <w:rPr>
          <w:rFonts w:ascii="Nexa Light" w:eastAsia="Times New Roman" w:hAnsi="Nexa Light" w:cs="Arial"/>
          <w:color w:val="000000"/>
          <w:sz w:val="22"/>
          <w:szCs w:val="22"/>
          <w:shd w:val="clear" w:color="auto" w:fill="FFFFFF"/>
          <w:lang w:eastAsia="pt-BR"/>
        </w:rPr>
        <w:t>o do recurso, durante a sess</w:t>
      </w:r>
      <w:r w:rsidRPr="00F2178B">
        <w:rPr>
          <w:rFonts w:ascii="Nexa Light" w:eastAsia="Times New Roman" w:hAnsi="Nexa Light" w:cs="Nexa Light"/>
          <w:color w:val="000000"/>
          <w:sz w:val="22"/>
          <w:szCs w:val="22"/>
          <w:shd w:val="clear" w:color="auto" w:fill="FFFFFF"/>
          <w:lang w:eastAsia="pt-BR"/>
        </w:rPr>
        <w:t>ã</w:t>
      </w:r>
      <w:r w:rsidRPr="00F2178B">
        <w:rPr>
          <w:rFonts w:ascii="Nexa Light" w:eastAsia="Times New Roman" w:hAnsi="Nexa Light" w:cs="Arial"/>
          <w:color w:val="000000"/>
          <w:sz w:val="22"/>
          <w:szCs w:val="22"/>
          <w:shd w:val="clear" w:color="auto" w:fill="FFFFFF"/>
          <w:lang w:eastAsia="pt-BR"/>
        </w:rPr>
        <w:t>o, assim como o Pregoeiro e a autoridade competente tem obrigação de considerar apenas o que for relacionado àquele motivo, ressalvadas as irregularidades e ilegalidades que devem ser conhecidas de ofício e podem levar à anulação dos atos praticados.</w:t>
      </w:r>
    </w:p>
    <w:p w14:paraId="415A737F" w14:textId="77777777" w:rsidR="00632CC3" w:rsidRPr="00F2178B" w:rsidRDefault="00632CC3" w:rsidP="00632CC3">
      <w:pPr>
        <w:pStyle w:val="Default"/>
        <w:jc w:val="both"/>
        <w:rPr>
          <w:rFonts w:ascii="Nexa Light" w:hAnsi="Nexa Light"/>
          <w:b/>
          <w:bCs/>
          <w:sz w:val="22"/>
          <w:szCs w:val="22"/>
        </w:rPr>
      </w:pPr>
    </w:p>
    <w:p w14:paraId="460D9FE9" w14:textId="430C57DF" w:rsidR="00632CC3" w:rsidRPr="00F2178B" w:rsidRDefault="00632CC3" w:rsidP="00632CC3">
      <w:pPr>
        <w:pStyle w:val="Default"/>
        <w:jc w:val="both"/>
        <w:rPr>
          <w:rFonts w:ascii="Nexa Light" w:hAnsi="Nexa Light"/>
          <w:sz w:val="22"/>
          <w:szCs w:val="22"/>
        </w:rPr>
      </w:pPr>
      <w:r w:rsidRPr="00F2178B">
        <w:rPr>
          <w:rFonts w:ascii="Nexa Light" w:hAnsi="Nexa Light"/>
          <w:b/>
          <w:bCs/>
          <w:sz w:val="22"/>
          <w:szCs w:val="22"/>
        </w:rPr>
        <w:t>1</w:t>
      </w:r>
      <w:r w:rsidR="00A46BFA">
        <w:rPr>
          <w:rFonts w:ascii="Nexa Light" w:hAnsi="Nexa Light"/>
          <w:b/>
          <w:bCs/>
          <w:sz w:val="22"/>
          <w:szCs w:val="22"/>
        </w:rPr>
        <w:t>3</w:t>
      </w:r>
      <w:r w:rsidRPr="00F2178B">
        <w:rPr>
          <w:rFonts w:ascii="Nexa Light" w:hAnsi="Nexa Light"/>
          <w:b/>
          <w:bCs/>
          <w:sz w:val="22"/>
          <w:szCs w:val="22"/>
        </w:rPr>
        <w:t xml:space="preserve">.8. </w:t>
      </w:r>
      <w:r w:rsidRPr="00F2178B">
        <w:rPr>
          <w:rFonts w:ascii="Nexa Light" w:hAnsi="Nexa Light"/>
          <w:sz w:val="22"/>
          <w:szCs w:val="22"/>
        </w:rPr>
        <w:t xml:space="preserve">O acolhimento de recurso importará a invalidação apenas dos atos insuscetíveis de aproveitamento. </w:t>
      </w:r>
    </w:p>
    <w:p w14:paraId="13BC8025" w14:textId="77777777" w:rsidR="00632CC3" w:rsidRPr="00F2178B" w:rsidRDefault="00632CC3" w:rsidP="00632CC3">
      <w:pPr>
        <w:pStyle w:val="Default"/>
        <w:jc w:val="both"/>
        <w:rPr>
          <w:rFonts w:ascii="Nexa Light" w:hAnsi="Nexa Light"/>
          <w:b/>
          <w:bCs/>
          <w:sz w:val="22"/>
          <w:szCs w:val="22"/>
        </w:rPr>
      </w:pPr>
    </w:p>
    <w:p w14:paraId="418CBE65" w14:textId="65C90A44" w:rsidR="00632CC3" w:rsidRPr="00F2178B" w:rsidRDefault="00632CC3" w:rsidP="00632CC3">
      <w:pPr>
        <w:pStyle w:val="Default"/>
        <w:jc w:val="both"/>
        <w:rPr>
          <w:rFonts w:ascii="Nexa Light" w:hAnsi="Nexa Light"/>
          <w:color w:val="auto"/>
          <w:sz w:val="22"/>
          <w:szCs w:val="22"/>
        </w:rPr>
      </w:pPr>
      <w:r w:rsidRPr="00F2178B">
        <w:rPr>
          <w:rFonts w:ascii="Nexa Light" w:hAnsi="Nexa Light"/>
          <w:b/>
          <w:bCs/>
          <w:sz w:val="22"/>
          <w:szCs w:val="22"/>
        </w:rPr>
        <w:t>1</w:t>
      </w:r>
      <w:r w:rsidR="00A46BFA">
        <w:rPr>
          <w:rFonts w:ascii="Nexa Light" w:hAnsi="Nexa Light"/>
          <w:b/>
          <w:bCs/>
          <w:sz w:val="22"/>
          <w:szCs w:val="22"/>
        </w:rPr>
        <w:t>3</w:t>
      </w:r>
      <w:r w:rsidRPr="00F2178B">
        <w:rPr>
          <w:rFonts w:ascii="Nexa Light" w:hAnsi="Nexa Light"/>
          <w:b/>
          <w:bCs/>
          <w:sz w:val="22"/>
          <w:szCs w:val="22"/>
        </w:rPr>
        <w:t xml:space="preserve">.9. </w:t>
      </w:r>
      <w:r w:rsidRPr="00F2178B">
        <w:rPr>
          <w:rFonts w:ascii="Nexa Light" w:hAnsi="Nexa Light"/>
          <w:color w:val="auto"/>
          <w:sz w:val="22"/>
          <w:szCs w:val="22"/>
        </w:rPr>
        <w:t xml:space="preserve">Os autos do procedimento permanecerão com vista franqueada aos interessados, na sede da Coordenadoria de Aquisições e Contratos da SEMA/MT. </w:t>
      </w:r>
    </w:p>
    <w:p w14:paraId="4F70EFF3" w14:textId="77777777" w:rsidR="00632CC3" w:rsidRPr="00F2178B" w:rsidRDefault="00632CC3" w:rsidP="00632CC3">
      <w:pPr>
        <w:pStyle w:val="Default"/>
        <w:jc w:val="both"/>
        <w:rPr>
          <w:rFonts w:ascii="Nexa Light" w:hAnsi="Nexa Light"/>
          <w:sz w:val="22"/>
          <w:szCs w:val="22"/>
        </w:rPr>
      </w:pPr>
    </w:p>
    <w:p w14:paraId="3AB20D27" w14:textId="3954CCB5" w:rsidR="00632CC3" w:rsidRDefault="00632CC3" w:rsidP="00632CC3">
      <w:pPr>
        <w:pStyle w:val="Default"/>
        <w:jc w:val="both"/>
        <w:rPr>
          <w:rFonts w:ascii="Nexa Light" w:hAnsi="Nexa Light"/>
          <w:sz w:val="22"/>
          <w:szCs w:val="22"/>
        </w:rPr>
      </w:pPr>
      <w:r w:rsidRPr="00F2178B">
        <w:rPr>
          <w:rFonts w:ascii="Nexa Light" w:hAnsi="Nexa Light"/>
          <w:b/>
          <w:bCs/>
          <w:sz w:val="22"/>
          <w:szCs w:val="22"/>
        </w:rPr>
        <w:t>1</w:t>
      </w:r>
      <w:r w:rsidR="00A46BFA">
        <w:rPr>
          <w:rFonts w:ascii="Nexa Light" w:hAnsi="Nexa Light"/>
          <w:b/>
          <w:bCs/>
          <w:sz w:val="22"/>
          <w:szCs w:val="22"/>
        </w:rPr>
        <w:t>3</w:t>
      </w:r>
      <w:r w:rsidRPr="00F2178B">
        <w:rPr>
          <w:rFonts w:ascii="Nexa Light" w:hAnsi="Nexa Light"/>
          <w:b/>
          <w:bCs/>
          <w:sz w:val="22"/>
          <w:szCs w:val="22"/>
        </w:rPr>
        <w:t xml:space="preserve">.10. </w:t>
      </w:r>
      <w:r w:rsidRPr="00F2178B">
        <w:rPr>
          <w:rFonts w:ascii="Nexa Light" w:hAnsi="Nexa Light"/>
          <w:sz w:val="22"/>
          <w:szCs w:val="22"/>
        </w:rPr>
        <w:t>Decididos os recursos e constatada a regularidade dos atos procedimentais, a autoridade competente homologará a adjudicação para determinar a contratação.</w:t>
      </w:r>
    </w:p>
    <w:p w14:paraId="1CEC186F" w14:textId="22B7747A" w:rsidR="002722E9" w:rsidRPr="00F2178B" w:rsidRDefault="002722E9" w:rsidP="00632CC3">
      <w:pPr>
        <w:pStyle w:val="Default"/>
        <w:jc w:val="both"/>
        <w:rPr>
          <w:rFonts w:ascii="Nexa Light" w:hAnsi="Nexa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281"/>
      </w:tblGrid>
      <w:tr w:rsidR="0071132A" w:rsidRPr="00F2178B" w14:paraId="034B9F32" w14:textId="77777777" w:rsidTr="00422287">
        <w:tc>
          <w:tcPr>
            <w:tcW w:w="9281" w:type="dxa"/>
            <w:shd w:val="clear" w:color="auto" w:fill="33CC33"/>
          </w:tcPr>
          <w:p w14:paraId="22ED43B8" w14:textId="1A41E165" w:rsidR="0071132A" w:rsidRPr="00F2178B" w:rsidRDefault="0071132A" w:rsidP="00A46BFA">
            <w:pPr>
              <w:pStyle w:val="Ttulo1"/>
              <w:rPr>
                <w:rFonts w:ascii="Nexa Light" w:hAnsi="Nexa Light"/>
                <w:szCs w:val="22"/>
              </w:rPr>
            </w:pPr>
            <w:bookmarkStart w:id="48" w:name="_Toc418494329"/>
            <w:bookmarkStart w:id="49" w:name="_Toc421608721"/>
            <w:bookmarkStart w:id="50" w:name="_Toc421609051"/>
            <w:bookmarkStart w:id="51" w:name="_Toc51678998"/>
            <w:r w:rsidRPr="00F2178B">
              <w:rPr>
                <w:rFonts w:ascii="Nexa Light" w:hAnsi="Nexa Light"/>
                <w:szCs w:val="22"/>
              </w:rPr>
              <w:t>1</w:t>
            </w:r>
            <w:r w:rsidR="00A46BFA">
              <w:rPr>
                <w:rFonts w:ascii="Nexa Light" w:hAnsi="Nexa Light"/>
                <w:szCs w:val="22"/>
              </w:rPr>
              <w:t>4</w:t>
            </w:r>
            <w:r w:rsidRPr="00F2178B">
              <w:rPr>
                <w:rFonts w:ascii="Nexa Light" w:hAnsi="Nexa Light"/>
                <w:szCs w:val="22"/>
              </w:rPr>
              <w:t>. DA ADJUDICAÇÃO E DA HOMOLOGAÇÃO</w:t>
            </w:r>
            <w:bookmarkEnd w:id="48"/>
            <w:bookmarkEnd w:id="49"/>
            <w:bookmarkEnd w:id="50"/>
            <w:bookmarkEnd w:id="51"/>
          </w:p>
        </w:tc>
      </w:tr>
    </w:tbl>
    <w:p w14:paraId="0727013B" w14:textId="77777777" w:rsidR="0071132A" w:rsidRPr="00F2178B" w:rsidRDefault="0071132A" w:rsidP="0042696F">
      <w:pPr>
        <w:rPr>
          <w:rFonts w:ascii="Nexa Light" w:hAnsi="Nexa Light"/>
          <w:b/>
          <w:bCs/>
          <w:sz w:val="22"/>
          <w:szCs w:val="22"/>
        </w:rPr>
      </w:pPr>
    </w:p>
    <w:p w14:paraId="27A39F49" w14:textId="617132A3" w:rsidR="0042696F" w:rsidRPr="00F2178B" w:rsidRDefault="0042696F" w:rsidP="0042696F">
      <w:pPr>
        <w:jc w:val="both"/>
        <w:rPr>
          <w:rFonts w:ascii="Nexa Light" w:hAnsi="Nexa Light" w:cs="Arial"/>
          <w:sz w:val="22"/>
          <w:szCs w:val="22"/>
        </w:rPr>
      </w:pPr>
      <w:r w:rsidRPr="00F2178B">
        <w:rPr>
          <w:rFonts w:ascii="Nexa Light" w:hAnsi="Nexa Light"/>
          <w:b/>
          <w:sz w:val="22"/>
          <w:szCs w:val="22"/>
        </w:rPr>
        <w:t>1</w:t>
      </w:r>
      <w:r w:rsidR="00A46BFA">
        <w:rPr>
          <w:rFonts w:ascii="Nexa Light" w:hAnsi="Nexa Light"/>
          <w:b/>
          <w:sz w:val="22"/>
          <w:szCs w:val="22"/>
        </w:rPr>
        <w:t>4</w:t>
      </w:r>
      <w:r w:rsidRPr="00F2178B">
        <w:rPr>
          <w:rFonts w:ascii="Nexa Light" w:hAnsi="Nexa Light"/>
          <w:b/>
          <w:sz w:val="22"/>
          <w:szCs w:val="22"/>
        </w:rPr>
        <w:t>.1</w:t>
      </w:r>
      <w:r w:rsidR="00F9057C" w:rsidRPr="00F2178B">
        <w:rPr>
          <w:rFonts w:ascii="Nexa Light" w:hAnsi="Nexa Light"/>
          <w:b/>
          <w:sz w:val="22"/>
          <w:szCs w:val="22"/>
        </w:rPr>
        <w:t>.</w:t>
      </w:r>
      <w:r w:rsidRPr="00F2178B">
        <w:rPr>
          <w:rFonts w:ascii="Nexa Light" w:hAnsi="Nexa Light"/>
          <w:b/>
          <w:sz w:val="22"/>
          <w:szCs w:val="22"/>
        </w:rPr>
        <w:t xml:space="preserve"> </w:t>
      </w:r>
      <w:r w:rsidRPr="00F2178B">
        <w:rPr>
          <w:rFonts w:ascii="Nexa Light" w:hAnsi="Nexa Light" w:cs="Arial"/>
          <w:sz w:val="22"/>
          <w:szCs w:val="22"/>
        </w:rPr>
        <w:t>Constatado o atendimento das exigências fixadas no Edital, o licitante será declarado vencedor do certame, sendo-lhe adjudicado o objeto pelo Pregoeiro</w:t>
      </w:r>
      <w:r w:rsidR="00CB7F71" w:rsidRPr="00F2178B">
        <w:rPr>
          <w:rFonts w:ascii="Nexa Light" w:hAnsi="Nexa Light" w:cs="Arial"/>
          <w:sz w:val="22"/>
          <w:szCs w:val="22"/>
        </w:rPr>
        <w:t xml:space="preserve"> </w:t>
      </w:r>
      <w:r w:rsidRPr="00F2178B">
        <w:rPr>
          <w:rFonts w:ascii="Nexa Light" w:hAnsi="Nexa Light" w:cs="Arial"/>
          <w:sz w:val="22"/>
          <w:szCs w:val="22"/>
        </w:rPr>
        <w:t>(a), exceto se:</w:t>
      </w:r>
    </w:p>
    <w:p w14:paraId="4B228797" w14:textId="77777777" w:rsidR="0042696F" w:rsidRPr="00F2178B" w:rsidRDefault="0042696F" w:rsidP="0042696F">
      <w:pPr>
        <w:jc w:val="both"/>
        <w:rPr>
          <w:rFonts w:ascii="Nexa Light" w:hAnsi="Nexa Light" w:cs="Arial"/>
          <w:sz w:val="22"/>
          <w:szCs w:val="22"/>
        </w:rPr>
      </w:pPr>
    </w:p>
    <w:p w14:paraId="06B87E0E" w14:textId="61090327" w:rsidR="0042696F" w:rsidRPr="00F2178B" w:rsidRDefault="0042696F" w:rsidP="0042696F">
      <w:pPr>
        <w:jc w:val="both"/>
        <w:rPr>
          <w:rFonts w:ascii="Nexa Light" w:hAnsi="Nexa Light" w:cs="Arial"/>
          <w:sz w:val="22"/>
          <w:szCs w:val="22"/>
        </w:rPr>
      </w:pPr>
      <w:r w:rsidRPr="00F2178B">
        <w:rPr>
          <w:rFonts w:ascii="Nexa Light" w:hAnsi="Nexa Light" w:cs="Arial"/>
          <w:b/>
          <w:sz w:val="22"/>
          <w:szCs w:val="22"/>
        </w:rPr>
        <w:t>I</w:t>
      </w:r>
      <w:r w:rsidR="00780180" w:rsidRPr="00F2178B">
        <w:rPr>
          <w:rFonts w:ascii="Nexa Light" w:hAnsi="Nexa Light" w:cs="Arial"/>
          <w:sz w:val="22"/>
          <w:szCs w:val="22"/>
        </w:rPr>
        <w:t xml:space="preserve"> – H</w:t>
      </w:r>
      <w:r w:rsidRPr="00F2178B">
        <w:rPr>
          <w:rFonts w:ascii="Nexa Light" w:hAnsi="Nexa Light" w:cs="Arial"/>
          <w:sz w:val="22"/>
          <w:szCs w:val="22"/>
        </w:rPr>
        <w:t>ouver recurso;</w:t>
      </w:r>
    </w:p>
    <w:p w14:paraId="6EC89C86" w14:textId="7D6A30A0" w:rsidR="0042696F" w:rsidRPr="00F2178B" w:rsidRDefault="00ED5215" w:rsidP="0042696F">
      <w:pPr>
        <w:jc w:val="both"/>
        <w:rPr>
          <w:rFonts w:ascii="Nexa Light" w:hAnsi="Nexa Light" w:cs="Arial"/>
          <w:sz w:val="22"/>
          <w:szCs w:val="22"/>
        </w:rPr>
      </w:pPr>
      <w:r w:rsidRPr="00F2178B">
        <w:rPr>
          <w:rFonts w:ascii="Nexa Light" w:hAnsi="Nexa Light" w:cs="Arial"/>
          <w:b/>
          <w:sz w:val="22"/>
          <w:szCs w:val="22"/>
        </w:rPr>
        <w:t>II</w:t>
      </w:r>
      <w:r w:rsidRPr="00F2178B">
        <w:rPr>
          <w:rFonts w:ascii="Nexa Light" w:hAnsi="Nexa Light" w:cs="Arial"/>
          <w:sz w:val="22"/>
          <w:szCs w:val="22"/>
        </w:rPr>
        <w:t xml:space="preserve"> – Havendo apenas uma proposta de preços por item ou lote, o pregoeiro deverá conduzir a sessão até o seu final, podendo adjudicar o objeto ou submeter à autoridade competente para a adjudicação e homologação.</w:t>
      </w:r>
    </w:p>
    <w:p w14:paraId="2129BEC9" w14:textId="77777777" w:rsidR="0042696F" w:rsidRPr="00F2178B" w:rsidRDefault="0042696F" w:rsidP="0042696F">
      <w:pPr>
        <w:jc w:val="both"/>
        <w:rPr>
          <w:rFonts w:ascii="Nexa Light" w:hAnsi="Nexa Light" w:cs="Arial"/>
          <w:sz w:val="22"/>
          <w:szCs w:val="22"/>
        </w:rPr>
      </w:pPr>
      <w:r w:rsidRPr="00F2178B">
        <w:rPr>
          <w:rFonts w:ascii="Nexa Light" w:hAnsi="Nexa Light" w:cs="Arial"/>
          <w:b/>
          <w:sz w:val="22"/>
          <w:szCs w:val="22"/>
        </w:rPr>
        <w:t xml:space="preserve">III </w:t>
      </w:r>
      <w:r w:rsidRPr="00F2178B">
        <w:rPr>
          <w:rFonts w:ascii="Nexa Light" w:hAnsi="Nexa Light" w:cs="Arial"/>
          <w:sz w:val="22"/>
          <w:szCs w:val="22"/>
        </w:rPr>
        <w:t>– o valor final ofertado ficar acima do valor estimado pela Administração.</w:t>
      </w:r>
    </w:p>
    <w:p w14:paraId="5988F378" w14:textId="77777777" w:rsidR="0042696F" w:rsidRPr="00F2178B" w:rsidRDefault="0042696F" w:rsidP="0042696F">
      <w:pPr>
        <w:jc w:val="both"/>
        <w:rPr>
          <w:rFonts w:ascii="Nexa Light" w:hAnsi="Nexa Light"/>
          <w:b/>
          <w:sz w:val="22"/>
          <w:szCs w:val="22"/>
        </w:rPr>
      </w:pPr>
    </w:p>
    <w:p w14:paraId="75F12340" w14:textId="017E1695" w:rsidR="0042696F" w:rsidRPr="00F2178B" w:rsidRDefault="0042696F" w:rsidP="0042696F">
      <w:pPr>
        <w:jc w:val="both"/>
        <w:rPr>
          <w:rFonts w:ascii="Nexa Light" w:hAnsi="Nexa Light" w:cs="Arial"/>
          <w:sz w:val="22"/>
          <w:szCs w:val="22"/>
        </w:rPr>
      </w:pPr>
      <w:r w:rsidRPr="00F2178B">
        <w:rPr>
          <w:rFonts w:ascii="Nexa Light" w:hAnsi="Nexa Light" w:cs="Arial"/>
          <w:b/>
          <w:sz w:val="22"/>
          <w:szCs w:val="22"/>
        </w:rPr>
        <w:t>1</w:t>
      </w:r>
      <w:r w:rsidR="00A46BFA">
        <w:rPr>
          <w:rFonts w:ascii="Nexa Light" w:hAnsi="Nexa Light" w:cs="Arial"/>
          <w:b/>
          <w:sz w:val="22"/>
          <w:szCs w:val="22"/>
        </w:rPr>
        <w:t>4</w:t>
      </w:r>
      <w:r w:rsidRPr="00F2178B">
        <w:rPr>
          <w:rFonts w:ascii="Nexa Light" w:hAnsi="Nexa Light" w:cs="Arial"/>
          <w:b/>
          <w:sz w:val="22"/>
          <w:szCs w:val="22"/>
        </w:rPr>
        <w:t>.2</w:t>
      </w:r>
      <w:r w:rsidR="00F9057C" w:rsidRPr="00F2178B">
        <w:rPr>
          <w:rFonts w:ascii="Nexa Light" w:hAnsi="Nexa Light" w:cs="Arial"/>
          <w:b/>
          <w:sz w:val="22"/>
          <w:szCs w:val="22"/>
        </w:rPr>
        <w:t>.</w:t>
      </w:r>
      <w:r w:rsidRPr="00F2178B">
        <w:rPr>
          <w:rFonts w:ascii="Nexa Light" w:hAnsi="Nexa Light" w:cs="Arial"/>
          <w:sz w:val="22"/>
          <w:szCs w:val="22"/>
        </w:rPr>
        <w:t xml:space="preserve"> Em havendo recurso, a autoridade competente da Secretaria de Estado de Meio Ambiente de Mato Grosso, após deliberar sobre o mesmo e constatada a regularidade dos atos procedimentais, realizará a adjudicação do objeto ao licitante vencedor, homologando o processo licitatório.</w:t>
      </w:r>
    </w:p>
    <w:p w14:paraId="4D51BB00" w14:textId="77777777" w:rsidR="00591AF3" w:rsidRPr="00F2178B" w:rsidRDefault="00591AF3" w:rsidP="0042696F">
      <w:pPr>
        <w:jc w:val="both"/>
        <w:rPr>
          <w:rFonts w:ascii="Nexa Light" w:hAnsi="Nexa Light" w:cs="Arial"/>
          <w:b/>
          <w:sz w:val="22"/>
          <w:szCs w:val="22"/>
        </w:rPr>
      </w:pPr>
    </w:p>
    <w:p w14:paraId="06FA7728" w14:textId="5B517F93" w:rsidR="0042696F" w:rsidRPr="00F2178B" w:rsidRDefault="0042696F" w:rsidP="0042696F">
      <w:pPr>
        <w:jc w:val="both"/>
        <w:rPr>
          <w:rFonts w:ascii="Nexa Light" w:hAnsi="Nexa Light" w:cs="Arial"/>
          <w:sz w:val="22"/>
          <w:szCs w:val="22"/>
        </w:rPr>
      </w:pPr>
      <w:r w:rsidRPr="00F2178B">
        <w:rPr>
          <w:rFonts w:ascii="Nexa Light" w:hAnsi="Nexa Light" w:cs="Arial"/>
          <w:b/>
          <w:sz w:val="22"/>
          <w:szCs w:val="22"/>
        </w:rPr>
        <w:lastRenderedPageBreak/>
        <w:t>1</w:t>
      </w:r>
      <w:r w:rsidR="00A46BFA">
        <w:rPr>
          <w:rFonts w:ascii="Nexa Light" w:hAnsi="Nexa Light" w:cs="Arial"/>
          <w:b/>
          <w:sz w:val="22"/>
          <w:szCs w:val="22"/>
        </w:rPr>
        <w:t>4</w:t>
      </w:r>
      <w:r w:rsidRPr="00F2178B">
        <w:rPr>
          <w:rFonts w:ascii="Nexa Light" w:hAnsi="Nexa Light" w:cs="Arial"/>
          <w:b/>
          <w:sz w:val="22"/>
          <w:szCs w:val="22"/>
        </w:rPr>
        <w:t>.3.</w:t>
      </w:r>
      <w:r w:rsidRPr="00F2178B">
        <w:rPr>
          <w:rFonts w:ascii="Nexa Light" w:hAnsi="Nexa Light" w:cs="Arial"/>
          <w:sz w:val="22"/>
          <w:szCs w:val="22"/>
        </w:rPr>
        <w:t xml:space="preserve"> Nas hipóteses dos incisos II e III do </w:t>
      </w:r>
      <w:r w:rsidRPr="00F2178B">
        <w:rPr>
          <w:rFonts w:ascii="Nexa Light" w:hAnsi="Nexa Light" w:cs="Arial"/>
          <w:sz w:val="22"/>
          <w:szCs w:val="22"/>
          <w:highlight w:val="darkGray"/>
        </w:rPr>
        <w:t xml:space="preserve">item </w:t>
      </w:r>
      <w:r w:rsidRPr="00F2178B">
        <w:rPr>
          <w:rFonts w:ascii="Nexa Light" w:hAnsi="Nexa Light" w:cs="Arial"/>
          <w:b/>
          <w:sz w:val="22"/>
          <w:szCs w:val="22"/>
          <w:highlight w:val="darkGray"/>
        </w:rPr>
        <w:t>1</w:t>
      </w:r>
      <w:r w:rsidR="00A46BFA">
        <w:rPr>
          <w:rFonts w:ascii="Nexa Light" w:hAnsi="Nexa Light" w:cs="Arial"/>
          <w:b/>
          <w:sz w:val="22"/>
          <w:szCs w:val="22"/>
          <w:highlight w:val="darkGray"/>
        </w:rPr>
        <w:t>4</w:t>
      </w:r>
      <w:r w:rsidRPr="00F2178B">
        <w:rPr>
          <w:rFonts w:ascii="Nexa Light" w:hAnsi="Nexa Light" w:cs="Arial"/>
          <w:b/>
          <w:sz w:val="22"/>
          <w:szCs w:val="22"/>
          <w:highlight w:val="darkGray"/>
        </w:rPr>
        <w:t>.1</w:t>
      </w:r>
      <w:r w:rsidRPr="00F2178B">
        <w:rPr>
          <w:rFonts w:ascii="Nexa Light" w:hAnsi="Nexa Light" w:cs="Arial"/>
          <w:sz w:val="22"/>
          <w:szCs w:val="22"/>
        </w:rPr>
        <w:t>, o</w:t>
      </w:r>
      <w:r w:rsidR="00CB7F71" w:rsidRPr="00F2178B">
        <w:rPr>
          <w:rFonts w:ascii="Nexa Light" w:hAnsi="Nexa Light" w:cs="Arial"/>
          <w:sz w:val="22"/>
          <w:szCs w:val="22"/>
        </w:rPr>
        <w:t xml:space="preserve"> </w:t>
      </w:r>
      <w:r w:rsidRPr="00F2178B">
        <w:rPr>
          <w:rFonts w:ascii="Nexa Light" w:hAnsi="Nexa Light" w:cs="Arial"/>
          <w:sz w:val="22"/>
          <w:szCs w:val="22"/>
        </w:rPr>
        <w:t>(a) Pregoeiro</w:t>
      </w:r>
      <w:r w:rsidR="00CB7F71" w:rsidRPr="00F2178B">
        <w:rPr>
          <w:rFonts w:ascii="Nexa Light" w:hAnsi="Nexa Light" w:cs="Arial"/>
          <w:sz w:val="22"/>
          <w:szCs w:val="22"/>
        </w:rPr>
        <w:t xml:space="preserve"> </w:t>
      </w:r>
      <w:r w:rsidRPr="00F2178B">
        <w:rPr>
          <w:rFonts w:ascii="Nexa Light" w:hAnsi="Nexa Light" w:cs="Arial"/>
          <w:sz w:val="22"/>
          <w:szCs w:val="22"/>
        </w:rPr>
        <w:t>(a) encaminhará os autos do processo para a autoridade competente, para a adjudicação e homologação do procedimento licitatório.</w:t>
      </w:r>
    </w:p>
    <w:p w14:paraId="6CE6080B" w14:textId="77777777" w:rsidR="00012170" w:rsidRPr="00F2178B" w:rsidRDefault="00012170" w:rsidP="0042696F">
      <w:pPr>
        <w:jc w:val="both"/>
        <w:rPr>
          <w:rFonts w:ascii="Nexa Light" w:hAnsi="Nexa Light" w:cs="Arial"/>
          <w:b/>
          <w:sz w:val="22"/>
          <w:szCs w:val="22"/>
        </w:rPr>
      </w:pPr>
    </w:p>
    <w:p w14:paraId="637026C9" w14:textId="1EE2FA42" w:rsidR="0042696F" w:rsidRPr="00F2178B" w:rsidRDefault="00AD0467" w:rsidP="0042696F">
      <w:pPr>
        <w:jc w:val="both"/>
        <w:rPr>
          <w:rFonts w:ascii="Nexa Light" w:hAnsi="Nexa Light" w:cs="Arial"/>
          <w:sz w:val="22"/>
          <w:szCs w:val="22"/>
        </w:rPr>
      </w:pPr>
      <w:r w:rsidRPr="00F2178B">
        <w:rPr>
          <w:rFonts w:ascii="Nexa Light" w:hAnsi="Nexa Light" w:cs="Arial"/>
          <w:b/>
          <w:sz w:val="22"/>
          <w:szCs w:val="22"/>
        </w:rPr>
        <w:t>1</w:t>
      </w:r>
      <w:r w:rsidR="00A46BFA">
        <w:rPr>
          <w:rFonts w:ascii="Nexa Light" w:hAnsi="Nexa Light" w:cs="Arial"/>
          <w:b/>
          <w:sz w:val="22"/>
          <w:szCs w:val="22"/>
        </w:rPr>
        <w:t>4</w:t>
      </w:r>
      <w:r w:rsidR="0042696F" w:rsidRPr="00F2178B">
        <w:rPr>
          <w:rFonts w:ascii="Nexa Light" w:hAnsi="Nexa Light" w:cs="Arial"/>
          <w:b/>
          <w:sz w:val="22"/>
          <w:szCs w:val="22"/>
        </w:rPr>
        <w:t>.4.</w:t>
      </w:r>
      <w:r w:rsidR="0042696F" w:rsidRPr="00F2178B">
        <w:rPr>
          <w:rFonts w:ascii="Nexa Light" w:hAnsi="Nexa Light" w:cs="Arial"/>
          <w:sz w:val="22"/>
          <w:szCs w:val="22"/>
        </w:rPr>
        <w:t xml:space="preserve"> Não havendo interposição de recurso, o</w:t>
      </w:r>
      <w:r w:rsidR="00CB7F71" w:rsidRPr="00F2178B">
        <w:rPr>
          <w:rFonts w:ascii="Nexa Light" w:hAnsi="Nexa Light" w:cs="Arial"/>
          <w:sz w:val="22"/>
          <w:szCs w:val="22"/>
        </w:rPr>
        <w:t xml:space="preserve"> </w:t>
      </w:r>
      <w:r w:rsidR="0042696F" w:rsidRPr="00F2178B">
        <w:rPr>
          <w:rFonts w:ascii="Nexa Light" w:hAnsi="Nexa Light" w:cs="Arial"/>
          <w:sz w:val="22"/>
          <w:szCs w:val="22"/>
        </w:rPr>
        <w:t>(a) Pregoeiro</w:t>
      </w:r>
      <w:r w:rsidR="00CB7F71" w:rsidRPr="00F2178B">
        <w:rPr>
          <w:rFonts w:ascii="Nexa Light" w:hAnsi="Nexa Light" w:cs="Arial"/>
          <w:sz w:val="22"/>
          <w:szCs w:val="22"/>
        </w:rPr>
        <w:t xml:space="preserve"> </w:t>
      </w:r>
      <w:r w:rsidR="0042696F" w:rsidRPr="00F2178B">
        <w:rPr>
          <w:rFonts w:ascii="Nexa Light" w:hAnsi="Nexa Light" w:cs="Arial"/>
          <w:sz w:val="22"/>
          <w:szCs w:val="22"/>
        </w:rPr>
        <w:t>(a) encaminhará os autos do processo para a autoridade competente, para a homologação do procedimento licitatório.</w:t>
      </w:r>
    </w:p>
    <w:p w14:paraId="05298F7F" w14:textId="77777777" w:rsidR="00B11508" w:rsidRPr="00F2178B" w:rsidRDefault="00B11508" w:rsidP="0071132A">
      <w:pPr>
        <w:jc w:val="both"/>
        <w:rPr>
          <w:rFonts w:ascii="Nexa Light" w:hAnsi="Nexa Light"/>
          <w:b/>
          <w:sz w:val="22"/>
          <w:szCs w:val="22"/>
        </w:rPr>
      </w:pPr>
    </w:p>
    <w:p w14:paraId="7E66F386" w14:textId="5E2C28E9" w:rsidR="0071132A" w:rsidRPr="00F2178B" w:rsidRDefault="0042696F" w:rsidP="0071132A">
      <w:pPr>
        <w:jc w:val="both"/>
        <w:rPr>
          <w:rFonts w:ascii="Nexa Light" w:hAnsi="Nexa Light"/>
          <w:sz w:val="22"/>
          <w:szCs w:val="22"/>
        </w:rPr>
      </w:pPr>
      <w:r w:rsidRPr="00F2178B">
        <w:rPr>
          <w:rFonts w:ascii="Nexa Light" w:hAnsi="Nexa Light"/>
          <w:b/>
          <w:sz w:val="22"/>
          <w:szCs w:val="22"/>
        </w:rPr>
        <w:t>1</w:t>
      </w:r>
      <w:r w:rsidR="00A46BFA">
        <w:rPr>
          <w:rFonts w:ascii="Nexa Light" w:hAnsi="Nexa Light"/>
          <w:b/>
          <w:sz w:val="22"/>
          <w:szCs w:val="22"/>
        </w:rPr>
        <w:t>4</w:t>
      </w:r>
      <w:r w:rsidRPr="00F2178B">
        <w:rPr>
          <w:rFonts w:ascii="Nexa Light" w:hAnsi="Nexa Light"/>
          <w:b/>
          <w:sz w:val="22"/>
          <w:szCs w:val="22"/>
        </w:rPr>
        <w:t>.5</w:t>
      </w:r>
      <w:r w:rsidR="0071132A" w:rsidRPr="00F2178B">
        <w:rPr>
          <w:rFonts w:ascii="Nexa Light" w:hAnsi="Nexa Light"/>
          <w:b/>
          <w:sz w:val="22"/>
          <w:szCs w:val="22"/>
        </w:rPr>
        <w:t xml:space="preserve"> </w:t>
      </w:r>
      <w:r w:rsidR="0071132A" w:rsidRPr="00F2178B">
        <w:rPr>
          <w:rFonts w:ascii="Nexa Light" w:hAnsi="Nexa Light"/>
          <w:sz w:val="22"/>
          <w:szCs w:val="22"/>
        </w:rPr>
        <w:t>A adjudicação do objeto ao licitante vencedor será feita pelo Pregoeiro, e ficará sujeita à homologação da autoridade competente.</w:t>
      </w:r>
    </w:p>
    <w:p w14:paraId="4E994A44" w14:textId="77777777" w:rsidR="0071132A" w:rsidRPr="00F2178B" w:rsidRDefault="0071132A" w:rsidP="0071132A">
      <w:pPr>
        <w:jc w:val="both"/>
        <w:rPr>
          <w:rFonts w:ascii="Nexa Light" w:hAnsi="Nexa Light"/>
          <w:sz w:val="22"/>
          <w:szCs w:val="22"/>
        </w:rPr>
      </w:pPr>
    </w:p>
    <w:p w14:paraId="69C2E14D" w14:textId="503BD0D7" w:rsidR="0071132A" w:rsidRPr="00F2178B" w:rsidRDefault="0042696F" w:rsidP="0071132A">
      <w:pPr>
        <w:jc w:val="both"/>
        <w:rPr>
          <w:rFonts w:ascii="Nexa Light" w:hAnsi="Nexa Light"/>
          <w:sz w:val="22"/>
          <w:szCs w:val="22"/>
        </w:rPr>
      </w:pPr>
      <w:r w:rsidRPr="00F2178B">
        <w:rPr>
          <w:rFonts w:ascii="Nexa Light" w:hAnsi="Nexa Light"/>
          <w:b/>
          <w:sz w:val="22"/>
          <w:szCs w:val="22"/>
        </w:rPr>
        <w:t>1</w:t>
      </w:r>
      <w:r w:rsidR="00A46BFA">
        <w:rPr>
          <w:rFonts w:ascii="Nexa Light" w:hAnsi="Nexa Light"/>
          <w:b/>
          <w:sz w:val="22"/>
          <w:szCs w:val="22"/>
        </w:rPr>
        <w:t>4</w:t>
      </w:r>
      <w:r w:rsidRPr="00F2178B">
        <w:rPr>
          <w:rFonts w:ascii="Nexa Light" w:hAnsi="Nexa Light"/>
          <w:b/>
          <w:sz w:val="22"/>
          <w:szCs w:val="22"/>
        </w:rPr>
        <w:t>.6</w:t>
      </w:r>
      <w:r w:rsidR="00780180" w:rsidRPr="00F2178B">
        <w:rPr>
          <w:rFonts w:ascii="Nexa Light" w:hAnsi="Nexa Light"/>
          <w:sz w:val="22"/>
          <w:szCs w:val="22"/>
        </w:rPr>
        <w:t xml:space="preserve">. </w:t>
      </w:r>
      <w:r w:rsidR="0071132A" w:rsidRPr="00F2178B">
        <w:rPr>
          <w:rFonts w:ascii="Nexa Light" w:hAnsi="Nexa Light"/>
          <w:sz w:val="22"/>
          <w:szCs w:val="22"/>
        </w:rPr>
        <w:t xml:space="preserve">Para fins de homologação, </w:t>
      </w:r>
      <w:r w:rsidR="0071132A" w:rsidRPr="00F2178B">
        <w:rPr>
          <w:rFonts w:ascii="Nexa Light" w:hAnsi="Nexa Light"/>
          <w:bCs/>
          <w:sz w:val="22"/>
          <w:szCs w:val="22"/>
        </w:rPr>
        <w:t>o proponente vencedor fica obrigado</w:t>
      </w:r>
      <w:r w:rsidR="0071132A" w:rsidRPr="00F2178B">
        <w:rPr>
          <w:rFonts w:ascii="Nexa Light" w:hAnsi="Nexa Light"/>
          <w:sz w:val="22"/>
          <w:szCs w:val="22"/>
        </w:rPr>
        <w:t xml:space="preserve"> a apresentar nova proposta readequada acompanhada de planilha de preços, custos e insumos detalhada com base no valor ofertado na etapa de lances verbais, no </w:t>
      </w:r>
      <w:r w:rsidR="0071132A" w:rsidRPr="00F2178B">
        <w:rPr>
          <w:rFonts w:ascii="Nexa Light" w:hAnsi="Nexa Light"/>
          <w:bCs/>
          <w:sz w:val="22"/>
          <w:szCs w:val="22"/>
        </w:rPr>
        <w:t xml:space="preserve">prazo de </w:t>
      </w:r>
      <w:r w:rsidR="002D3A7F" w:rsidRPr="002D3A7F">
        <w:rPr>
          <w:rFonts w:ascii="Nexa Light" w:hAnsi="Nexa Light"/>
          <w:b/>
          <w:bCs/>
          <w:sz w:val="22"/>
          <w:szCs w:val="22"/>
        </w:rPr>
        <w:t>02</w:t>
      </w:r>
      <w:r w:rsidR="0071132A" w:rsidRPr="002D3A7F">
        <w:rPr>
          <w:rFonts w:ascii="Nexa Light" w:hAnsi="Nexa Light"/>
          <w:b/>
          <w:bCs/>
          <w:sz w:val="22"/>
          <w:szCs w:val="22"/>
        </w:rPr>
        <w:t xml:space="preserve"> </w:t>
      </w:r>
      <w:r w:rsidR="0071132A" w:rsidRPr="00F2178B">
        <w:rPr>
          <w:rFonts w:ascii="Nexa Light" w:hAnsi="Nexa Light"/>
          <w:b/>
          <w:bCs/>
          <w:sz w:val="22"/>
          <w:szCs w:val="22"/>
        </w:rPr>
        <w:t>(</w:t>
      </w:r>
      <w:r w:rsidR="002D3A7F">
        <w:rPr>
          <w:rFonts w:ascii="Nexa Light" w:hAnsi="Nexa Light"/>
          <w:b/>
          <w:bCs/>
          <w:sz w:val="22"/>
          <w:szCs w:val="22"/>
        </w:rPr>
        <w:t>dois</w:t>
      </w:r>
      <w:r w:rsidR="0071132A" w:rsidRPr="00F2178B">
        <w:rPr>
          <w:rFonts w:ascii="Nexa Light" w:hAnsi="Nexa Light"/>
          <w:b/>
          <w:bCs/>
          <w:sz w:val="22"/>
          <w:szCs w:val="22"/>
        </w:rPr>
        <w:t xml:space="preserve">) </w:t>
      </w:r>
      <w:r w:rsidR="002D3A7F">
        <w:rPr>
          <w:rFonts w:ascii="Nexa Light" w:hAnsi="Nexa Light"/>
          <w:b/>
          <w:bCs/>
          <w:sz w:val="22"/>
          <w:szCs w:val="22"/>
        </w:rPr>
        <w:t>dias úteis</w:t>
      </w:r>
      <w:r w:rsidR="0071132A" w:rsidRPr="00F2178B">
        <w:rPr>
          <w:rFonts w:ascii="Nexa Light" w:hAnsi="Nexa Light"/>
          <w:sz w:val="22"/>
          <w:szCs w:val="22"/>
        </w:rPr>
        <w:t xml:space="preserve">, contados da sessão pública do Pregão, com valores correspondentes à adjudicação, a qual substituirá a original, como parte integrante do contrato, </w:t>
      </w:r>
      <w:proofErr w:type="gramStart"/>
      <w:r w:rsidR="0071132A" w:rsidRPr="00F2178B">
        <w:rPr>
          <w:rFonts w:ascii="Nexa Light" w:hAnsi="Nexa Light"/>
          <w:sz w:val="22"/>
          <w:szCs w:val="22"/>
        </w:rPr>
        <w:t>sob pena</w:t>
      </w:r>
      <w:proofErr w:type="gramEnd"/>
      <w:r w:rsidR="0071132A" w:rsidRPr="00F2178B">
        <w:rPr>
          <w:rFonts w:ascii="Nexa Light" w:hAnsi="Nexa Light"/>
          <w:sz w:val="22"/>
          <w:szCs w:val="22"/>
        </w:rPr>
        <w:t xml:space="preserve"> de convocação do segundo colocado. </w:t>
      </w:r>
    </w:p>
    <w:p w14:paraId="744A3590" w14:textId="77777777" w:rsidR="0071132A" w:rsidRPr="00F2178B" w:rsidRDefault="0071132A" w:rsidP="0071132A">
      <w:pPr>
        <w:jc w:val="both"/>
        <w:rPr>
          <w:rFonts w:ascii="Nexa Light" w:hAnsi="Nexa Light"/>
          <w:sz w:val="22"/>
          <w:szCs w:val="22"/>
        </w:rPr>
      </w:pPr>
    </w:p>
    <w:p w14:paraId="5DF5D969" w14:textId="5CF48C57" w:rsidR="0071132A" w:rsidRPr="00F2178B" w:rsidRDefault="0071132A" w:rsidP="0071132A">
      <w:pPr>
        <w:pStyle w:val="Default"/>
        <w:jc w:val="both"/>
        <w:rPr>
          <w:rFonts w:ascii="Nexa Light" w:hAnsi="Nexa Light"/>
          <w:color w:val="auto"/>
          <w:sz w:val="22"/>
          <w:szCs w:val="22"/>
        </w:rPr>
      </w:pPr>
      <w:r w:rsidRPr="00F2178B">
        <w:rPr>
          <w:rFonts w:ascii="Nexa Light" w:hAnsi="Nexa Light"/>
          <w:b/>
          <w:color w:val="auto"/>
          <w:sz w:val="22"/>
          <w:szCs w:val="22"/>
        </w:rPr>
        <w:t>1</w:t>
      </w:r>
      <w:r w:rsidR="00A46BFA">
        <w:rPr>
          <w:rFonts w:ascii="Nexa Light" w:hAnsi="Nexa Light"/>
          <w:b/>
          <w:color w:val="auto"/>
          <w:sz w:val="22"/>
          <w:szCs w:val="22"/>
        </w:rPr>
        <w:t>4</w:t>
      </w:r>
      <w:r w:rsidRPr="00F2178B">
        <w:rPr>
          <w:rFonts w:ascii="Nexa Light" w:hAnsi="Nexa Light"/>
          <w:b/>
          <w:color w:val="auto"/>
          <w:sz w:val="22"/>
          <w:szCs w:val="22"/>
        </w:rPr>
        <w:t>.</w:t>
      </w:r>
      <w:r w:rsidR="0042696F" w:rsidRPr="00F2178B">
        <w:rPr>
          <w:rFonts w:ascii="Nexa Light" w:hAnsi="Nexa Light"/>
          <w:b/>
          <w:color w:val="auto"/>
          <w:sz w:val="22"/>
          <w:szCs w:val="22"/>
        </w:rPr>
        <w:t>7</w:t>
      </w:r>
      <w:r w:rsidR="00780180" w:rsidRPr="00F2178B">
        <w:rPr>
          <w:rFonts w:ascii="Nexa Light" w:hAnsi="Nexa Light"/>
          <w:color w:val="auto"/>
          <w:sz w:val="22"/>
          <w:szCs w:val="22"/>
        </w:rPr>
        <w:t xml:space="preserve">. </w:t>
      </w:r>
      <w:r w:rsidRPr="00F2178B">
        <w:rPr>
          <w:rFonts w:ascii="Nexa Light" w:hAnsi="Nexa Light"/>
          <w:color w:val="auto"/>
          <w:sz w:val="22"/>
          <w:szCs w:val="22"/>
        </w:rPr>
        <w:t>Se o licitante não apresentar proposta atualizada no prazo de</w:t>
      </w:r>
      <w:r w:rsidR="002D3A7F" w:rsidRPr="002D3A7F">
        <w:rPr>
          <w:rFonts w:ascii="Nexa Light" w:hAnsi="Nexa Light"/>
          <w:b/>
          <w:bCs/>
          <w:sz w:val="22"/>
          <w:szCs w:val="22"/>
        </w:rPr>
        <w:t xml:space="preserve">02 </w:t>
      </w:r>
      <w:r w:rsidR="002D3A7F" w:rsidRPr="00F2178B">
        <w:rPr>
          <w:rFonts w:ascii="Nexa Light" w:hAnsi="Nexa Light"/>
          <w:b/>
          <w:bCs/>
          <w:sz w:val="22"/>
          <w:szCs w:val="22"/>
        </w:rPr>
        <w:t>(</w:t>
      </w:r>
      <w:r w:rsidR="002D3A7F">
        <w:rPr>
          <w:rFonts w:ascii="Nexa Light" w:hAnsi="Nexa Light"/>
          <w:b/>
          <w:bCs/>
          <w:sz w:val="22"/>
          <w:szCs w:val="22"/>
        </w:rPr>
        <w:t>dois</w:t>
      </w:r>
      <w:r w:rsidR="002D3A7F" w:rsidRPr="00F2178B">
        <w:rPr>
          <w:rFonts w:ascii="Nexa Light" w:hAnsi="Nexa Light"/>
          <w:b/>
          <w:bCs/>
          <w:sz w:val="22"/>
          <w:szCs w:val="22"/>
        </w:rPr>
        <w:t xml:space="preserve">) </w:t>
      </w:r>
      <w:r w:rsidR="002D3A7F">
        <w:rPr>
          <w:rFonts w:ascii="Nexa Light" w:hAnsi="Nexa Light"/>
          <w:b/>
          <w:bCs/>
          <w:sz w:val="22"/>
          <w:szCs w:val="22"/>
        </w:rPr>
        <w:t>dias úteis</w:t>
      </w:r>
      <w:r w:rsidRPr="00F2178B">
        <w:rPr>
          <w:rFonts w:ascii="Nexa Light" w:hAnsi="Nexa Light"/>
          <w:color w:val="auto"/>
          <w:sz w:val="22"/>
          <w:szCs w:val="22"/>
        </w:rPr>
        <w:t xml:space="preserve">, poderá o pregoeiro desclassificá-la e examinar as ofertas subsequentes, bem como a qualificação dos licitantes, na ordem de classificação, e assim sucessivamente, até a apuração de uma que atenda ao edital, sendo o respectivo licitante declarado vencedor. </w:t>
      </w:r>
    </w:p>
    <w:p w14:paraId="3BA273FA" w14:textId="77777777" w:rsidR="0071132A" w:rsidRPr="00F2178B" w:rsidRDefault="0071132A" w:rsidP="0071132A">
      <w:pPr>
        <w:pStyle w:val="Default"/>
        <w:jc w:val="both"/>
        <w:rPr>
          <w:rFonts w:ascii="Nexa Light" w:hAnsi="Nexa Light"/>
          <w:color w:val="auto"/>
          <w:sz w:val="22"/>
          <w:szCs w:val="22"/>
        </w:rPr>
      </w:pPr>
    </w:p>
    <w:p w14:paraId="624807B3" w14:textId="7B66A0FF" w:rsidR="0071132A" w:rsidRDefault="0042696F" w:rsidP="0071132A">
      <w:pPr>
        <w:pStyle w:val="Default"/>
        <w:jc w:val="both"/>
        <w:rPr>
          <w:rFonts w:ascii="Nexa Light" w:hAnsi="Nexa Light"/>
          <w:color w:val="auto"/>
          <w:sz w:val="22"/>
          <w:szCs w:val="22"/>
        </w:rPr>
      </w:pPr>
      <w:r w:rsidRPr="00F2178B">
        <w:rPr>
          <w:rFonts w:ascii="Nexa Light" w:hAnsi="Nexa Light"/>
          <w:b/>
          <w:color w:val="auto"/>
          <w:sz w:val="22"/>
          <w:szCs w:val="22"/>
        </w:rPr>
        <w:t>1</w:t>
      </w:r>
      <w:r w:rsidR="00A46BFA">
        <w:rPr>
          <w:rFonts w:ascii="Nexa Light" w:hAnsi="Nexa Light"/>
          <w:b/>
          <w:color w:val="auto"/>
          <w:sz w:val="22"/>
          <w:szCs w:val="22"/>
        </w:rPr>
        <w:t>4</w:t>
      </w:r>
      <w:r w:rsidRPr="00F2178B">
        <w:rPr>
          <w:rFonts w:ascii="Nexa Light" w:hAnsi="Nexa Light"/>
          <w:b/>
          <w:color w:val="auto"/>
          <w:sz w:val="22"/>
          <w:szCs w:val="22"/>
        </w:rPr>
        <w:t>.7</w:t>
      </w:r>
      <w:r w:rsidR="0071132A" w:rsidRPr="00F2178B">
        <w:rPr>
          <w:rFonts w:ascii="Nexa Light" w:hAnsi="Nexa Light"/>
          <w:b/>
          <w:color w:val="auto"/>
          <w:sz w:val="22"/>
          <w:szCs w:val="22"/>
        </w:rPr>
        <w:t>.1</w:t>
      </w:r>
      <w:r w:rsidR="00780180" w:rsidRPr="00F2178B">
        <w:rPr>
          <w:rFonts w:ascii="Nexa Light" w:hAnsi="Nexa Light"/>
          <w:color w:val="auto"/>
          <w:sz w:val="22"/>
          <w:szCs w:val="22"/>
        </w:rPr>
        <w:t xml:space="preserve">. </w:t>
      </w:r>
      <w:r w:rsidR="0071132A" w:rsidRPr="00F2178B">
        <w:rPr>
          <w:rFonts w:ascii="Nexa Light" w:hAnsi="Nexa Light"/>
          <w:color w:val="auto"/>
          <w:sz w:val="22"/>
          <w:szCs w:val="22"/>
        </w:rPr>
        <w:t>Nas hipóteses acima, garantida a prévia defesa, a Administração poderá aplicar à licitante advertência, multas, suspensão ou declará-la inidônea, sendo informado à Secretaria de Estado de Gestão, para providência quanto ao registro no Cadastro Geral de Fornecedores do Estado.</w:t>
      </w:r>
    </w:p>
    <w:p w14:paraId="40B12F35" w14:textId="77777777" w:rsidR="00AB4397" w:rsidRPr="00F2178B" w:rsidRDefault="00AB4397" w:rsidP="0071132A">
      <w:pPr>
        <w:pStyle w:val="Default"/>
        <w:jc w:val="both"/>
        <w:rPr>
          <w:rFonts w:ascii="Nexa Light" w:hAnsi="Nexa Light"/>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281"/>
      </w:tblGrid>
      <w:tr w:rsidR="000279CF" w:rsidRPr="00F2178B" w14:paraId="1707E11E" w14:textId="77777777" w:rsidTr="00AB4397">
        <w:trPr>
          <w:trHeight w:val="77"/>
        </w:trPr>
        <w:tc>
          <w:tcPr>
            <w:tcW w:w="9281" w:type="dxa"/>
            <w:shd w:val="clear" w:color="auto" w:fill="33CC33"/>
          </w:tcPr>
          <w:p w14:paraId="22AE6290" w14:textId="45AA265B" w:rsidR="000279CF" w:rsidRPr="00F2178B" w:rsidRDefault="000279CF" w:rsidP="00C448DB">
            <w:pPr>
              <w:pStyle w:val="Ttulo1"/>
              <w:rPr>
                <w:rFonts w:ascii="Nexa Light" w:hAnsi="Nexa Light" w:cs="Times New Roman"/>
                <w:szCs w:val="22"/>
              </w:rPr>
            </w:pPr>
            <w:bookmarkStart w:id="52" w:name="_Toc434392229"/>
            <w:bookmarkStart w:id="53" w:name="_Toc51678999"/>
            <w:r w:rsidRPr="00F2178B">
              <w:rPr>
                <w:rFonts w:ascii="Nexa Light" w:hAnsi="Nexa Light" w:cs="Times New Roman"/>
                <w:szCs w:val="22"/>
              </w:rPr>
              <w:t>1</w:t>
            </w:r>
            <w:r w:rsidR="00751AA0">
              <w:rPr>
                <w:rFonts w:ascii="Nexa Light" w:hAnsi="Nexa Light" w:cs="Times New Roman"/>
                <w:szCs w:val="22"/>
              </w:rPr>
              <w:t>5</w:t>
            </w:r>
            <w:r w:rsidRPr="00F2178B">
              <w:rPr>
                <w:rFonts w:ascii="Nexa Light" w:hAnsi="Nexa Light" w:cs="Times New Roman"/>
                <w:szCs w:val="22"/>
              </w:rPr>
              <w:t>. DO CONTRATO</w:t>
            </w:r>
            <w:bookmarkEnd w:id="52"/>
            <w:bookmarkEnd w:id="53"/>
          </w:p>
        </w:tc>
      </w:tr>
    </w:tbl>
    <w:p w14:paraId="2453F538" w14:textId="77777777" w:rsidR="000279CF" w:rsidRPr="00F2178B" w:rsidRDefault="000279CF" w:rsidP="000279CF">
      <w:pPr>
        <w:tabs>
          <w:tab w:val="left" w:pos="1985"/>
        </w:tabs>
        <w:jc w:val="both"/>
        <w:rPr>
          <w:rFonts w:ascii="Nexa Light" w:hAnsi="Nexa Light" w:cs="Times New Roman"/>
          <w:color w:val="000000" w:themeColor="text1"/>
          <w:sz w:val="22"/>
          <w:szCs w:val="22"/>
        </w:rPr>
      </w:pPr>
    </w:p>
    <w:p w14:paraId="2B01E208" w14:textId="60E9413A" w:rsidR="001B748A" w:rsidRDefault="001B748A" w:rsidP="001B748A">
      <w:pPr>
        <w:tabs>
          <w:tab w:val="left" w:pos="1980"/>
        </w:tabs>
        <w:jc w:val="both"/>
        <w:rPr>
          <w:rFonts w:ascii="Nexa Light" w:hAnsi="Nexa Light" w:cs="Times New Roman"/>
          <w:color w:val="000000" w:themeColor="text1"/>
          <w:sz w:val="22"/>
          <w:szCs w:val="22"/>
        </w:rPr>
      </w:pPr>
      <w:r w:rsidRPr="0075582B">
        <w:rPr>
          <w:rFonts w:ascii="Nexa Light" w:hAnsi="Nexa Light" w:cs="Times New Roman"/>
          <w:b/>
          <w:color w:val="000000" w:themeColor="text1"/>
          <w:sz w:val="22"/>
          <w:szCs w:val="22"/>
        </w:rPr>
        <w:t>1</w:t>
      </w:r>
      <w:r w:rsidR="00A46BFA" w:rsidRPr="0075582B">
        <w:rPr>
          <w:rFonts w:ascii="Nexa Light" w:hAnsi="Nexa Light" w:cs="Times New Roman"/>
          <w:b/>
          <w:color w:val="000000" w:themeColor="text1"/>
          <w:sz w:val="22"/>
          <w:szCs w:val="22"/>
        </w:rPr>
        <w:t>5</w:t>
      </w:r>
      <w:r w:rsidRPr="0075582B">
        <w:rPr>
          <w:rFonts w:ascii="Nexa Light" w:hAnsi="Nexa Light" w:cs="Times New Roman"/>
          <w:b/>
          <w:color w:val="000000" w:themeColor="text1"/>
          <w:sz w:val="22"/>
          <w:szCs w:val="22"/>
        </w:rPr>
        <w:t>.1</w:t>
      </w:r>
      <w:r w:rsidR="00A20821" w:rsidRPr="0075582B">
        <w:rPr>
          <w:rFonts w:ascii="Nexa Light" w:hAnsi="Nexa Light" w:cs="Times New Roman"/>
          <w:color w:val="000000" w:themeColor="text1"/>
          <w:sz w:val="22"/>
          <w:szCs w:val="22"/>
        </w:rPr>
        <w:t xml:space="preserve">. </w:t>
      </w:r>
      <w:r w:rsidRPr="0075582B">
        <w:rPr>
          <w:rFonts w:ascii="Nexa Light" w:hAnsi="Nexa Light" w:cs="Times New Roman"/>
          <w:color w:val="000000" w:themeColor="text1"/>
          <w:sz w:val="22"/>
          <w:szCs w:val="22"/>
        </w:rPr>
        <w:t xml:space="preserve">Homologada a licitação pela Autoridade Competente, o adjudicatário terá o prazo máximo de </w:t>
      </w:r>
      <w:r w:rsidR="006849DC" w:rsidRPr="0075582B">
        <w:rPr>
          <w:rFonts w:ascii="Nexa Light" w:hAnsi="Nexa Light" w:cs="Times New Roman"/>
          <w:b/>
          <w:color w:val="000000" w:themeColor="text1"/>
          <w:sz w:val="22"/>
          <w:szCs w:val="22"/>
        </w:rPr>
        <w:t>10</w:t>
      </w:r>
      <w:r w:rsidRPr="0075582B">
        <w:rPr>
          <w:rFonts w:ascii="Nexa Light" w:hAnsi="Nexa Light" w:cs="Times New Roman"/>
          <w:b/>
          <w:color w:val="000000" w:themeColor="text1"/>
          <w:sz w:val="22"/>
          <w:szCs w:val="22"/>
        </w:rPr>
        <w:t xml:space="preserve"> (</w:t>
      </w:r>
      <w:r w:rsidR="006849DC" w:rsidRPr="0075582B">
        <w:rPr>
          <w:rFonts w:ascii="Nexa Light" w:hAnsi="Nexa Light" w:cs="Times New Roman"/>
          <w:b/>
          <w:color w:val="000000" w:themeColor="text1"/>
          <w:sz w:val="22"/>
          <w:szCs w:val="22"/>
        </w:rPr>
        <w:t>dez</w:t>
      </w:r>
      <w:r w:rsidRPr="0075582B">
        <w:rPr>
          <w:rFonts w:ascii="Nexa Light" w:hAnsi="Nexa Light" w:cs="Times New Roman"/>
          <w:b/>
          <w:color w:val="000000" w:themeColor="text1"/>
          <w:sz w:val="22"/>
          <w:szCs w:val="22"/>
        </w:rPr>
        <w:t>) dias úteis</w:t>
      </w:r>
      <w:r w:rsidRPr="0075582B">
        <w:rPr>
          <w:rFonts w:ascii="Nexa Light" w:hAnsi="Nexa Light" w:cs="Times New Roman"/>
          <w:color w:val="000000" w:themeColor="text1"/>
          <w:sz w:val="22"/>
          <w:szCs w:val="22"/>
        </w:rPr>
        <w:t xml:space="preserve">, contados da data da convocação, para assinar o Termo de Contrato, conforme minuta do </w:t>
      </w:r>
      <w:r w:rsidRPr="0075582B">
        <w:rPr>
          <w:rFonts w:ascii="Nexa Light" w:hAnsi="Nexa Light" w:cs="Times New Roman"/>
          <w:b/>
          <w:color w:val="000000" w:themeColor="text1"/>
          <w:sz w:val="22"/>
          <w:szCs w:val="22"/>
        </w:rPr>
        <w:t xml:space="preserve">Anexo </w:t>
      </w:r>
      <w:r w:rsidR="009C4D99" w:rsidRPr="0075582B">
        <w:rPr>
          <w:rFonts w:ascii="Nexa Light" w:hAnsi="Nexa Light" w:cs="Times New Roman"/>
          <w:b/>
          <w:color w:val="000000" w:themeColor="text1"/>
          <w:sz w:val="22"/>
          <w:szCs w:val="22"/>
        </w:rPr>
        <w:t>V</w:t>
      </w:r>
      <w:r w:rsidRPr="0075582B">
        <w:rPr>
          <w:rFonts w:ascii="Nexa Light" w:hAnsi="Nexa Light" w:cs="Times New Roman"/>
          <w:color w:val="000000" w:themeColor="text1"/>
          <w:sz w:val="22"/>
          <w:szCs w:val="22"/>
        </w:rPr>
        <w:t>. Caso a adjudicatária seja uma empresa estrangeira, este prazo poderá ser adiado até 15 (quinze) dias.</w:t>
      </w:r>
      <w:r w:rsidR="00481F5B" w:rsidRPr="0075582B">
        <w:rPr>
          <w:rFonts w:ascii="Nexa Light" w:hAnsi="Nexa Light" w:cs="Times New Roman"/>
          <w:color w:val="000000" w:themeColor="text1"/>
          <w:sz w:val="22"/>
          <w:szCs w:val="22"/>
        </w:rPr>
        <w:t xml:space="preserve"> Com a possibilidade de assinatura digital alteramos a cláusula de assinatura conforme segue:</w:t>
      </w:r>
    </w:p>
    <w:p w14:paraId="2FAEDF04" w14:textId="77777777" w:rsidR="00481F5B" w:rsidRDefault="00481F5B" w:rsidP="00481F5B">
      <w:pPr>
        <w:tabs>
          <w:tab w:val="left" w:pos="2220"/>
        </w:tabs>
        <w:jc w:val="both"/>
        <w:rPr>
          <w:rFonts w:ascii="Nexa Light" w:eastAsia="Nexa Light" w:hAnsi="Nexa Light" w:cs="Nexa Light"/>
          <w:b/>
          <w:sz w:val="22"/>
          <w:szCs w:val="22"/>
        </w:rPr>
      </w:pPr>
    </w:p>
    <w:p w14:paraId="631F0DAB" w14:textId="37E0D5B4" w:rsidR="00481F5B" w:rsidRPr="006E4E2C" w:rsidRDefault="00481F5B" w:rsidP="00481F5B">
      <w:pPr>
        <w:tabs>
          <w:tab w:val="left" w:pos="2220"/>
        </w:tabs>
        <w:jc w:val="both"/>
        <w:rPr>
          <w:rFonts w:ascii="Nexa Light" w:eastAsia="Nexa Light" w:hAnsi="Nexa Light" w:cs="Nexa Light"/>
          <w:color w:val="000000" w:themeColor="text1"/>
          <w:sz w:val="22"/>
          <w:szCs w:val="22"/>
        </w:rPr>
      </w:pPr>
      <w:r w:rsidRPr="006E4E2C">
        <w:rPr>
          <w:rFonts w:ascii="Nexa Light" w:eastAsia="Nexa Light" w:hAnsi="Nexa Light" w:cs="Nexa Light"/>
          <w:b/>
          <w:color w:val="000000" w:themeColor="text1"/>
          <w:sz w:val="22"/>
          <w:szCs w:val="22"/>
        </w:rPr>
        <w:t>1</w:t>
      </w:r>
      <w:r w:rsidR="006E4E2C" w:rsidRPr="006E4E2C">
        <w:rPr>
          <w:rFonts w:ascii="Nexa Light" w:eastAsia="Nexa Light" w:hAnsi="Nexa Light" w:cs="Nexa Light"/>
          <w:b/>
          <w:color w:val="000000" w:themeColor="text1"/>
          <w:sz w:val="22"/>
          <w:szCs w:val="22"/>
        </w:rPr>
        <w:t>5</w:t>
      </w:r>
      <w:r w:rsidRPr="006E4E2C">
        <w:rPr>
          <w:rFonts w:ascii="Nexa Light" w:eastAsia="Nexa Light" w:hAnsi="Nexa Light" w:cs="Nexa Light"/>
          <w:b/>
          <w:color w:val="000000" w:themeColor="text1"/>
          <w:sz w:val="22"/>
          <w:szCs w:val="22"/>
        </w:rPr>
        <w:t>.1.</w:t>
      </w:r>
      <w:r w:rsidR="006E4E2C" w:rsidRPr="006E4E2C">
        <w:rPr>
          <w:rFonts w:ascii="Nexa Light" w:eastAsia="Nexa Light" w:hAnsi="Nexa Light" w:cs="Nexa Light"/>
          <w:b/>
          <w:color w:val="000000" w:themeColor="text1"/>
          <w:sz w:val="22"/>
          <w:szCs w:val="22"/>
        </w:rPr>
        <w:t>1</w:t>
      </w:r>
      <w:proofErr w:type="gramStart"/>
      <w:r w:rsidRPr="006E4E2C">
        <w:rPr>
          <w:rFonts w:ascii="Nexa Light" w:eastAsia="Nexa Light" w:hAnsi="Nexa Light" w:cs="Nexa Light"/>
          <w:b/>
          <w:color w:val="000000" w:themeColor="text1"/>
          <w:sz w:val="22"/>
          <w:szCs w:val="22"/>
        </w:rPr>
        <w:t xml:space="preserve">  </w:t>
      </w:r>
      <w:proofErr w:type="gramEnd"/>
      <w:r w:rsidRPr="006E4E2C">
        <w:rPr>
          <w:rFonts w:ascii="Nexa Light" w:eastAsia="Nexa Light" w:hAnsi="Nexa Light" w:cs="Nexa Light"/>
          <w:color w:val="000000" w:themeColor="text1"/>
          <w:sz w:val="22"/>
          <w:szCs w:val="22"/>
        </w:rPr>
        <w:t>Conforme disposto no  Art. 1º da PORTARIA Nº 600/2020/SEMA/MT, publicada em 04/09/2020, no diário oficial do Estado de Mato Grosso o presente instrumento poderá, preferencialmente, ser assinado digitalmente, por meio de certificado digital emitido no âmbito da Infraestrutura de Chaves Públicas Brasileira - ICP-Brasil, observados os padrões definidos pela referida infraestrutura.</w:t>
      </w:r>
    </w:p>
    <w:p w14:paraId="395C4FF5" w14:textId="77777777" w:rsidR="00481F5B" w:rsidRPr="006E4E2C" w:rsidRDefault="00481F5B" w:rsidP="00481F5B">
      <w:pPr>
        <w:tabs>
          <w:tab w:val="left" w:pos="2220"/>
        </w:tabs>
        <w:jc w:val="both"/>
        <w:rPr>
          <w:rFonts w:ascii="Nexa Light" w:eastAsia="Nexa Light" w:hAnsi="Nexa Light" w:cs="Nexa Light"/>
          <w:color w:val="000000" w:themeColor="text1"/>
          <w:sz w:val="22"/>
          <w:szCs w:val="22"/>
          <w:highlight w:val="yellow"/>
        </w:rPr>
      </w:pPr>
    </w:p>
    <w:p w14:paraId="257446FE" w14:textId="7C8A0066" w:rsidR="00481F5B" w:rsidRPr="006E4E2C" w:rsidRDefault="00481F5B" w:rsidP="00481F5B">
      <w:pPr>
        <w:tabs>
          <w:tab w:val="left" w:pos="2220"/>
        </w:tabs>
        <w:jc w:val="both"/>
        <w:rPr>
          <w:rFonts w:ascii="Nexa Light" w:eastAsia="Nexa Light" w:hAnsi="Nexa Light" w:cs="Nexa Light"/>
          <w:color w:val="000000" w:themeColor="text1"/>
          <w:sz w:val="22"/>
          <w:szCs w:val="22"/>
        </w:rPr>
      </w:pPr>
      <w:r w:rsidRPr="006E4E2C">
        <w:rPr>
          <w:rFonts w:ascii="Nexa Light" w:eastAsia="Nexa Light" w:hAnsi="Nexa Light" w:cs="Nexa Light"/>
          <w:b/>
          <w:color w:val="000000" w:themeColor="text1"/>
          <w:sz w:val="22"/>
          <w:szCs w:val="22"/>
        </w:rPr>
        <w:lastRenderedPageBreak/>
        <w:t>1</w:t>
      </w:r>
      <w:r w:rsidR="006E4E2C" w:rsidRPr="006E4E2C">
        <w:rPr>
          <w:rFonts w:ascii="Nexa Light" w:eastAsia="Nexa Light" w:hAnsi="Nexa Light" w:cs="Nexa Light"/>
          <w:b/>
          <w:color w:val="000000" w:themeColor="text1"/>
          <w:sz w:val="22"/>
          <w:szCs w:val="22"/>
        </w:rPr>
        <w:t>5</w:t>
      </w:r>
      <w:r w:rsidRPr="006E4E2C">
        <w:rPr>
          <w:rFonts w:ascii="Nexa Light" w:eastAsia="Nexa Light" w:hAnsi="Nexa Light" w:cs="Nexa Light"/>
          <w:b/>
          <w:color w:val="000000" w:themeColor="text1"/>
          <w:sz w:val="22"/>
          <w:szCs w:val="22"/>
        </w:rPr>
        <w:t>.1.</w:t>
      </w:r>
      <w:r w:rsidR="006E4E2C" w:rsidRPr="006E4E2C">
        <w:rPr>
          <w:rFonts w:ascii="Nexa Light" w:eastAsia="Nexa Light" w:hAnsi="Nexa Light" w:cs="Nexa Light"/>
          <w:b/>
          <w:color w:val="000000" w:themeColor="text1"/>
          <w:sz w:val="22"/>
          <w:szCs w:val="22"/>
        </w:rPr>
        <w:t>2</w:t>
      </w:r>
      <w:r w:rsidRPr="006E4E2C">
        <w:rPr>
          <w:rFonts w:ascii="Nexa Light" w:eastAsia="Nexa Light" w:hAnsi="Nexa Light" w:cs="Nexa Light"/>
          <w:b/>
          <w:color w:val="000000" w:themeColor="text1"/>
          <w:sz w:val="22"/>
          <w:szCs w:val="22"/>
        </w:rPr>
        <w:t xml:space="preserve">. </w:t>
      </w:r>
      <w:r w:rsidRPr="006E4E2C">
        <w:rPr>
          <w:rFonts w:ascii="Nexa Light" w:eastAsia="Nexa Light" w:hAnsi="Nexa Light" w:cs="Nexa Light"/>
          <w:color w:val="000000" w:themeColor="text1"/>
          <w:sz w:val="22"/>
          <w:szCs w:val="22"/>
        </w:rPr>
        <w:t xml:space="preserve">Ao optar pela assinatura digital, a </w:t>
      </w:r>
      <w:r w:rsidRPr="006E4E2C">
        <w:rPr>
          <w:rFonts w:ascii="Nexa Light" w:eastAsia="Nexa Light" w:hAnsi="Nexa Light" w:cs="Nexa Light"/>
          <w:b/>
          <w:color w:val="000000" w:themeColor="text1"/>
          <w:sz w:val="22"/>
          <w:szCs w:val="22"/>
        </w:rPr>
        <w:t xml:space="preserve">CONTRATADA </w:t>
      </w:r>
      <w:r w:rsidRPr="006E4E2C">
        <w:rPr>
          <w:rFonts w:ascii="Nexa Light" w:eastAsia="Nexa Light" w:hAnsi="Nexa Light" w:cs="Nexa Light"/>
          <w:color w:val="000000" w:themeColor="text1"/>
          <w:sz w:val="22"/>
          <w:szCs w:val="22"/>
        </w:rPr>
        <w:t>deverá assinar digitalmente o contrato, no</w:t>
      </w:r>
      <w:proofErr w:type="gramStart"/>
      <w:r w:rsidRPr="006E4E2C">
        <w:rPr>
          <w:rFonts w:ascii="Nexa Light" w:eastAsia="Nexa Light" w:hAnsi="Nexa Light" w:cs="Nexa Light"/>
          <w:color w:val="000000" w:themeColor="text1"/>
          <w:sz w:val="22"/>
          <w:szCs w:val="22"/>
        </w:rPr>
        <w:t xml:space="preserve">  </w:t>
      </w:r>
      <w:proofErr w:type="gramEnd"/>
      <w:r w:rsidRPr="006E4E2C">
        <w:rPr>
          <w:rFonts w:ascii="Nexa Light" w:eastAsia="Nexa Light" w:hAnsi="Nexa Light" w:cs="Nexa Light"/>
          <w:color w:val="000000" w:themeColor="text1"/>
          <w:sz w:val="22"/>
          <w:szCs w:val="22"/>
        </w:rPr>
        <w:t xml:space="preserve">prazo de </w:t>
      </w:r>
      <w:r w:rsidRPr="006E4E2C">
        <w:rPr>
          <w:rFonts w:ascii="Nexa Light" w:eastAsia="Nexa Light" w:hAnsi="Nexa Light" w:cs="Nexa Light"/>
          <w:b/>
          <w:color w:val="000000" w:themeColor="text1"/>
          <w:sz w:val="22"/>
          <w:szCs w:val="22"/>
        </w:rPr>
        <w:t xml:space="preserve">05 (cinco) dias úteis, </w:t>
      </w:r>
      <w:r w:rsidRPr="006E4E2C">
        <w:rPr>
          <w:rFonts w:ascii="Nexa Light" w:eastAsia="Nexa Light" w:hAnsi="Nexa Light" w:cs="Nexa Light"/>
          <w:color w:val="000000" w:themeColor="text1"/>
          <w:sz w:val="22"/>
          <w:szCs w:val="22"/>
        </w:rPr>
        <w:t xml:space="preserve">contados do envio do documento por correio eletrônico à </w:t>
      </w:r>
      <w:r w:rsidRPr="006E4E2C">
        <w:rPr>
          <w:rFonts w:ascii="Nexa Light" w:eastAsia="Nexa Light" w:hAnsi="Nexa Light" w:cs="Nexa Light"/>
          <w:b/>
          <w:color w:val="000000" w:themeColor="text1"/>
          <w:sz w:val="22"/>
          <w:szCs w:val="22"/>
        </w:rPr>
        <w:t>CONTRATADA.</w:t>
      </w:r>
    </w:p>
    <w:p w14:paraId="78D441B5" w14:textId="77777777" w:rsidR="00481F5B" w:rsidRPr="006E4E2C" w:rsidRDefault="00481F5B" w:rsidP="00481F5B">
      <w:pPr>
        <w:tabs>
          <w:tab w:val="left" w:pos="2220"/>
        </w:tabs>
        <w:jc w:val="both"/>
        <w:rPr>
          <w:rFonts w:ascii="Nexa Light" w:eastAsia="Nexa Light" w:hAnsi="Nexa Light" w:cs="Nexa Light"/>
          <w:color w:val="000000" w:themeColor="text1"/>
          <w:sz w:val="22"/>
          <w:szCs w:val="22"/>
          <w:highlight w:val="yellow"/>
        </w:rPr>
      </w:pPr>
    </w:p>
    <w:p w14:paraId="01E9A8E1" w14:textId="6EDCC3C2" w:rsidR="00481F5B" w:rsidRPr="006E4E2C" w:rsidRDefault="00481F5B" w:rsidP="00481F5B">
      <w:pPr>
        <w:tabs>
          <w:tab w:val="left" w:pos="2220"/>
        </w:tabs>
        <w:jc w:val="both"/>
        <w:rPr>
          <w:rFonts w:ascii="Nexa Light" w:eastAsia="Nexa Light" w:hAnsi="Nexa Light" w:cs="Nexa Light"/>
          <w:color w:val="000000" w:themeColor="text1"/>
          <w:sz w:val="22"/>
          <w:szCs w:val="22"/>
        </w:rPr>
      </w:pPr>
      <w:r w:rsidRPr="006E4E2C">
        <w:rPr>
          <w:rFonts w:ascii="Nexa Light" w:eastAsia="Nexa Light" w:hAnsi="Nexa Light" w:cs="Nexa Light"/>
          <w:b/>
          <w:color w:val="000000" w:themeColor="text1"/>
          <w:sz w:val="22"/>
          <w:szCs w:val="22"/>
        </w:rPr>
        <w:t>1</w:t>
      </w:r>
      <w:r w:rsidR="006E4E2C" w:rsidRPr="006E4E2C">
        <w:rPr>
          <w:rFonts w:ascii="Nexa Light" w:eastAsia="Nexa Light" w:hAnsi="Nexa Light" w:cs="Nexa Light"/>
          <w:b/>
          <w:color w:val="000000" w:themeColor="text1"/>
          <w:sz w:val="22"/>
          <w:szCs w:val="22"/>
        </w:rPr>
        <w:t>5</w:t>
      </w:r>
      <w:r w:rsidRPr="006E4E2C">
        <w:rPr>
          <w:rFonts w:ascii="Nexa Light" w:eastAsia="Nexa Light" w:hAnsi="Nexa Light" w:cs="Nexa Light"/>
          <w:b/>
          <w:color w:val="000000" w:themeColor="text1"/>
          <w:sz w:val="22"/>
          <w:szCs w:val="22"/>
        </w:rPr>
        <w:t>.</w:t>
      </w:r>
      <w:r w:rsidR="006E4E2C" w:rsidRPr="006E4E2C">
        <w:rPr>
          <w:rFonts w:ascii="Nexa Light" w:eastAsia="Nexa Light" w:hAnsi="Nexa Light" w:cs="Nexa Light"/>
          <w:b/>
          <w:color w:val="000000" w:themeColor="text1"/>
          <w:sz w:val="22"/>
          <w:szCs w:val="22"/>
        </w:rPr>
        <w:t>1</w:t>
      </w:r>
      <w:r w:rsidRPr="006E4E2C">
        <w:rPr>
          <w:rFonts w:ascii="Nexa Light" w:eastAsia="Nexa Light" w:hAnsi="Nexa Light" w:cs="Nexa Light"/>
          <w:color w:val="000000" w:themeColor="text1"/>
          <w:sz w:val="22"/>
          <w:szCs w:val="22"/>
        </w:rPr>
        <w:t>.</w:t>
      </w:r>
      <w:r w:rsidR="006E4E2C" w:rsidRPr="006E4E2C">
        <w:rPr>
          <w:rFonts w:ascii="Nexa Light" w:eastAsia="Nexa Light" w:hAnsi="Nexa Light" w:cs="Nexa Light"/>
          <w:b/>
          <w:bCs/>
          <w:color w:val="000000" w:themeColor="text1"/>
          <w:sz w:val="22"/>
          <w:szCs w:val="22"/>
        </w:rPr>
        <w:t>3</w:t>
      </w:r>
      <w:r w:rsidRPr="006E4E2C">
        <w:rPr>
          <w:rFonts w:ascii="Nexa Light" w:eastAsia="Nexa Light" w:hAnsi="Nexa Light" w:cs="Nexa Light"/>
          <w:color w:val="000000" w:themeColor="text1"/>
          <w:sz w:val="22"/>
          <w:szCs w:val="22"/>
        </w:rPr>
        <w:t xml:space="preserve"> A sua autenticidade poderá ser atestada a qualquer tempo, seguindo os procedimentos impressos na nota de rodapé, não podendo, desta forma, as partes se oporem a sua utilização.</w:t>
      </w:r>
    </w:p>
    <w:p w14:paraId="7C007768" w14:textId="77777777" w:rsidR="00481F5B" w:rsidRPr="006E4E2C" w:rsidRDefault="00481F5B" w:rsidP="00481F5B">
      <w:pPr>
        <w:jc w:val="both"/>
        <w:rPr>
          <w:rFonts w:ascii="Nexa Light" w:eastAsia="Nexa Light" w:hAnsi="Nexa Light" w:cs="Nexa Light"/>
          <w:b/>
          <w:color w:val="000000" w:themeColor="text1"/>
          <w:sz w:val="22"/>
          <w:szCs w:val="22"/>
        </w:rPr>
      </w:pPr>
    </w:p>
    <w:p w14:paraId="38F1CF6A" w14:textId="574F18F6" w:rsidR="00481F5B" w:rsidRPr="006E4E2C" w:rsidRDefault="00481F5B" w:rsidP="00481F5B">
      <w:pPr>
        <w:jc w:val="both"/>
        <w:rPr>
          <w:rFonts w:ascii="Nexa Light" w:eastAsia="Nexa Light" w:hAnsi="Nexa Light" w:cs="Nexa Light"/>
          <w:color w:val="000000" w:themeColor="text1"/>
          <w:sz w:val="22"/>
          <w:szCs w:val="22"/>
        </w:rPr>
      </w:pPr>
      <w:r w:rsidRPr="006E4E2C">
        <w:rPr>
          <w:rFonts w:ascii="Nexa Light" w:eastAsia="Nexa Light" w:hAnsi="Nexa Light" w:cs="Nexa Light"/>
          <w:b/>
          <w:color w:val="000000" w:themeColor="text1"/>
          <w:sz w:val="22"/>
          <w:szCs w:val="22"/>
        </w:rPr>
        <w:t>1</w:t>
      </w:r>
      <w:r w:rsidR="006E4E2C" w:rsidRPr="006E4E2C">
        <w:rPr>
          <w:rFonts w:ascii="Nexa Light" w:eastAsia="Nexa Light" w:hAnsi="Nexa Light" w:cs="Nexa Light"/>
          <w:b/>
          <w:color w:val="000000" w:themeColor="text1"/>
          <w:sz w:val="22"/>
          <w:szCs w:val="22"/>
        </w:rPr>
        <w:t>5</w:t>
      </w:r>
      <w:r w:rsidRPr="006E4E2C">
        <w:rPr>
          <w:rFonts w:ascii="Nexa Light" w:eastAsia="Nexa Light" w:hAnsi="Nexa Light" w:cs="Nexa Light"/>
          <w:b/>
          <w:color w:val="000000" w:themeColor="text1"/>
          <w:sz w:val="22"/>
          <w:szCs w:val="22"/>
        </w:rPr>
        <w:t>.</w:t>
      </w:r>
      <w:r w:rsidR="006E4E2C" w:rsidRPr="006E4E2C">
        <w:rPr>
          <w:rFonts w:ascii="Nexa Light" w:eastAsia="Nexa Light" w:hAnsi="Nexa Light" w:cs="Nexa Light"/>
          <w:b/>
          <w:color w:val="000000" w:themeColor="text1"/>
          <w:sz w:val="22"/>
          <w:szCs w:val="22"/>
        </w:rPr>
        <w:t>1.4</w:t>
      </w:r>
      <w:r w:rsidRPr="006E4E2C">
        <w:rPr>
          <w:rFonts w:ascii="Nexa Light" w:eastAsia="Nexa Light" w:hAnsi="Nexa Light" w:cs="Nexa Light"/>
          <w:b/>
          <w:color w:val="000000" w:themeColor="text1"/>
          <w:sz w:val="22"/>
          <w:szCs w:val="22"/>
        </w:rPr>
        <w:t xml:space="preserve"> </w:t>
      </w:r>
      <w:r w:rsidRPr="006E4E2C">
        <w:rPr>
          <w:rFonts w:ascii="Nexa Light" w:eastAsia="Nexa Light" w:hAnsi="Nexa Light" w:cs="Nexa Light"/>
          <w:color w:val="000000" w:themeColor="text1"/>
          <w:sz w:val="22"/>
          <w:szCs w:val="22"/>
        </w:rPr>
        <w:t xml:space="preserve">Caso seja inviável a assinatura eletrônica, o documento poderá ser produzido em papel, assinado de próprio punho pela contratada e encaminhado, em meio físico, em duas vias a Secretaria de Estado de Meio </w:t>
      </w:r>
      <w:proofErr w:type="spellStart"/>
      <w:r w:rsidRPr="006E4E2C">
        <w:rPr>
          <w:rFonts w:ascii="Nexa Light" w:eastAsia="Nexa Light" w:hAnsi="Nexa Light" w:cs="Nexa Light"/>
          <w:color w:val="000000" w:themeColor="text1"/>
          <w:sz w:val="22"/>
          <w:szCs w:val="22"/>
        </w:rPr>
        <w:t>Ambiente-SEMA</w:t>
      </w:r>
      <w:proofErr w:type="spellEnd"/>
      <w:r w:rsidRPr="006E4E2C">
        <w:rPr>
          <w:rFonts w:ascii="Nexa Light" w:eastAsia="Nexa Light" w:hAnsi="Nexa Light" w:cs="Nexa Light"/>
          <w:color w:val="000000" w:themeColor="text1"/>
          <w:sz w:val="22"/>
          <w:szCs w:val="22"/>
        </w:rPr>
        <w:t>/MT no</w:t>
      </w:r>
      <w:proofErr w:type="gramStart"/>
      <w:r w:rsidRPr="006E4E2C">
        <w:rPr>
          <w:rFonts w:ascii="Nexa Light" w:eastAsia="Nexa Light" w:hAnsi="Nexa Light" w:cs="Nexa Light"/>
          <w:color w:val="000000" w:themeColor="text1"/>
          <w:sz w:val="22"/>
          <w:szCs w:val="22"/>
        </w:rPr>
        <w:t xml:space="preserve">  </w:t>
      </w:r>
      <w:proofErr w:type="gramEnd"/>
      <w:r w:rsidRPr="006E4E2C">
        <w:rPr>
          <w:rFonts w:ascii="Nexa Light" w:eastAsia="Nexa Light" w:hAnsi="Nexa Light" w:cs="Nexa Light"/>
          <w:color w:val="000000" w:themeColor="text1"/>
          <w:sz w:val="22"/>
          <w:szCs w:val="22"/>
        </w:rPr>
        <w:t>prazo de</w:t>
      </w:r>
      <w:r w:rsidRPr="006E4E2C">
        <w:rPr>
          <w:rFonts w:ascii="Nexa Light" w:eastAsia="Nexa Light" w:hAnsi="Nexa Light" w:cs="Nexa Light"/>
          <w:b/>
          <w:color w:val="000000" w:themeColor="text1"/>
          <w:sz w:val="22"/>
          <w:szCs w:val="22"/>
        </w:rPr>
        <w:t xml:space="preserve"> 10 (dez) dias úteis</w:t>
      </w:r>
      <w:r w:rsidRPr="006E4E2C">
        <w:rPr>
          <w:rFonts w:ascii="Nexa Light" w:eastAsia="Nexa Light" w:hAnsi="Nexa Light" w:cs="Nexa Light"/>
          <w:color w:val="000000" w:themeColor="text1"/>
          <w:sz w:val="22"/>
          <w:szCs w:val="22"/>
        </w:rPr>
        <w:t>, contados do recebimento da convocação formal.</w:t>
      </w:r>
    </w:p>
    <w:p w14:paraId="6F78408F" w14:textId="77777777" w:rsidR="00481F5B" w:rsidRDefault="00481F5B" w:rsidP="001B748A">
      <w:pPr>
        <w:tabs>
          <w:tab w:val="left" w:pos="1980"/>
        </w:tabs>
        <w:jc w:val="both"/>
        <w:rPr>
          <w:rFonts w:ascii="Nexa Light" w:hAnsi="Nexa Light" w:cs="Times New Roman"/>
          <w:color w:val="000000" w:themeColor="text1"/>
          <w:sz w:val="22"/>
          <w:szCs w:val="22"/>
        </w:rPr>
      </w:pPr>
    </w:p>
    <w:p w14:paraId="70FBEE3F" w14:textId="3082DA0B" w:rsidR="001B748A" w:rsidRPr="00F2178B" w:rsidRDefault="001B748A" w:rsidP="001B748A">
      <w:pPr>
        <w:jc w:val="both"/>
        <w:rPr>
          <w:rFonts w:ascii="Nexa Light" w:hAnsi="Nexa Light" w:cs="Times New Roman"/>
          <w:color w:val="000000" w:themeColor="text1"/>
          <w:sz w:val="22"/>
          <w:szCs w:val="22"/>
        </w:rPr>
      </w:pPr>
      <w:r w:rsidRPr="00F2178B">
        <w:rPr>
          <w:rFonts w:ascii="Nexa Light" w:hAnsi="Nexa Light" w:cs="Times New Roman"/>
          <w:b/>
          <w:color w:val="000000" w:themeColor="text1"/>
          <w:sz w:val="22"/>
          <w:szCs w:val="22"/>
        </w:rPr>
        <w:t>1</w:t>
      </w:r>
      <w:r w:rsidR="00A46BFA">
        <w:rPr>
          <w:rFonts w:ascii="Nexa Light" w:hAnsi="Nexa Light" w:cs="Times New Roman"/>
          <w:b/>
          <w:color w:val="000000" w:themeColor="text1"/>
          <w:sz w:val="22"/>
          <w:szCs w:val="22"/>
        </w:rPr>
        <w:t>5</w:t>
      </w:r>
      <w:r w:rsidRPr="00F2178B">
        <w:rPr>
          <w:rFonts w:ascii="Nexa Light" w:hAnsi="Nexa Light" w:cs="Times New Roman"/>
          <w:b/>
          <w:color w:val="000000" w:themeColor="text1"/>
          <w:sz w:val="22"/>
          <w:szCs w:val="22"/>
        </w:rPr>
        <w:t>.2</w:t>
      </w:r>
      <w:r w:rsidRPr="00F2178B">
        <w:rPr>
          <w:rFonts w:ascii="Nexa Light" w:hAnsi="Nexa Light" w:cs="Times New Roman"/>
          <w:color w:val="000000" w:themeColor="text1"/>
          <w:sz w:val="22"/>
          <w:szCs w:val="22"/>
        </w:rPr>
        <w:t xml:space="preserve"> O prazo previsto no subitem anterior poderá ser prorrogado, por igual período, por solicitação justificada do adjudicatário e aceita pela Administração.</w:t>
      </w:r>
    </w:p>
    <w:p w14:paraId="0BEFE6B8" w14:textId="77777777" w:rsidR="001B748A" w:rsidRPr="00F2178B" w:rsidRDefault="001B748A" w:rsidP="001B748A">
      <w:pPr>
        <w:autoSpaceDE w:val="0"/>
        <w:autoSpaceDN w:val="0"/>
        <w:adjustRightInd w:val="0"/>
        <w:jc w:val="both"/>
        <w:rPr>
          <w:rFonts w:ascii="Nexa Light" w:hAnsi="Nexa Light" w:cs="Times New Roman"/>
          <w:b/>
          <w:sz w:val="22"/>
          <w:szCs w:val="22"/>
        </w:rPr>
      </w:pPr>
    </w:p>
    <w:p w14:paraId="0D72CFD4" w14:textId="4340A3CA" w:rsidR="001B748A" w:rsidRPr="00A46BFA" w:rsidRDefault="001B748A" w:rsidP="001B748A">
      <w:pPr>
        <w:shd w:val="clear" w:color="auto" w:fill="FFFFFF"/>
        <w:jc w:val="both"/>
        <w:rPr>
          <w:rFonts w:ascii="Nexa Light" w:eastAsia="Times New Roman" w:hAnsi="Nexa Light" w:cs="Arial"/>
          <w:color w:val="000000" w:themeColor="text1"/>
          <w:sz w:val="22"/>
          <w:szCs w:val="22"/>
          <w:lang w:eastAsia="pt-BR"/>
        </w:rPr>
      </w:pPr>
      <w:r w:rsidRPr="00A46BFA">
        <w:rPr>
          <w:rFonts w:ascii="Nexa Light" w:hAnsi="Nexa Light" w:cs="Times New Roman"/>
          <w:b/>
          <w:color w:val="000000" w:themeColor="text1"/>
          <w:sz w:val="22"/>
          <w:szCs w:val="22"/>
        </w:rPr>
        <w:t>1</w:t>
      </w:r>
      <w:r w:rsidR="00A46BFA">
        <w:rPr>
          <w:rFonts w:ascii="Nexa Light" w:hAnsi="Nexa Light" w:cs="Times New Roman"/>
          <w:b/>
          <w:color w:val="000000" w:themeColor="text1"/>
          <w:sz w:val="22"/>
          <w:szCs w:val="22"/>
        </w:rPr>
        <w:t>5</w:t>
      </w:r>
      <w:r w:rsidRPr="00A46BFA">
        <w:rPr>
          <w:rFonts w:ascii="Nexa Light" w:hAnsi="Nexa Light" w:cs="Times New Roman"/>
          <w:b/>
          <w:color w:val="000000" w:themeColor="text1"/>
          <w:sz w:val="22"/>
          <w:szCs w:val="22"/>
        </w:rPr>
        <w:t>.3</w:t>
      </w:r>
      <w:r w:rsidRPr="00A46BFA">
        <w:rPr>
          <w:rFonts w:ascii="Nexa Light" w:hAnsi="Nexa Light" w:cs="Times New Roman"/>
          <w:bCs/>
          <w:color w:val="000000" w:themeColor="text1"/>
          <w:sz w:val="22"/>
          <w:szCs w:val="22"/>
        </w:rPr>
        <w:t xml:space="preserve"> </w:t>
      </w:r>
      <w:r w:rsidRPr="00A46BFA">
        <w:rPr>
          <w:rFonts w:ascii="Nexa Light" w:hAnsi="Nexa Light" w:cs="Times New Roman"/>
          <w:color w:val="000000" w:themeColor="text1"/>
          <w:sz w:val="22"/>
          <w:szCs w:val="22"/>
        </w:rPr>
        <w:t xml:space="preserve">A vigência do presente contrato será de 12 (doze) meses, </w:t>
      </w:r>
      <w:r w:rsidRPr="00A46BFA">
        <w:rPr>
          <w:rFonts w:ascii="Nexa Light" w:eastAsia="Times New Roman" w:hAnsi="Nexa Light" w:cs="Arial"/>
          <w:bCs/>
          <w:color w:val="000000" w:themeColor="text1"/>
          <w:sz w:val="22"/>
          <w:szCs w:val="22"/>
          <w:lang w:eastAsia="pt-BR"/>
        </w:rPr>
        <w:t>contados da assinatura do contrato</w:t>
      </w:r>
      <w:r w:rsidRPr="00A46BFA">
        <w:rPr>
          <w:rFonts w:ascii="Nexa Light" w:eastAsia="Times New Roman" w:hAnsi="Nexa Light" w:cs="Arial"/>
          <w:color w:val="000000" w:themeColor="text1"/>
          <w:sz w:val="22"/>
          <w:szCs w:val="22"/>
          <w:lang w:eastAsia="pt-BR"/>
        </w:rPr>
        <w:t xml:space="preserve">, </w:t>
      </w:r>
      <w:r w:rsidRPr="00A46BFA">
        <w:rPr>
          <w:rFonts w:ascii="Nexa Light" w:hAnsi="Nexa Light" w:cs="Arial"/>
          <w:color w:val="000000" w:themeColor="text1"/>
          <w:sz w:val="22"/>
          <w:szCs w:val="22"/>
        </w:rPr>
        <w:t>podendo ser prorrogado na forma do art. 57, II da Lei n° 8.666/93.</w:t>
      </w:r>
    </w:p>
    <w:p w14:paraId="60FEA509" w14:textId="3224EC1B" w:rsidR="001B748A" w:rsidRPr="00733AC3" w:rsidRDefault="001B748A" w:rsidP="001B748A">
      <w:pPr>
        <w:autoSpaceDE w:val="0"/>
        <w:autoSpaceDN w:val="0"/>
        <w:adjustRightInd w:val="0"/>
        <w:jc w:val="both"/>
        <w:rPr>
          <w:rFonts w:ascii="Nexa Light" w:hAnsi="Nexa Light" w:cs="Times New Roman"/>
          <w:bCs/>
          <w:sz w:val="22"/>
          <w:szCs w:val="22"/>
        </w:rPr>
      </w:pPr>
    </w:p>
    <w:p w14:paraId="240E2981" w14:textId="247CA096" w:rsidR="001B748A" w:rsidRPr="00733AC3" w:rsidRDefault="001B748A" w:rsidP="001B748A">
      <w:pPr>
        <w:shd w:val="clear" w:color="auto" w:fill="FFFFFF"/>
        <w:jc w:val="both"/>
        <w:rPr>
          <w:rFonts w:ascii="Nexa Light" w:eastAsia="Times New Roman" w:hAnsi="Nexa Light" w:cs="Arial"/>
          <w:color w:val="000000"/>
          <w:sz w:val="22"/>
          <w:szCs w:val="22"/>
          <w:lang w:eastAsia="pt-BR"/>
        </w:rPr>
      </w:pPr>
      <w:r w:rsidRPr="00733AC3">
        <w:rPr>
          <w:rFonts w:ascii="Nexa Light" w:hAnsi="Nexa Light" w:cs="Times New Roman"/>
          <w:b/>
          <w:sz w:val="22"/>
          <w:szCs w:val="22"/>
        </w:rPr>
        <w:t>1</w:t>
      </w:r>
      <w:r w:rsidR="00A46BFA">
        <w:rPr>
          <w:rFonts w:ascii="Nexa Light" w:hAnsi="Nexa Light" w:cs="Times New Roman"/>
          <w:b/>
          <w:sz w:val="22"/>
          <w:szCs w:val="22"/>
        </w:rPr>
        <w:t>5</w:t>
      </w:r>
      <w:r w:rsidRPr="00733AC3">
        <w:rPr>
          <w:rFonts w:ascii="Nexa Light" w:hAnsi="Nexa Light" w:cs="Times New Roman"/>
          <w:b/>
          <w:sz w:val="22"/>
          <w:szCs w:val="22"/>
        </w:rPr>
        <w:t>.4</w:t>
      </w:r>
      <w:r w:rsidRPr="00733AC3">
        <w:rPr>
          <w:rFonts w:ascii="Nexa Light" w:hAnsi="Nexa Light" w:cs="Times New Roman"/>
          <w:sz w:val="22"/>
          <w:szCs w:val="22"/>
        </w:rPr>
        <w:t xml:space="preserve"> Como condição para celebração do Contrato, </w:t>
      </w:r>
      <w:r w:rsidRPr="00733AC3">
        <w:rPr>
          <w:rFonts w:ascii="Nexa Light" w:eastAsia="Times New Roman" w:hAnsi="Nexa Light" w:cs="Arial"/>
          <w:color w:val="000000"/>
          <w:sz w:val="22"/>
          <w:szCs w:val="22"/>
          <w:shd w:val="clear" w:color="auto" w:fill="FFFFFF"/>
          <w:lang w:eastAsia="pt-BR"/>
        </w:rPr>
        <w:t xml:space="preserve">o licitante vencedor deverá manter as mesmas condições de habilitação exigidas na licitação, </w:t>
      </w:r>
      <w:proofErr w:type="gramStart"/>
      <w:r w:rsidRPr="00733AC3">
        <w:rPr>
          <w:rFonts w:ascii="Nexa Light" w:eastAsia="Times New Roman" w:hAnsi="Nexa Light" w:cs="Arial"/>
          <w:color w:val="000000"/>
          <w:sz w:val="22"/>
          <w:szCs w:val="22"/>
          <w:shd w:val="clear" w:color="auto" w:fill="FFFFFF"/>
          <w:lang w:eastAsia="pt-BR"/>
        </w:rPr>
        <w:t>sob pena</w:t>
      </w:r>
      <w:proofErr w:type="gramEnd"/>
      <w:r w:rsidRPr="00733AC3">
        <w:rPr>
          <w:rFonts w:ascii="Nexa Light" w:eastAsia="Times New Roman" w:hAnsi="Nexa Light" w:cs="Arial"/>
          <w:color w:val="000000"/>
          <w:sz w:val="22"/>
          <w:szCs w:val="22"/>
          <w:shd w:val="clear" w:color="auto" w:fill="FFFFFF"/>
          <w:lang w:eastAsia="pt-BR"/>
        </w:rPr>
        <w:t xml:space="preserve"> de aplicação das sanções cabíveis e rescisão contratual.</w:t>
      </w:r>
    </w:p>
    <w:p w14:paraId="4E5B0E88" w14:textId="77777777" w:rsidR="001B748A" w:rsidRPr="00733AC3" w:rsidRDefault="001B748A" w:rsidP="001B748A">
      <w:pPr>
        <w:tabs>
          <w:tab w:val="left" w:pos="1985"/>
        </w:tabs>
        <w:jc w:val="both"/>
        <w:rPr>
          <w:rFonts w:ascii="Nexa Light" w:hAnsi="Nexa Light" w:cs="Times New Roman"/>
          <w:sz w:val="22"/>
          <w:szCs w:val="22"/>
        </w:rPr>
      </w:pPr>
    </w:p>
    <w:p w14:paraId="16495AFD" w14:textId="451AD5B0" w:rsidR="001B748A" w:rsidRPr="00733AC3" w:rsidRDefault="001B748A" w:rsidP="001B748A">
      <w:pPr>
        <w:shd w:val="clear" w:color="auto" w:fill="FFFFFF"/>
        <w:jc w:val="both"/>
        <w:rPr>
          <w:rFonts w:ascii="Nexa Light" w:eastAsia="Times New Roman" w:hAnsi="Nexa Light" w:cs="Arial"/>
          <w:color w:val="000000"/>
          <w:sz w:val="22"/>
          <w:szCs w:val="22"/>
          <w:lang w:eastAsia="pt-BR"/>
        </w:rPr>
      </w:pPr>
      <w:r w:rsidRPr="00733AC3">
        <w:rPr>
          <w:rFonts w:ascii="Nexa Light" w:eastAsia="Times New Roman" w:hAnsi="Nexa Light" w:cs="Arial"/>
          <w:b/>
          <w:color w:val="000000"/>
          <w:sz w:val="22"/>
          <w:szCs w:val="22"/>
          <w:shd w:val="clear" w:color="auto" w:fill="FFFFFF"/>
          <w:lang w:eastAsia="pt-BR"/>
        </w:rPr>
        <w:t>1</w:t>
      </w:r>
      <w:r w:rsidR="00A46BFA">
        <w:rPr>
          <w:rFonts w:ascii="Nexa Light" w:eastAsia="Times New Roman" w:hAnsi="Nexa Light" w:cs="Arial"/>
          <w:b/>
          <w:color w:val="000000"/>
          <w:sz w:val="22"/>
          <w:szCs w:val="22"/>
          <w:shd w:val="clear" w:color="auto" w:fill="FFFFFF"/>
          <w:lang w:eastAsia="pt-BR"/>
        </w:rPr>
        <w:t>5</w:t>
      </w:r>
      <w:r w:rsidRPr="00733AC3">
        <w:rPr>
          <w:rFonts w:ascii="Nexa Light" w:eastAsia="Times New Roman" w:hAnsi="Nexa Light" w:cs="Arial"/>
          <w:b/>
          <w:color w:val="000000"/>
          <w:sz w:val="22"/>
          <w:szCs w:val="22"/>
          <w:shd w:val="clear" w:color="auto" w:fill="FFFFFF"/>
          <w:lang w:eastAsia="pt-BR"/>
        </w:rPr>
        <w:t>.4.1</w:t>
      </w:r>
      <w:r w:rsidR="00A20821" w:rsidRPr="00733AC3">
        <w:rPr>
          <w:rFonts w:ascii="Nexa Light" w:eastAsia="Times New Roman" w:hAnsi="Nexa Light" w:cs="Arial"/>
          <w:b/>
          <w:color w:val="000000"/>
          <w:sz w:val="22"/>
          <w:szCs w:val="22"/>
          <w:shd w:val="clear" w:color="auto" w:fill="FFFFFF"/>
          <w:lang w:eastAsia="pt-BR"/>
        </w:rPr>
        <w:t>.</w:t>
      </w:r>
      <w:r w:rsidRPr="00733AC3">
        <w:rPr>
          <w:rFonts w:ascii="Nexa Light" w:eastAsia="Times New Roman" w:hAnsi="Nexa Light" w:cs="Arial"/>
          <w:color w:val="000000"/>
          <w:sz w:val="22"/>
          <w:szCs w:val="22"/>
          <w:shd w:val="clear" w:color="auto" w:fill="FFFFFF"/>
          <w:lang w:eastAsia="pt-BR"/>
        </w:rPr>
        <w:t xml:space="preserve"> Quando, no ato da assinatura do contrato, o proponente vencedor da licitação não apresentar as mesmas condições de habilitação exigidas na licitação, será convocado outro licitante habilitado, observada a ordem de classificação, para celebrar o contrato, e assim sucessivamente, sem prejuízo da aplicação das sanções cabíveis.</w:t>
      </w:r>
    </w:p>
    <w:p w14:paraId="17345EC0" w14:textId="77777777" w:rsidR="001B748A" w:rsidRPr="00733AC3" w:rsidRDefault="001B748A" w:rsidP="001B748A">
      <w:pPr>
        <w:shd w:val="clear" w:color="auto" w:fill="FFFFFF"/>
        <w:rPr>
          <w:rFonts w:ascii="Nexa Light" w:eastAsia="Times New Roman" w:hAnsi="Nexa Light" w:cs="Arial"/>
          <w:color w:val="000000"/>
          <w:sz w:val="22"/>
          <w:szCs w:val="22"/>
          <w:lang w:eastAsia="pt-BR"/>
        </w:rPr>
      </w:pPr>
      <w:r w:rsidRPr="00733AC3">
        <w:rPr>
          <w:rFonts w:ascii="Courier New" w:eastAsia="Times New Roman" w:hAnsi="Courier New" w:cs="Courier New"/>
          <w:color w:val="000000"/>
          <w:sz w:val="22"/>
          <w:szCs w:val="22"/>
          <w:shd w:val="clear" w:color="auto" w:fill="FFFFFF"/>
          <w:lang w:eastAsia="pt-BR"/>
        </w:rPr>
        <w:t> </w:t>
      </w:r>
    </w:p>
    <w:p w14:paraId="4F23A020" w14:textId="1E7C21AC" w:rsidR="001B748A" w:rsidRDefault="001B748A" w:rsidP="001B748A">
      <w:pPr>
        <w:shd w:val="clear" w:color="auto" w:fill="FFFFFF"/>
        <w:jc w:val="both"/>
        <w:rPr>
          <w:rFonts w:ascii="Nexa Light" w:eastAsia="Times New Roman" w:hAnsi="Nexa Light" w:cs="Arial"/>
          <w:color w:val="000000"/>
          <w:sz w:val="22"/>
          <w:szCs w:val="22"/>
          <w:shd w:val="clear" w:color="auto" w:fill="FFFFFF"/>
          <w:lang w:eastAsia="pt-BR"/>
        </w:rPr>
      </w:pPr>
      <w:r w:rsidRPr="00733AC3">
        <w:rPr>
          <w:rFonts w:ascii="Nexa Light" w:eastAsia="Times New Roman" w:hAnsi="Nexa Light" w:cs="Arial"/>
          <w:b/>
          <w:color w:val="000000"/>
          <w:sz w:val="22"/>
          <w:szCs w:val="22"/>
          <w:shd w:val="clear" w:color="auto" w:fill="FFFFFF"/>
          <w:lang w:eastAsia="pt-BR"/>
        </w:rPr>
        <w:t>1</w:t>
      </w:r>
      <w:r w:rsidR="00A46BFA">
        <w:rPr>
          <w:rFonts w:ascii="Nexa Light" w:eastAsia="Times New Roman" w:hAnsi="Nexa Light" w:cs="Arial"/>
          <w:b/>
          <w:color w:val="000000"/>
          <w:sz w:val="22"/>
          <w:szCs w:val="22"/>
          <w:shd w:val="clear" w:color="auto" w:fill="FFFFFF"/>
          <w:lang w:eastAsia="pt-BR"/>
        </w:rPr>
        <w:t>5</w:t>
      </w:r>
      <w:r w:rsidRPr="00733AC3">
        <w:rPr>
          <w:rFonts w:ascii="Nexa Light" w:eastAsia="Times New Roman" w:hAnsi="Nexa Light" w:cs="Arial"/>
          <w:b/>
          <w:color w:val="000000"/>
          <w:sz w:val="22"/>
          <w:szCs w:val="22"/>
          <w:shd w:val="clear" w:color="auto" w:fill="FFFFFF"/>
          <w:lang w:eastAsia="pt-BR"/>
        </w:rPr>
        <w:t>.4.2</w:t>
      </w:r>
      <w:r w:rsidR="00A20821" w:rsidRPr="00733AC3">
        <w:rPr>
          <w:rFonts w:ascii="Nexa Light" w:eastAsia="Times New Roman" w:hAnsi="Nexa Light" w:cs="Courier New"/>
          <w:color w:val="000000"/>
          <w:sz w:val="22"/>
          <w:szCs w:val="22"/>
          <w:shd w:val="clear" w:color="auto" w:fill="FFFFFF"/>
          <w:lang w:eastAsia="pt-BR"/>
        </w:rPr>
        <w:t>.</w:t>
      </w:r>
      <w:r w:rsidRPr="00733AC3">
        <w:rPr>
          <w:rFonts w:ascii="Nexa Light" w:eastAsia="Times New Roman" w:hAnsi="Nexa Light" w:cs="Arial"/>
          <w:color w:val="000000"/>
          <w:sz w:val="22"/>
          <w:szCs w:val="22"/>
          <w:shd w:val="clear" w:color="auto" w:fill="FFFFFF"/>
          <w:lang w:eastAsia="pt-BR"/>
        </w:rPr>
        <w:t xml:space="preserve"> Se o licitante vencedor </w:t>
      </w:r>
      <w:r w:rsidR="0012137D" w:rsidRPr="00733AC3">
        <w:rPr>
          <w:rFonts w:ascii="Nexa Light" w:eastAsia="Times New Roman" w:hAnsi="Nexa Light" w:cs="Arial"/>
          <w:color w:val="000000"/>
          <w:sz w:val="22"/>
          <w:szCs w:val="22"/>
          <w:shd w:val="clear" w:color="auto" w:fill="FFFFFF"/>
          <w:lang w:eastAsia="pt-BR"/>
        </w:rPr>
        <w:t>se recusar</w:t>
      </w:r>
      <w:r w:rsidRPr="00733AC3">
        <w:rPr>
          <w:rFonts w:ascii="Nexa Light" w:eastAsia="Times New Roman" w:hAnsi="Nexa Light" w:cs="Arial"/>
          <w:color w:val="000000"/>
          <w:sz w:val="22"/>
          <w:szCs w:val="22"/>
          <w:shd w:val="clear" w:color="auto" w:fill="FFFFFF"/>
          <w:lang w:eastAsia="pt-BR"/>
        </w:rPr>
        <w:t xml:space="preserve"> a assinar o contrato, injustificadamente, será aplicada a regra estabelecida no parágrafo anterior.</w:t>
      </w:r>
    </w:p>
    <w:p w14:paraId="438A16D4" w14:textId="77777777" w:rsidR="008D6B43" w:rsidRPr="008D6B43" w:rsidRDefault="008D6B43" w:rsidP="008D6B43">
      <w:pPr>
        <w:jc w:val="both"/>
        <w:rPr>
          <w:rFonts w:ascii="Nexa Light" w:eastAsia="Times New Roman" w:hAnsi="Nexa Light" w:cs="Times New Roman"/>
          <w:color w:val="333333"/>
          <w:sz w:val="22"/>
          <w:szCs w:val="22"/>
          <w:lang w:eastAsia="pt-BR"/>
        </w:rPr>
      </w:pPr>
      <w:r w:rsidRPr="008D6B43">
        <w:rPr>
          <w:rFonts w:ascii="Nexa Light" w:eastAsia="Times New Roman" w:hAnsi="Nexa Light" w:cs="Times New Roman"/>
          <w:color w:val="333333"/>
          <w:sz w:val="22"/>
          <w:szCs w:val="22"/>
          <w:lang w:eastAsia="pt-BR"/>
        </w:rPr>
        <w:t> </w:t>
      </w:r>
    </w:p>
    <w:p w14:paraId="5B44A48B" w14:textId="77777777" w:rsidR="00197B2D" w:rsidRPr="00733AC3" w:rsidRDefault="00197B2D" w:rsidP="00295F22">
      <w:pPr>
        <w:tabs>
          <w:tab w:val="left" w:pos="1985"/>
        </w:tabs>
        <w:jc w:val="both"/>
        <w:rPr>
          <w:rFonts w:ascii="Nexa Light" w:hAnsi="Nexa Light"/>
          <w:b/>
          <w:sz w:val="22"/>
          <w:szCs w:val="22"/>
          <w:highlight w:val="yellow"/>
        </w:rPr>
      </w:pPr>
    </w:p>
    <w:p w14:paraId="514AF653" w14:textId="057ABBD6" w:rsidR="00177BF6" w:rsidRDefault="00295F22" w:rsidP="00295F22">
      <w:pPr>
        <w:tabs>
          <w:tab w:val="left" w:pos="1985"/>
        </w:tabs>
        <w:jc w:val="both"/>
        <w:rPr>
          <w:rFonts w:ascii="Nexa Light" w:hAnsi="Nexa Light"/>
          <w:b/>
          <w:sz w:val="22"/>
          <w:szCs w:val="22"/>
        </w:rPr>
      </w:pPr>
      <w:r w:rsidRPr="00733AC3">
        <w:rPr>
          <w:rFonts w:ascii="Nexa Light" w:hAnsi="Nexa Light"/>
          <w:b/>
          <w:sz w:val="22"/>
          <w:szCs w:val="22"/>
        </w:rPr>
        <w:t>1</w:t>
      </w:r>
      <w:r w:rsidR="00A46BFA">
        <w:rPr>
          <w:rFonts w:ascii="Nexa Light" w:hAnsi="Nexa Light"/>
          <w:b/>
          <w:sz w:val="22"/>
          <w:szCs w:val="22"/>
        </w:rPr>
        <w:t>5</w:t>
      </w:r>
      <w:r w:rsidRPr="00733AC3">
        <w:rPr>
          <w:rFonts w:ascii="Nexa Light" w:hAnsi="Nexa Light"/>
          <w:b/>
          <w:sz w:val="22"/>
          <w:szCs w:val="22"/>
        </w:rPr>
        <w:t>.</w:t>
      </w:r>
      <w:r w:rsidR="001B47A1">
        <w:rPr>
          <w:rFonts w:ascii="Nexa Light" w:hAnsi="Nexa Light"/>
          <w:b/>
          <w:sz w:val="22"/>
          <w:szCs w:val="22"/>
        </w:rPr>
        <w:t>5</w:t>
      </w:r>
      <w:r w:rsidRPr="00733AC3">
        <w:rPr>
          <w:rFonts w:ascii="Nexa Light" w:hAnsi="Nexa Light"/>
          <w:b/>
          <w:sz w:val="22"/>
          <w:szCs w:val="22"/>
        </w:rPr>
        <w:t xml:space="preserve"> </w:t>
      </w:r>
      <w:r w:rsidR="0012137D" w:rsidRPr="00733AC3">
        <w:rPr>
          <w:rFonts w:ascii="Nexa Light" w:hAnsi="Nexa Light"/>
          <w:b/>
          <w:sz w:val="22"/>
          <w:szCs w:val="22"/>
        </w:rPr>
        <w:t>DA METODOLOGIA DE ACOMPANHAMENTO:</w:t>
      </w:r>
    </w:p>
    <w:p w14:paraId="6C2B5E9A" w14:textId="77777777" w:rsidR="00177BF6" w:rsidRDefault="00177BF6" w:rsidP="00743347">
      <w:pPr>
        <w:jc w:val="both"/>
        <w:rPr>
          <w:rFonts w:ascii="Nexa Light" w:eastAsia="Times New Roman" w:hAnsi="Nexa Light" w:cs="Times New Roman"/>
          <w:b/>
          <w:sz w:val="22"/>
          <w:szCs w:val="22"/>
          <w:highlight w:val="yellow"/>
          <w:lang w:eastAsia="pt-BR"/>
        </w:rPr>
      </w:pPr>
    </w:p>
    <w:p w14:paraId="18D04AEA" w14:textId="34CD0829" w:rsidR="00743347" w:rsidRPr="00751AA0" w:rsidRDefault="004752A9" w:rsidP="00743347">
      <w:pPr>
        <w:jc w:val="both"/>
        <w:rPr>
          <w:rFonts w:ascii="Nexa Light" w:eastAsia="Times New Roman" w:hAnsi="Nexa Light" w:cs="Times New Roman"/>
          <w:color w:val="333333"/>
          <w:sz w:val="22"/>
          <w:szCs w:val="22"/>
          <w:lang w:eastAsia="pt-BR"/>
        </w:rPr>
      </w:pPr>
      <w:r w:rsidRPr="00751AA0">
        <w:rPr>
          <w:rFonts w:ascii="Nexa Light" w:eastAsia="Times New Roman" w:hAnsi="Nexa Light" w:cs="Times New Roman"/>
          <w:b/>
          <w:sz w:val="22"/>
          <w:szCs w:val="22"/>
          <w:lang w:eastAsia="pt-BR"/>
        </w:rPr>
        <w:t>1</w:t>
      </w:r>
      <w:r w:rsidR="00A46BFA" w:rsidRPr="00751AA0">
        <w:rPr>
          <w:rFonts w:ascii="Nexa Light" w:eastAsia="Times New Roman" w:hAnsi="Nexa Light" w:cs="Times New Roman"/>
          <w:b/>
          <w:sz w:val="22"/>
          <w:szCs w:val="22"/>
          <w:lang w:eastAsia="pt-BR"/>
        </w:rPr>
        <w:t>5</w:t>
      </w:r>
      <w:r w:rsidR="001B47A1">
        <w:rPr>
          <w:rFonts w:ascii="Nexa Light" w:eastAsia="Times New Roman" w:hAnsi="Nexa Light" w:cs="Times New Roman"/>
          <w:b/>
          <w:sz w:val="22"/>
          <w:szCs w:val="22"/>
          <w:lang w:eastAsia="pt-BR"/>
        </w:rPr>
        <w:t>.5</w:t>
      </w:r>
      <w:r w:rsidRPr="00751AA0">
        <w:rPr>
          <w:rFonts w:ascii="Nexa Light" w:eastAsia="Times New Roman" w:hAnsi="Nexa Light" w:cs="Times New Roman"/>
          <w:b/>
          <w:sz w:val="22"/>
          <w:szCs w:val="22"/>
          <w:lang w:eastAsia="pt-BR"/>
        </w:rPr>
        <w:t>.1</w:t>
      </w:r>
      <w:r w:rsidR="00743347" w:rsidRPr="00751AA0">
        <w:rPr>
          <w:rFonts w:ascii="Nexa Light" w:eastAsia="Times New Roman" w:hAnsi="Nexa Light" w:cs="Times New Roman"/>
          <w:color w:val="333333"/>
          <w:sz w:val="22"/>
          <w:szCs w:val="22"/>
          <w:lang w:eastAsia="pt-BR"/>
        </w:rPr>
        <w:t xml:space="preserve"> </w:t>
      </w:r>
      <w:r w:rsidRPr="00751AA0">
        <w:rPr>
          <w:rFonts w:ascii="Nexa Light" w:hAnsi="Nexa Light"/>
          <w:sz w:val="22"/>
          <w:szCs w:val="22"/>
          <w:shd w:val="clear" w:color="auto" w:fill="FFFFFF"/>
        </w:rPr>
        <w:t>O atendimento dos serviços deverá ocorrer por intermédio da rede de estabelecimentos credenciados disponibilizada pela empresa contratada.</w:t>
      </w:r>
    </w:p>
    <w:p w14:paraId="138E8A34" w14:textId="77777777" w:rsidR="00743347" w:rsidRPr="00751AA0" w:rsidRDefault="00743347" w:rsidP="00743347">
      <w:pPr>
        <w:jc w:val="both"/>
        <w:rPr>
          <w:rFonts w:ascii="Nexa Light" w:eastAsia="Times New Roman" w:hAnsi="Nexa Light" w:cs="Times New Roman"/>
          <w:color w:val="333333"/>
          <w:sz w:val="22"/>
          <w:szCs w:val="22"/>
          <w:lang w:eastAsia="pt-BR"/>
        </w:rPr>
      </w:pPr>
    </w:p>
    <w:p w14:paraId="09D6B865" w14:textId="6CEF2B43" w:rsidR="00743347" w:rsidRPr="00751AA0" w:rsidRDefault="004752A9" w:rsidP="00743347">
      <w:pPr>
        <w:jc w:val="both"/>
        <w:rPr>
          <w:rFonts w:ascii="Nexa Light" w:eastAsia="Times New Roman" w:hAnsi="Nexa Light" w:cs="Times New Roman"/>
          <w:sz w:val="22"/>
          <w:szCs w:val="22"/>
          <w:lang w:eastAsia="pt-BR"/>
        </w:rPr>
      </w:pPr>
      <w:r w:rsidRPr="00751AA0">
        <w:rPr>
          <w:rFonts w:ascii="Nexa Light" w:eastAsia="Times New Roman" w:hAnsi="Nexa Light" w:cs="Times New Roman"/>
          <w:b/>
          <w:sz w:val="22"/>
          <w:szCs w:val="22"/>
          <w:lang w:eastAsia="pt-BR"/>
        </w:rPr>
        <w:t>1</w:t>
      </w:r>
      <w:r w:rsidR="00A46BFA" w:rsidRPr="00751AA0">
        <w:rPr>
          <w:rFonts w:ascii="Nexa Light" w:eastAsia="Times New Roman" w:hAnsi="Nexa Light" w:cs="Times New Roman"/>
          <w:b/>
          <w:sz w:val="22"/>
          <w:szCs w:val="22"/>
          <w:lang w:eastAsia="pt-BR"/>
        </w:rPr>
        <w:t>5</w:t>
      </w:r>
      <w:r w:rsidR="001B47A1">
        <w:rPr>
          <w:rFonts w:ascii="Nexa Light" w:eastAsia="Times New Roman" w:hAnsi="Nexa Light" w:cs="Times New Roman"/>
          <w:b/>
          <w:sz w:val="22"/>
          <w:szCs w:val="22"/>
          <w:lang w:eastAsia="pt-BR"/>
        </w:rPr>
        <w:t>.5</w:t>
      </w:r>
      <w:r w:rsidRPr="00751AA0">
        <w:rPr>
          <w:rFonts w:ascii="Nexa Light" w:eastAsia="Times New Roman" w:hAnsi="Nexa Light" w:cs="Times New Roman"/>
          <w:b/>
          <w:sz w:val="22"/>
          <w:szCs w:val="22"/>
          <w:lang w:eastAsia="pt-BR"/>
        </w:rPr>
        <w:t>.2</w:t>
      </w:r>
      <w:r w:rsidR="00743347" w:rsidRPr="00751AA0">
        <w:rPr>
          <w:rFonts w:ascii="Nexa Light" w:eastAsia="Times New Roman" w:hAnsi="Nexa Light" w:cs="Times New Roman"/>
          <w:sz w:val="22"/>
          <w:szCs w:val="22"/>
          <w:lang w:eastAsia="pt-BR"/>
        </w:rPr>
        <w:t xml:space="preserve"> </w:t>
      </w:r>
      <w:r w:rsidRPr="00751AA0">
        <w:rPr>
          <w:rFonts w:ascii="Nexa Light" w:hAnsi="Nexa Light"/>
          <w:sz w:val="22"/>
          <w:szCs w:val="22"/>
          <w:shd w:val="clear" w:color="auto" w:fill="FFFFFF"/>
        </w:rPr>
        <w:t xml:space="preserve">A empresa vencedora deverá credenciar no prazo máximo de </w:t>
      </w:r>
      <w:r w:rsidRPr="00751AA0">
        <w:rPr>
          <w:rFonts w:ascii="Nexa Light" w:hAnsi="Nexa Light"/>
          <w:b/>
          <w:sz w:val="22"/>
          <w:szCs w:val="22"/>
          <w:shd w:val="clear" w:color="auto" w:fill="FFFFFF"/>
        </w:rPr>
        <w:t>30 (trinta) dias</w:t>
      </w:r>
      <w:r w:rsidRPr="00751AA0">
        <w:rPr>
          <w:rFonts w:ascii="Nexa Light" w:hAnsi="Nexa Light"/>
          <w:sz w:val="22"/>
          <w:szCs w:val="22"/>
          <w:shd w:val="clear" w:color="auto" w:fill="FFFFFF"/>
        </w:rPr>
        <w:t xml:space="preserve"> após a assinatura do contrato, e manter sob pena de rescisão contratual, a rede de estabelecimentos de oficinas e autopeças, devidamente equipadas para aceitar as transações de seu sistema, no mínimo nos seguintes municípios: Cuiabá, Cáceres, Alta Floresta, Barra </w:t>
      </w:r>
      <w:proofErr w:type="gramStart"/>
      <w:r w:rsidRPr="00751AA0">
        <w:rPr>
          <w:rFonts w:ascii="Nexa Light" w:hAnsi="Nexa Light"/>
          <w:sz w:val="22"/>
          <w:szCs w:val="22"/>
          <w:shd w:val="clear" w:color="auto" w:fill="FFFFFF"/>
        </w:rPr>
        <w:t>do Garças</w:t>
      </w:r>
      <w:proofErr w:type="gramEnd"/>
      <w:r w:rsidRPr="00751AA0">
        <w:rPr>
          <w:rFonts w:ascii="Nexa Light" w:hAnsi="Nexa Light"/>
          <w:sz w:val="22"/>
          <w:szCs w:val="22"/>
          <w:shd w:val="clear" w:color="auto" w:fill="FFFFFF"/>
        </w:rPr>
        <w:t>, Confresa, Juína, Rondonópolis, Sinop, Tangará da Serra, Confresa.</w:t>
      </w:r>
    </w:p>
    <w:p w14:paraId="5E58A217" w14:textId="77777777" w:rsidR="00743347" w:rsidRPr="00751AA0" w:rsidRDefault="00743347" w:rsidP="00743347">
      <w:pPr>
        <w:jc w:val="both"/>
        <w:rPr>
          <w:rFonts w:ascii="Nexa Light" w:eastAsia="Times New Roman" w:hAnsi="Nexa Light" w:cs="Times New Roman"/>
          <w:color w:val="333333"/>
          <w:sz w:val="22"/>
          <w:szCs w:val="22"/>
          <w:lang w:eastAsia="pt-BR"/>
        </w:rPr>
      </w:pPr>
    </w:p>
    <w:p w14:paraId="0D6CB5D0" w14:textId="67EEC234" w:rsidR="00743347" w:rsidRPr="00751AA0" w:rsidRDefault="004752A9" w:rsidP="00743347">
      <w:pPr>
        <w:jc w:val="both"/>
        <w:rPr>
          <w:rFonts w:ascii="Nexa Light" w:eastAsia="Times New Roman" w:hAnsi="Nexa Light" w:cs="Times New Roman"/>
          <w:color w:val="333333"/>
          <w:sz w:val="22"/>
          <w:szCs w:val="22"/>
          <w:lang w:eastAsia="pt-BR"/>
        </w:rPr>
      </w:pPr>
      <w:r w:rsidRPr="00751AA0">
        <w:rPr>
          <w:rFonts w:ascii="Nexa Light" w:eastAsia="Times New Roman" w:hAnsi="Nexa Light" w:cs="Times New Roman"/>
          <w:b/>
          <w:sz w:val="22"/>
          <w:szCs w:val="22"/>
          <w:lang w:eastAsia="pt-BR"/>
        </w:rPr>
        <w:t>1</w:t>
      </w:r>
      <w:r w:rsidR="00A46BFA" w:rsidRPr="00751AA0">
        <w:rPr>
          <w:rFonts w:ascii="Nexa Light" w:eastAsia="Times New Roman" w:hAnsi="Nexa Light" w:cs="Times New Roman"/>
          <w:b/>
          <w:sz w:val="22"/>
          <w:szCs w:val="22"/>
          <w:lang w:eastAsia="pt-BR"/>
        </w:rPr>
        <w:t>5</w:t>
      </w:r>
      <w:r w:rsidR="00743347" w:rsidRPr="00751AA0">
        <w:rPr>
          <w:rFonts w:ascii="Nexa Light" w:eastAsia="Times New Roman" w:hAnsi="Nexa Light" w:cs="Times New Roman"/>
          <w:b/>
          <w:sz w:val="22"/>
          <w:szCs w:val="22"/>
          <w:lang w:eastAsia="pt-BR"/>
        </w:rPr>
        <w:t>.</w:t>
      </w:r>
      <w:r w:rsidR="001B47A1">
        <w:rPr>
          <w:rFonts w:ascii="Nexa Light" w:eastAsia="Times New Roman" w:hAnsi="Nexa Light" w:cs="Times New Roman"/>
          <w:b/>
          <w:sz w:val="22"/>
          <w:szCs w:val="22"/>
          <w:lang w:eastAsia="pt-BR"/>
        </w:rPr>
        <w:t>5</w:t>
      </w:r>
      <w:r w:rsidR="00743347" w:rsidRPr="00751AA0">
        <w:rPr>
          <w:rFonts w:ascii="Nexa Light" w:eastAsia="Times New Roman" w:hAnsi="Nexa Light" w:cs="Times New Roman"/>
          <w:b/>
          <w:sz w:val="22"/>
          <w:szCs w:val="22"/>
          <w:lang w:eastAsia="pt-BR"/>
        </w:rPr>
        <w:t>.2.1</w:t>
      </w:r>
      <w:r w:rsidR="00743347" w:rsidRPr="00751AA0">
        <w:rPr>
          <w:rFonts w:ascii="Nexa Light" w:eastAsia="Times New Roman" w:hAnsi="Nexa Light" w:cs="Times New Roman"/>
          <w:sz w:val="22"/>
          <w:szCs w:val="22"/>
          <w:lang w:eastAsia="pt-BR"/>
        </w:rPr>
        <w:t xml:space="preserve"> </w:t>
      </w:r>
      <w:r w:rsidRPr="00751AA0">
        <w:rPr>
          <w:rFonts w:ascii="Nexa Light" w:hAnsi="Nexa Light"/>
          <w:sz w:val="22"/>
          <w:szCs w:val="22"/>
          <w:shd w:val="clear" w:color="auto" w:fill="FFFFFF"/>
        </w:rPr>
        <w:t>Os serviços contratados compreendem ainda:</w:t>
      </w:r>
    </w:p>
    <w:p w14:paraId="094F24D9" w14:textId="77777777" w:rsidR="00743347" w:rsidRPr="00751AA0" w:rsidRDefault="00743347" w:rsidP="00743347">
      <w:pPr>
        <w:jc w:val="both"/>
        <w:rPr>
          <w:rFonts w:ascii="Nexa Light" w:eastAsia="Times New Roman" w:hAnsi="Nexa Light" w:cs="Times New Roman"/>
          <w:color w:val="333333"/>
          <w:sz w:val="22"/>
          <w:szCs w:val="22"/>
          <w:lang w:eastAsia="pt-BR"/>
        </w:rPr>
      </w:pPr>
    </w:p>
    <w:p w14:paraId="094C4ABD" w14:textId="3A2BD564" w:rsidR="004752A9" w:rsidRPr="00751AA0" w:rsidRDefault="004752A9" w:rsidP="00776A3A">
      <w:pPr>
        <w:pStyle w:val="PargrafodaLista"/>
        <w:numPr>
          <w:ilvl w:val="0"/>
          <w:numId w:val="7"/>
        </w:numPr>
        <w:rPr>
          <w:rFonts w:ascii="Verdana" w:hAnsi="Verdana"/>
          <w:color w:val="333333"/>
        </w:rPr>
      </w:pPr>
      <w:r w:rsidRPr="00751AA0">
        <w:rPr>
          <w:rFonts w:ascii="Nexa Light" w:hAnsi="Nexa Light"/>
          <w:szCs w:val="22"/>
        </w:rPr>
        <w:t>Aplicativo próprio da contratada totalmente elaborado em ambiente WEB compatível com o sistema operacional informatizado utilizado pela contratante, que permita capturar informações da frota em rede credenciada própria por meio de sistema WEB, proporcionando controle total sobre as operações de manutenções e assistência 24 horas, identificando os condutores e seus prestadores de serviços, gerando histórico detalhado e observando prazo para atendimento.</w:t>
      </w:r>
    </w:p>
    <w:p w14:paraId="3C45602A" w14:textId="1C360577" w:rsidR="00743347" w:rsidRPr="00751AA0" w:rsidRDefault="004752A9" w:rsidP="004752A9">
      <w:pPr>
        <w:rPr>
          <w:rFonts w:ascii="Verdana" w:eastAsia="Times New Roman" w:hAnsi="Verdana" w:cs="Times New Roman"/>
          <w:color w:val="333333"/>
          <w:lang w:eastAsia="pt-BR"/>
        </w:rPr>
      </w:pPr>
      <w:r w:rsidRPr="00751AA0">
        <w:rPr>
          <w:rFonts w:ascii="Verdana" w:eastAsia="Times New Roman" w:hAnsi="Verdana" w:cs="Times New Roman"/>
          <w:color w:val="333333"/>
          <w:lang w:eastAsia="pt-BR"/>
        </w:rPr>
        <w:t> </w:t>
      </w:r>
    </w:p>
    <w:p w14:paraId="318C0030" w14:textId="24956525" w:rsidR="00743347" w:rsidRPr="00751AA0" w:rsidRDefault="00743347" w:rsidP="00776A3A">
      <w:pPr>
        <w:pStyle w:val="PargrafodaLista"/>
        <w:numPr>
          <w:ilvl w:val="0"/>
          <w:numId w:val="4"/>
        </w:numPr>
        <w:jc w:val="both"/>
        <w:rPr>
          <w:rFonts w:ascii="Nexa Light" w:hAnsi="Nexa Light"/>
          <w:b/>
          <w:bCs/>
          <w:szCs w:val="22"/>
        </w:rPr>
      </w:pPr>
      <w:r w:rsidRPr="00751AA0">
        <w:rPr>
          <w:rFonts w:ascii="Nexa Light" w:hAnsi="Nexa Light"/>
          <w:color w:val="333333"/>
          <w:szCs w:val="22"/>
        </w:rPr>
        <w:t xml:space="preserve"> </w:t>
      </w:r>
      <w:r w:rsidR="0012137D" w:rsidRPr="00751AA0">
        <w:rPr>
          <w:rFonts w:ascii="Nexa Light" w:hAnsi="Nexa Light"/>
          <w:szCs w:val="22"/>
          <w:shd w:val="clear" w:color="auto" w:fill="FFFFFF"/>
        </w:rPr>
        <w:t xml:space="preserve">A empresa será responsável, às suas expensas, pelos custos de realização de todo o treinamento dos responsáveis pelas bases de gerenciamento, no que se </w:t>
      </w:r>
      <w:proofErr w:type="gramStart"/>
      <w:r w:rsidR="0012137D" w:rsidRPr="00751AA0">
        <w:rPr>
          <w:rFonts w:ascii="Nexa Light" w:hAnsi="Nexa Light"/>
          <w:szCs w:val="22"/>
          <w:shd w:val="clear" w:color="auto" w:fill="FFFFFF"/>
        </w:rPr>
        <w:t>refere</w:t>
      </w:r>
      <w:proofErr w:type="gramEnd"/>
      <w:r w:rsidR="0012137D" w:rsidRPr="00751AA0">
        <w:rPr>
          <w:rFonts w:ascii="Nexa Light" w:hAnsi="Nexa Light"/>
          <w:szCs w:val="22"/>
          <w:shd w:val="clear" w:color="auto" w:fill="FFFFFF"/>
        </w:rPr>
        <w:t xml:space="preserve"> à utilização dos sistemas de controle e planejamento, pelos usuários e pelos fornecedores dos serviços abrangidos nesta especificação.</w:t>
      </w:r>
    </w:p>
    <w:p w14:paraId="1255FBC2" w14:textId="728C9112" w:rsidR="0012137D" w:rsidRPr="00751AA0" w:rsidRDefault="0012137D" w:rsidP="0012137D">
      <w:pPr>
        <w:pStyle w:val="PargrafodaLista"/>
        <w:jc w:val="both"/>
        <w:rPr>
          <w:rFonts w:ascii="Nexa Light" w:hAnsi="Nexa Light"/>
          <w:szCs w:val="22"/>
          <w:shd w:val="clear" w:color="auto" w:fill="FFFFFF"/>
        </w:rPr>
      </w:pPr>
    </w:p>
    <w:p w14:paraId="1185A765" w14:textId="77777777" w:rsidR="0012137D" w:rsidRPr="00751AA0" w:rsidRDefault="0012137D" w:rsidP="00776A3A">
      <w:pPr>
        <w:pStyle w:val="PargrafodaLista"/>
        <w:numPr>
          <w:ilvl w:val="0"/>
          <w:numId w:val="4"/>
        </w:numPr>
        <w:rPr>
          <w:rFonts w:ascii="Nexa Light" w:hAnsi="Nexa Light"/>
          <w:szCs w:val="22"/>
        </w:rPr>
      </w:pPr>
      <w:r w:rsidRPr="00751AA0">
        <w:rPr>
          <w:rFonts w:ascii="Nexa Light" w:hAnsi="Nexa Light"/>
          <w:szCs w:val="22"/>
        </w:rPr>
        <w:t xml:space="preserve">A empresa vencedora deverá providenciar, sempre que solicitado </w:t>
      </w:r>
      <w:proofErr w:type="gramStart"/>
      <w:r w:rsidRPr="00751AA0">
        <w:rPr>
          <w:rFonts w:ascii="Nexa Light" w:hAnsi="Nexa Light"/>
          <w:szCs w:val="22"/>
        </w:rPr>
        <w:t>pela SEMA</w:t>
      </w:r>
      <w:proofErr w:type="gramEnd"/>
      <w:r w:rsidRPr="00751AA0">
        <w:rPr>
          <w:rFonts w:ascii="Nexa Light" w:hAnsi="Nexa Light"/>
          <w:szCs w:val="22"/>
        </w:rPr>
        <w:t>, o credenciamento de alguns novos estabelecimentos, caso o atendimento não esteja sendo considerado satisfatório, ou, ainda, caso o preço praticado pelas empresas constantes da rede credenciada não esteja dentro dos limites máximos estabelecidos neste Termo.</w:t>
      </w:r>
    </w:p>
    <w:p w14:paraId="4F7394A6" w14:textId="77777777" w:rsidR="0012137D" w:rsidRPr="00751AA0" w:rsidRDefault="0012137D" w:rsidP="0012137D">
      <w:pPr>
        <w:pStyle w:val="PargrafodaLista"/>
        <w:rPr>
          <w:rFonts w:ascii="Verdana" w:hAnsi="Verdana"/>
          <w:color w:val="333333"/>
        </w:rPr>
      </w:pPr>
      <w:r w:rsidRPr="00751AA0">
        <w:rPr>
          <w:rFonts w:ascii="Verdana" w:hAnsi="Verdana"/>
          <w:color w:val="333333"/>
        </w:rPr>
        <w:t> </w:t>
      </w:r>
    </w:p>
    <w:p w14:paraId="15A658B3" w14:textId="43331BC8" w:rsidR="0012137D" w:rsidRPr="00751AA0" w:rsidRDefault="0012137D" w:rsidP="00776A3A">
      <w:pPr>
        <w:pStyle w:val="PargrafodaLista"/>
        <w:numPr>
          <w:ilvl w:val="0"/>
          <w:numId w:val="4"/>
        </w:numPr>
        <w:jc w:val="both"/>
        <w:rPr>
          <w:rFonts w:ascii="Nexa Light" w:hAnsi="Nexa Light"/>
          <w:b/>
          <w:bCs/>
          <w:szCs w:val="22"/>
        </w:rPr>
      </w:pPr>
      <w:r w:rsidRPr="00751AA0">
        <w:rPr>
          <w:rFonts w:ascii="Nexa Light" w:hAnsi="Nexa Light"/>
          <w:szCs w:val="22"/>
          <w:shd w:val="clear" w:color="auto" w:fill="FFFFFF"/>
        </w:rPr>
        <w:t>A empresa deverá credenciar junto à SEMA um representante para prestar esclarecimentos e atender as reclamações que porventura surgirem durante a execução do contrato.</w:t>
      </w:r>
    </w:p>
    <w:p w14:paraId="449DFBD9" w14:textId="77777777" w:rsidR="0012137D" w:rsidRPr="00751AA0" w:rsidRDefault="0012137D" w:rsidP="0012137D">
      <w:pPr>
        <w:pStyle w:val="PargrafodaLista"/>
        <w:rPr>
          <w:rFonts w:ascii="Nexa Light" w:hAnsi="Nexa Light"/>
          <w:b/>
          <w:bCs/>
          <w:szCs w:val="22"/>
        </w:rPr>
      </w:pPr>
    </w:p>
    <w:p w14:paraId="1ABDAC96" w14:textId="0E82A60A" w:rsidR="0012137D" w:rsidRPr="00751AA0" w:rsidRDefault="0012137D" w:rsidP="00776A3A">
      <w:pPr>
        <w:pStyle w:val="PargrafodaLista"/>
        <w:numPr>
          <w:ilvl w:val="0"/>
          <w:numId w:val="4"/>
        </w:numPr>
        <w:jc w:val="both"/>
        <w:rPr>
          <w:rFonts w:ascii="Nexa Light" w:hAnsi="Nexa Light"/>
          <w:b/>
          <w:bCs/>
          <w:szCs w:val="22"/>
        </w:rPr>
      </w:pPr>
      <w:r w:rsidRPr="00751AA0">
        <w:rPr>
          <w:rFonts w:ascii="Nexa Light" w:hAnsi="Nexa Light"/>
          <w:szCs w:val="22"/>
          <w:shd w:val="clear" w:color="auto" w:fill="FFFFFF"/>
        </w:rPr>
        <w:t>A empresa deverá indicar telefones para contato fora dos horários normais de atendimento, inclusive finais de semana e feriados, para casos excepcionais que porventura venham a ocorrer.</w:t>
      </w:r>
    </w:p>
    <w:p w14:paraId="5AEE3377" w14:textId="696F0C5D" w:rsidR="0012137D" w:rsidRPr="00751AA0" w:rsidRDefault="0012137D" w:rsidP="00197B2D">
      <w:pPr>
        <w:pStyle w:val="Default"/>
        <w:jc w:val="both"/>
        <w:rPr>
          <w:rFonts w:ascii="Nexa Light" w:hAnsi="Nexa Light"/>
          <w:b/>
          <w:sz w:val="22"/>
          <w:szCs w:val="22"/>
        </w:rPr>
      </w:pPr>
    </w:p>
    <w:p w14:paraId="62F00AAD" w14:textId="712F1C1A" w:rsidR="00743347" w:rsidRPr="00751AA0" w:rsidRDefault="00A46BFA" w:rsidP="00197B2D">
      <w:pPr>
        <w:pStyle w:val="Default"/>
        <w:jc w:val="both"/>
        <w:rPr>
          <w:rFonts w:ascii="Nexa Light" w:hAnsi="Nexa Light"/>
          <w:b/>
          <w:bCs/>
          <w:sz w:val="22"/>
          <w:szCs w:val="22"/>
        </w:rPr>
      </w:pPr>
      <w:r w:rsidRPr="00751AA0">
        <w:rPr>
          <w:rFonts w:ascii="Nexa Light" w:hAnsi="Nexa Light"/>
          <w:b/>
          <w:sz w:val="22"/>
          <w:szCs w:val="22"/>
        </w:rPr>
        <w:t>15</w:t>
      </w:r>
      <w:r w:rsidR="00A761B4" w:rsidRPr="00751AA0">
        <w:rPr>
          <w:rFonts w:ascii="Nexa Light" w:hAnsi="Nexa Light"/>
          <w:b/>
          <w:sz w:val="22"/>
          <w:szCs w:val="22"/>
        </w:rPr>
        <w:t>.</w:t>
      </w:r>
      <w:r w:rsidR="001B47A1">
        <w:rPr>
          <w:rFonts w:ascii="Nexa Light" w:hAnsi="Nexa Light"/>
          <w:b/>
          <w:sz w:val="22"/>
          <w:szCs w:val="22"/>
        </w:rPr>
        <w:t>6</w:t>
      </w:r>
      <w:r w:rsidR="00A761B4" w:rsidRPr="00751AA0">
        <w:rPr>
          <w:rFonts w:ascii="Nexa Light" w:hAnsi="Nexa Light"/>
          <w:b/>
          <w:sz w:val="22"/>
          <w:szCs w:val="22"/>
        </w:rPr>
        <w:t xml:space="preserve">. </w:t>
      </w:r>
      <w:r w:rsidR="00743347" w:rsidRPr="00751AA0">
        <w:rPr>
          <w:rFonts w:ascii="Nexa Light" w:hAnsi="Nexa Light"/>
          <w:b/>
          <w:sz w:val="22"/>
          <w:szCs w:val="22"/>
        </w:rPr>
        <w:t>Execução do contrato:</w:t>
      </w:r>
    </w:p>
    <w:p w14:paraId="2DD67580" w14:textId="77777777" w:rsidR="00743347" w:rsidRPr="00751AA0" w:rsidRDefault="00743347" w:rsidP="00197B2D">
      <w:pPr>
        <w:pStyle w:val="Default"/>
        <w:jc w:val="both"/>
        <w:rPr>
          <w:rFonts w:ascii="Nexa Light" w:hAnsi="Nexa Light"/>
          <w:b/>
          <w:bCs/>
          <w:sz w:val="22"/>
          <w:szCs w:val="22"/>
        </w:rPr>
      </w:pPr>
    </w:p>
    <w:p w14:paraId="64D3AFF7" w14:textId="117D6716" w:rsidR="00331238" w:rsidRPr="00751AA0" w:rsidRDefault="00197B2D" w:rsidP="00197B2D">
      <w:pPr>
        <w:pStyle w:val="Default"/>
        <w:jc w:val="both"/>
        <w:rPr>
          <w:rFonts w:ascii="Nexa Light" w:hAnsi="Nexa Light"/>
          <w:b/>
          <w:bCs/>
          <w:sz w:val="22"/>
          <w:szCs w:val="22"/>
        </w:rPr>
      </w:pPr>
      <w:r w:rsidRPr="00751AA0">
        <w:rPr>
          <w:rFonts w:ascii="Nexa Light" w:hAnsi="Nexa Light"/>
          <w:b/>
          <w:bCs/>
          <w:sz w:val="22"/>
          <w:szCs w:val="22"/>
        </w:rPr>
        <w:t>1</w:t>
      </w:r>
      <w:r w:rsidR="00A761B4" w:rsidRPr="00751AA0">
        <w:rPr>
          <w:rFonts w:ascii="Nexa Light" w:hAnsi="Nexa Light"/>
          <w:b/>
          <w:bCs/>
          <w:sz w:val="22"/>
          <w:szCs w:val="22"/>
        </w:rPr>
        <w:t>5</w:t>
      </w:r>
      <w:r w:rsidRPr="00751AA0">
        <w:rPr>
          <w:rFonts w:ascii="Nexa Light" w:hAnsi="Nexa Light"/>
          <w:b/>
          <w:bCs/>
          <w:sz w:val="22"/>
          <w:szCs w:val="22"/>
        </w:rPr>
        <w:t>.</w:t>
      </w:r>
      <w:r w:rsidR="0012137D" w:rsidRPr="00751AA0">
        <w:rPr>
          <w:rFonts w:ascii="Nexa Light" w:hAnsi="Nexa Light"/>
          <w:b/>
          <w:bCs/>
          <w:sz w:val="22"/>
          <w:szCs w:val="22"/>
        </w:rPr>
        <w:t>6</w:t>
      </w:r>
      <w:r w:rsidR="00A761B4" w:rsidRPr="00751AA0">
        <w:rPr>
          <w:rFonts w:ascii="Nexa Light" w:hAnsi="Nexa Light"/>
          <w:b/>
          <w:bCs/>
          <w:sz w:val="22"/>
          <w:szCs w:val="22"/>
        </w:rPr>
        <w:t>.1.</w:t>
      </w:r>
      <w:r w:rsidR="00331238" w:rsidRPr="00751AA0">
        <w:rPr>
          <w:rFonts w:ascii="Nexa Light" w:hAnsi="Nexa Light"/>
          <w:b/>
          <w:bCs/>
          <w:sz w:val="22"/>
          <w:szCs w:val="22"/>
        </w:rPr>
        <w:t xml:space="preserve"> O contrato deverá ser executado de acordo com estabelecido no </w:t>
      </w:r>
      <w:r w:rsidR="008764A2">
        <w:rPr>
          <w:rFonts w:ascii="Nexa Light" w:hAnsi="Nexa Light"/>
          <w:b/>
          <w:bCs/>
          <w:sz w:val="22"/>
          <w:szCs w:val="22"/>
        </w:rPr>
        <w:t>ca</w:t>
      </w:r>
      <w:r w:rsidR="00557CB3">
        <w:rPr>
          <w:rFonts w:ascii="Nexa Light" w:hAnsi="Nexa Light"/>
          <w:b/>
          <w:bCs/>
          <w:sz w:val="22"/>
          <w:szCs w:val="22"/>
        </w:rPr>
        <w:t>m</w:t>
      </w:r>
      <w:r w:rsidR="008764A2">
        <w:rPr>
          <w:rFonts w:ascii="Nexa Light" w:hAnsi="Nexa Light"/>
          <w:b/>
          <w:bCs/>
          <w:sz w:val="22"/>
          <w:szCs w:val="22"/>
        </w:rPr>
        <w:t>po</w:t>
      </w:r>
      <w:r w:rsidR="00331238" w:rsidRPr="00751AA0">
        <w:rPr>
          <w:rFonts w:ascii="Nexa Light" w:hAnsi="Nexa Light"/>
          <w:b/>
          <w:bCs/>
          <w:sz w:val="22"/>
          <w:szCs w:val="22"/>
        </w:rPr>
        <w:t xml:space="preserve"> </w:t>
      </w:r>
      <w:proofErr w:type="gramStart"/>
      <w:r w:rsidR="00743347" w:rsidRPr="00751AA0">
        <w:rPr>
          <w:rFonts w:ascii="Nexa Light" w:hAnsi="Nexa Light"/>
          <w:b/>
          <w:bCs/>
          <w:sz w:val="22"/>
          <w:szCs w:val="22"/>
        </w:rPr>
        <w:t>7</w:t>
      </w:r>
      <w:proofErr w:type="gramEnd"/>
      <w:r w:rsidR="00331238" w:rsidRPr="00751AA0">
        <w:rPr>
          <w:rFonts w:ascii="Nexa Light" w:hAnsi="Nexa Light"/>
          <w:b/>
          <w:bCs/>
          <w:sz w:val="22"/>
          <w:szCs w:val="22"/>
        </w:rPr>
        <w:t xml:space="preserve"> </w:t>
      </w:r>
      <w:r w:rsidR="008764A2">
        <w:rPr>
          <w:rFonts w:ascii="Nexa Light" w:hAnsi="Nexa Light"/>
          <w:b/>
          <w:bCs/>
          <w:sz w:val="22"/>
          <w:szCs w:val="22"/>
        </w:rPr>
        <w:t xml:space="preserve">e 16 </w:t>
      </w:r>
      <w:r w:rsidR="00331238" w:rsidRPr="00751AA0">
        <w:rPr>
          <w:rFonts w:ascii="Nexa Light" w:hAnsi="Nexa Light"/>
          <w:b/>
          <w:bCs/>
          <w:sz w:val="22"/>
          <w:szCs w:val="22"/>
        </w:rPr>
        <w:t>do Termo de Referência</w:t>
      </w:r>
      <w:r w:rsidR="007235B8" w:rsidRPr="00751AA0">
        <w:rPr>
          <w:rFonts w:ascii="Nexa Light" w:hAnsi="Nexa Light"/>
          <w:b/>
          <w:bCs/>
          <w:sz w:val="22"/>
          <w:szCs w:val="22"/>
        </w:rPr>
        <w:t xml:space="preserve"> nº 0</w:t>
      </w:r>
      <w:r w:rsidR="0012137D" w:rsidRPr="00751AA0">
        <w:rPr>
          <w:rFonts w:ascii="Nexa Light" w:hAnsi="Nexa Light"/>
          <w:b/>
          <w:bCs/>
          <w:sz w:val="22"/>
          <w:szCs w:val="22"/>
        </w:rPr>
        <w:t>57</w:t>
      </w:r>
      <w:r w:rsidR="009C4D99" w:rsidRPr="00751AA0">
        <w:rPr>
          <w:rFonts w:ascii="Nexa Light" w:hAnsi="Nexa Light"/>
          <w:b/>
          <w:bCs/>
          <w:sz w:val="22"/>
          <w:szCs w:val="22"/>
        </w:rPr>
        <w:t>/GTRAN</w:t>
      </w:r>
      <w:r w:rsidR="007235B8" w:rsidRPr="00751AA0">
        <w:rPr>
          <w:rFonts w:ascii="Nexa Light" w:hAnsi="Nexa Light"/>
          <w:b/>
          <w:bCs/>
          <w:sz w:val="22"/>
          <w:szCs w:val="22"/>
        </w:rPr>
        <w:t>/2019</w:t>
      </w:r>
      <w:r w:rsidR="008764A2">
        <w:rPr>
          <w:rFonts w:ascii="Nexa Light" w:hAnsi="Nexa Light"/>
          <w:b/>
          <w:bCs/>
          <w:sz w:val="22"/>
          <w:szCs w:val="22"/>
        </w:rPr>
        <w:t>, bem como o estabelecido na minuta de contrato</w:t>
      </w:r>
      <w:r w:rsidR="00331238" w:rsidRPr="00751AA0">
        <w:rPr>
          <w:rFonts w:ascii="Nexa Light" w:hAnsi="Nexa Light"/>
          <w:b/>
          <w:bCs/>
          <w:sz w:val="22"/>
          <w:szCs w:val="22"/>
        </w:rPr>
        <w:t>.</w:t>
      </w:r>
    </w:p>
    <w:p w14:paraId="4A27BE1A" w14:textId="77777777" w:rsidR="00A562DB" w:rsidRPr="00751AA0" w:rsidRDefault="00A562DB" w:rsidP="00197B2D">
      <w:pPr>
        <w:pStyle w:val="Default"/>
        <w:jc w:val="both"/>
        <w:rPr>
          <w:rFonts w:ascii="Nexa Light" w:hAnsi="Nexa Light"/>
          <w:b/>
          <w:bCs/>
          <w:sz w:val="22"/>
          <w:szCs w:val="22"/>
        </w:rPr>
      </w:pPr>
    </w:p>
    <w:p w14:paraId="71B4C56E" w14:textId="12F2B494" w:rsidR="00A562DB" w:rsidRPr="00751AA0" w:rsidRDefault="00A562DB" w:rsidP="00197B2D">
      <w:pPr>
        <w:pStyle w:val="Default"/>
        <w:jc w:val="both"/>
        <w:rPr>
          <w:rFonts w:ascii="Nexa Light" w:hAnsi="Nexa Light"/>
          <w:b/>
          <w:bCs/>
          <w:color w:val="auto"/>
          <w:sz w:val="22"/>
          <w:szCs w:val="22"/>
        </w:rPr>
      </w:pPr>
      <w:r w:rsidRPr="00751AA0">
        <w:rPr>
          <w:rFonts w:ascii="Nexa Light" w:hAnsi="Nexa Light"/>
          <w:b/>
          <w:color w:val="auto"/>
          <w:sz w:val="22"/>
          <w:szCs w:val="22"/>
          <w:shd w:val="clear" w:color="auto" w:fill="FFFFFF"/>
        </w:rPr>
        <w:t>1</w:t>
      </w:r>
      <w:r w:rsidR="00A761B4" w:rsidRPr="00751AA0">
        <w:rPr>
          <w:rFonts w:ascii="Nexa Light" w:hAnsi="Nexa Light"/>
          <w:b/>
          <w:color w:val="auto"/>
          <w:sz w:val="22"/>
          <w:szCs w:val="22"/>
          <w:shd w:val="clear" w:color="auto" w:fill="FFFFFF"/>
        </w:rPr>
        <w:t>5</w:t>
      </w:r>
      <w:r w:rsidRPr="00751AA0">
        <w:rPr>
          <w:rFonts w:ascii="Nexa Light" w:hAnsi="Nexa Light"/>
          <w:b/>
          <w:color w:val="auto"/>
          <w:sz w:val="22"/>
          <w:szCs w:val="22"/>
          <w:shd w:val="clear" w:color="auto" w:fill="FFFFFF"/>
        </w:rPr>
        <w:t>.</w:t>
      </w:r>
      <w:r w:rsidR="0012137D" w:rsidRPr="00751AA0">
        <w:rPr>
          <w:rFonts w:ascii="Nexa Light" w:hAnsi="Nexa Light"/>
          <w:b/>
          <w:color w:val="auto"/>
          <w:sz w:val="22"/>
          <w:szCs w:val="22"/>
          <w:shd w:val="clear" w:color="auto" w:fill="FFFFFF"/>
        </w:rPr>
        <w:t>6.</w:t>
      </w:r>
      <w:r w:rsidR="00A761B4" w:rsidRPr="00751AA0">
        <w:rPr>
          <w:rFonts w:ascii="Nexa Light" w:hAnsi="Nexa Light"/>
          <w:b/>
          <w:color w:val="auto"/>
          <w:sz w:val="22"/>
          <w:szCs w:val="22"/>
          <w:shd w:val="clear" w:color="auto" w:fill="FFFFFF"/>
        </w:rPr>
        <w:t>2</w:t>
      </w:r>
      <w:r w:rsidRPr="00751AA0">
        <w:rPr>
          <w:rFonts w:ascii="Nexa Light" w:hAnsi="Nexa Light"/>
          <w:b/>
          <w:color w:val="auto"/>
          <w:sz w:val="22"/>
          <w:szCs w:val="22"/>
          <w:shd w:val="clear" w:color="auto" w:fill="FFFFFF"/>
        </w:rPr>
        <w:t>.</w:t>
      </w:r>
      <w:r w:rsidR="0012137D" w:rsidRPr="00751AA0">
        <w:rPr>
          <w:rFonts w:ascii="Nexa Light" w:hAnsi="Nexa Light"/>
          <w:color w:val="auto"/>
          <w:sz w:val="22"/>
          <w:szCs w:val="22"/>
          <w:shd w:val="clear" w:color="auto" w:fill="FFFFFF"/>
        </w:rPr>
        <w:t xml:space="preserve"> Os serviços deverão ser iniciados em até </w:t>
      </w:r>
      <w:r w:rsidR="0012137D" w:rsidRPr="00751AA0">
        <w:rPr>
          <w:rFonts w:ascii="Nexa Light" w:hAnsi="Nexa Light"/>
          <w:b/>
          <w:color w:val="auto"/>
          <w:sz w:val="22"/>
          <w:szCs w:val="22"/>
          <w:shd w:val="clear" w:color="auto" w:fill="FFFFFF"/>
        </w:rPr>
        <w:t>05 (cinco) dias úteis</w:t>
      </w:r>
      <w:r w:rsidR="0012137D" w:rsidRPr="00751AA0">
        <w:rPr>
          <w:rFonts w:ascii="Nexa Light" w:hAnsi="Nexa Light"/>
          <w:color w:val="auto"/>
          <w:sz w:val="22"/>
          <w:szCs w:val="22"/>
          <w:shd w:val="clear" w:color="auto" w:fill="FFFFFF"/>
        </w:rPr>
        <w:t>, após o recebimento da Ordem de Serviço</w:t>
      </w:r>
      <w:r w:rsidR="00177BF6" w:rsidRPr="00751AA0">
        <w:rPr>
          <w:rFonts w:ascii="Nexa Light" w:hAnsi="Nexa Light"/>
          <w:color w:val="auto"/>
          <w:sz w:val="22"/>
          <w:szCs w:val="22"/>
          <w:shd w:val="clear" w:color="auto" w:fill="FFFFFF"/>
        </w:rPr>
        <w:t xml:space="preserve">, pelo fornecedor, de segunda à sexta-feira </w:t>
      </w:r>
      <w:r w:rsidR="00177BF6" w:rsidRPr="00751AA0">
        <w:rPr>
          <w:rFonts w:ascii="Nexa Light" w:hAnsi="Nexa Light"/>
          <w:b/>
          <w:color w:val="auto"/>
          <w:sz w:val="22"/>
          <w:szCs w:val="22"/>
          <w:shd w:val="clear" w:color="auto" w:fill="FFFFFF"/>
        </w:rPr>
        <w:t xml:space="preserve">em horário </w:t>
      </w:r>
      <w:proofErr w:type="gramStart"/>
      <w:r w:rsidR="00177BF6" w:rsidRPr="00751AA0">
        <w:rPr>
          <w:rFonts w:ascii="Nexa Light" w:hAnsi="Nexa Light"/>
          <w:b/>
          <w:color w:val="auto"/>
          <w:sz w:val="22"/>
          <w:szCs w:val="22"/>
          <w:shd w:val="clear" w:color="auto" w:fill="FFFFFF"/>
        </w:rPr>
        <w:t>comercial</w:t>
      </w:r>
      <w:proofErr w:type="gramEnd"/>
    </w:p>
    <w:p w14:paraId="15437447" w14:textId="4A690511" w:rsidR="00331238" w:rsidRPr="00751AA0" w:rsidRDefault="00331238" w:rsidP="00C513DB">
      <w:pPr>
        <w:pStyle w:val="Default"/>
        <w:jc w:val="both"/>
        <w:rPr>
          <w:rFonts w:ascii="Nexa Light" w:hAnsi="Nexa Light"/>
          <w:b/>
          <w:bCs/>
          <w:color w:val="auto"/>
          <w:sz w:val="22"/>
          <w:szCs w:val="22"/>
        </w:rPr>
      </w:pPr>
      <w:r w:rsidRPr="00751AA0">
        <w:rPr>
          <w:rFonts w:ascii="Nexa Light" w:hAnsi="Nexa Light"/>
          <w:b/>
          <w:bCs/>
          <w:color w:val="auto"/>
          <w:sz w:val="22"/>
          <w:szCs w:val="22"/>
        </w:rPr>
        <w:t xml:space="preserve"> </w:t>
      </w:r>
      <w:r w:rsidR="00197B2D" w:rsidRPr="00751AA0">
        <w:rPr>
          <w:rFonts w:ascii="Nexa Light" w:hAnsi="Nexa Light"/>
          <w:b/>
          <w:bCs/>
          <w:color w:val="auto"/>
          <w:sz w:val="22"/>
          <w:szCs w:val="22"/>
        </w:rPr>
        <w:t xml:space="preserve"> </w:t>
      </w:r>
    </w:p>
    <w:p w14:paraId="0AB18895" w14:textId="1F0ACD25" w:rsidR="00C513DB" w:rsidRPr="00751AA0" w:rsidRDefault="00E47DAE" w:rsidP="00C513DB">
      <w:pPr>
        <w:pStyle w:val="Default"/>
        <w:jc w:val="both"/>
        <w:rPr>
          <w:rFonts w:ascii="Nexa Light" w:hAnsi="Nexa Light"/>
          <w:b/>
          <w:color w:val="auto"/>
          <w:sz w:val="22"/>
          <w:szCs w:val="22"/>
          <w:shd w:val="clear" w:color="auto" w:fill="FFFFFF"/>
        </w:rPr>
      </w:pPr>
      <w:r w:rsidRPr="00751AA0">
        <w:rPr>
          <w:rFonts w:ascii="Nexa Light" w:hAnsi="Nexa Light"/>
          <w:b/>
          <w:color w:val="auto"/>
          <w:sz w:val="22"/>
          <w:szCs w:val="22"/>
          <w:shd w:val="clear" w:color="auto" w:fill="FFFFFF"/>
        </w:rPr>
        <w:t>1</w:t>
      </w:r>
      <w:r w:rsidR="00A761B4" w:rsidRPr="00751AA0">
        <w:rPr>
          <w:rFonts w:ascii="Nexa Light" w:hAnsi="Nexa Light"/>
          <w:b/>
          <w:color w:val="auto"/>
          <w:sz w:val="22"/>
          <w:szCs w:val="22"/>
          <w:shd w:val="clear" w:color="auto" w:fill="FFFFFF"/>
        </w:rPr>
        <w:t>5</w:t>
      </w:r>
      <w:r w:rsidR="00177BF6" w:rsidRPr="00751AA0">
        <w:rPr>
          <w:rFonts w:ascii="Nexa Light" w:hAnsi="Nexa Light"/>
          <w:b/>
          <w:color w:val="auto"/>
          <w:sz w:val="22"/>
          <w:szCs w:val="22"/>
          <w:shd w:val="clear" w:color="auto" w:fill="FFFFFF"/>
        </w:rPr>
        <w:t>.6</w:t>
      </w:r>
      <w:r w:rsidRPr="00751AA0">
        <w:rPr>
          <w:rFonts w:ascii="Nexa Light" w:hAnsi="Nexa Light"/>
          <w:b/>
          <w:color w:val="auto"/>
          <w:sz w:val="22"/>
          <w:szCs w:val="22"/>
          <w:shd w:val="clear" w:color="auto" w:fill="FFFFFF"/>
        </w:rPr>
        <w:t>.</w:t>
      </w:r>
      <w:r w:rsidR="00A761B4" w:rsidRPr="00751AA0">
        <w:rPr>
          <w:rFonts w:ascii="Nexa Light" w:hAnsi="Nexa Light"/>
          <w:b/>
          <w:color w:val="auto"/>
          <w:sz w:val="22"/>
          <w:szCs w:val="22"/>
          <w:shd w:val="clear" w:color="auto" w:fill="FFFFFF"/>
        </w:rPr>
        <w:t>3</w:t>
      </w:r>
      <w:r w:rsidR="00C513DB" w:rsidRPr="00751AA0">
        <w:rPr>
          <w:rFonts w:ascii="Nexa Light" w:hAnsi="Nexa Light"/>
          <w:b/>
          <w:color w:val="auto"/>
          <w:sz w:val="22"/>
          <w:szCs w:val="22"/>
          <w:shd w:val="clear" w:color="auto" w:fill="FFFFFF"/>
        </w:rPr>
        <w:t>.</w:t>
      </w:r>
      <w:r w:rsidR="00C513DB" w:rsidRPr="00751AA0">
        <w:rPr>
          <w:rFonts w:ascii="Nexa Light" w:hAnsi="Nexa Light"/>
          <w:color w:val="auto"/>
          <w:sz w:val="22"/>
          <w:szCs w:val="22"/>
          <w:shd w:val="clear" w:color="auto" w:fill="FFFFFF"/>
        </w:rPr>
        <w:t xml:space="preserve"> Após o recebimento provisório, caso seja constatada incorreções sanáveis, será concedido o prazo de até </w:t>
      </w:r>
      <w:r w:rsidR="00177BF6" w:rsidRPr="00751AA0">
        <w:rPr>
          <w:rFonts w:ascii="Nexa Light" w:hAnsi="Nexa Light"/>
          <w:b/>
          <w:color w:val="auto"/>
          <w:sz w:val="22"/>
          <w:szCs w:val="22"/>
          <w:shd w:val="clear" w:color="auto" w:fill="FFFFFF"/>
        </w:rPr>
        <w:t>03 (três</w:t>
      </w:r>
      <w:r w:rsidR="00C360A0" w:rsidRPr="00751AA0">
        <w:rPr>
          <w:rFonts w:ascii="Nexa Light" w:hAnsi="Nexa Light"/>
          <w:b/>
          <w:color w:val="auto"/>
          <w:sz w:val="22"/>
          <w:szCs w:val="22"/>
          <w:shd w:val="clear" w:color="auto" w:fill="FFFFFF"/>
        </w:rPr>
        <w:t>)</w:t>
      </w:r>
      <w:r w:rsidR="00C513DB" w:rsidRPr="00751AA0">
        <w:rPr>
          <w:rFonts w:ascii="Nexa Light" w:hAnsi="Nexa Light"/>
          <w:b/>
          <w:color w:val="auto"/>
          <w:sz w:val="22"/>
          <w:szCs w:val="22"/>
          <w:shd w:val="clear" w:color="auto" w:fill="FFFFFF"/>
        </w:rPr>
        <w:t xml:space="preserve"> dias úteis</w:t>
      </w:r>
      <w:r w:rsidR="00C513DB" w:rsidRPr="00751AA0">
        <w:rPr>
          <w:rFonts w:ascii="Nexa Light" w:hAnsi="Nexa Light"/>
          <w:color w:val="auto"/>
          <w:sz w:val="22"/>
          <w:szCs w:val="22"/>
          <w:shd w:val="clear" w:color="auto" w:fill="FFFFFF"/>
        </w:rPr>
        <w:t xml:space="preserve"> para a correção e será feito novo recebimento provisório;</w:t>
      </w:r>
      <w:r w:rsidR="00C513DB" w:rsidRPr="00751AA0">
        <w:rPr>
          <w:rFonts w:ascii="Nexa Light" w:hAnsi="Nexa Light"/>
          <w:color w:val="auto"/>
          <w:sz w:val="22"/>
          <w:szCs w:val="22"/>
        </w:rPr>
        <w:t xml:space="preserve"> </w:t>
      </w:r>
      <w:r w:rsidR="00C513DB" w:rsidRPr="00751AA0">
        <w:rPr>
          <w:rFonts w:ascii="Nexa Light" w:hAnsi="Nexa Light"/>
          <w:color w:val="auto"/>
          <w:sz w:val="22"/>
          <w:szCs w:val="22"/>
          <w:shd w:val="clear" w:color="auto" w:fill="FFFFFF"/>
        </w:rPr>
        <w:t>Depois de verificada a conformidade com a especificação, qualidade e quantidade, será feito o recebime</w:t>
      </w:r>
      <w:r w:rsidR="00331238" w:rsidRPr="00751AA0">
        <w:rPr>
          <w:rFonts w:ascii="Nexa Light" w:hAnsi="Nexa Light"/>
          <w:color w:val="auto"/>
          <w:sz w:val="22"/>
          <w:szCs w:val="22"/>
          <w:shd w:val="clear" w:color="auto" w:fill="FFFFFF"/>
        </w:rPr>
        <w:t xml:space="preserve">nto definitivo no prazo de até </w:t>
      </w:r>
      <w:r w:rsidR="00177BF6" w:rsidRPr="00751AA0">
        <w:rPr>
          <w:rFonts w:ascii="Nexa Light" w:hAnsi="Nexa Light"/>
          <w:b/>
          <w:color w:val="auto"/>
          <w:sz w:val="22"/>
          <w:szCs w:val="22"/>
          <w:shd w:val="clear" w:color="auto" w:fill="FFFFFF"/>
        </w:rPr>
        <w:t>15 (quinze dias)</w:t>
      </w:r>
      <w:r w:rsidR="00C513DB" w:rsidRPr="00751AA0">
        <w:rPr>
          <w:rFonts w:ascii="Nexa Light" w:hAnsi="Nexa Light"/>
          <w:b/>
          <w:color w:val="auto"/>
          <w:sz w:val="22"/>
          <w:szCs w:val="22"/>
          <w:shd w:val="clear" w:color="auto" w:fill="FFFFFF"/>
        </w:rPr>
        <w:t>.</w:t>
      </w:r>
    </w:p>
    <w:p w14:paraId="57D17419" w14:textId="77777777" w:rsidR="00C513DB" w:rsidRPr="00751AA0" w:rsidRDefault="00C513DB" w:rsidP="00C513DB">
      <w:pPr>
        <w:pStyle w:val="Default"/>
        <w:jc w:val="both"/>
        <w:rPr>
          <w:rFonts w:ascii="Nexa Light" w:hAnsi="Nexa Light"/>
          <w:b/>
          <w:color w:val="auto"/>
          <w:sz w:val="22"/>
          <w:szCs w:val="22"/>
          <w:shd w:val="clear" w:color="auto" w:fill="FFFFFF"/>
        </w:rPr>
      </w:pPr>
    </w:p>
    <w:p w14:paraId="5EED5A19" w14:textId="7CA2880C" w:rsidR="001B748A" w:rsidRPr="00751AA0" w:rsidRDefault="001B748A" w:rsidP="001B748A">
      <w:pPr>
        <w:shd w:val="clear" w:color="auto" w:fill="FFFFFF"/>
        <w:autoSpaceDE w:val="0"/>
        <w:autoSpaceDN w:val="0"/>
        <w:adjustRightInd w:val="0"/>
        <w:jc w:val="both"/>
        <w:rPr>
          <w:rFonts w:ascii="Nexa Light" w:hAnsi="Nexa Light"/>
          <w:bCs/>
          <w:sz w:val="22"/>
          <w:szCs w:val="22"/>
        </w:rPr>
      </w:pPr>
      <w:r w:rsidRPr="00751AA0">
        <w:rPr>
          <w:rFonts w:ascii="Nexa Light" w:hAnsi="Nexa Light"/>
          <w:b/>
          <w:bCs/>
          <w:sz w:val="22"/>
          <w:szCs w:val="22"/>
        </w:rPr>
        <w:lastRenderedPageBreak/>
        <w:t>1</w:t>
      </w:r>
      <w:r w:rsidR="00A761B4" w:rsidRPr="00751AA0">
        <w:rPr>
          <w:rFonts w:ascii="Nexa Light" w:hAnsi="Nexa Light"/>
          <w:b/>
          <w:bCs/>
          <w:sz w:val="22"/>
          <w:szCs w:val="22"/>
        </w:rPr>
        <w:t>5</w:t>
      </w:r>
      <w:r w:rsidRPr="00751AA0">
        <w:rPr>
          <w:rFonts w:ascii="Nexa Light" w:hAnsi="Nexa Light"/>
          <w:b/>
          <w:bCs/>
          <w:sz w:val="22"/>
          <w:szCs w:val="22"/>
        </w:rPr>
        <w:t>.</w:t>
      </w:r>
      <w:r w:rsidR="00A761B4" w:rsidRPr="00751AA0">
        <w:rPr>
          <w:rFonts w:ascii="Nexa Light" w:hAnsi="Nexa Light"/>
          <w:b/>
          <w:bCs/>
          <w:sz w:val="22"/>
          <w:szCs w:val="22"/>
        </w:rPr>
        <w:t>7</w:t>
      </w:r>
      <w:r w:rsidR="007F0988" w:rsidRPr="00751AA0">
        <w:rPr>
          <w:rFonts w:ascii="Nexa Light" w:hAnsi="Nexa Light"/>
          <w:b/>
          <w:bCs/>
          <w:sz w:val="22"/>
          <w:szCs w:val="22"/>
        </w:rPr>
        <w:t>.</w:t>
      </w:r>
      <w:r w:rsidRPr="00751AA0">
        <w:rPr>
          <w:rFonts w:ascii="Nexa Light" w:hAnsi="Nexa Light"/>
          <w:bCs/>
          <w:sz w:val="22"/>
          <w:szCs w:val="22"/>
        </w:rPr>
        <w:t xml:space="preserve"> Não será </w:t>
      </w:r>
      <w:proofErr w:type="gramStart"/>
      <w:r w:rsidRPr="00751AA0">
        <w:rPr>
          <w:rFonts w:ascii="Nexa Light" w:hAnsi="Nexa Light"/>
          <w:bCs/>
          <w:sz w:val="22"/>
          <w:szCs w:val="22"/>
        </w:rPr>
        <w:t>permitido subcontratar, ceder ou transferir no total ou parcial</w:t>
      </w:r>
      <w:proofErr w:type="gramEnd"/>
      <w:r w:rsidRPr="00751AA0">
        <w:rPr>
          <w:rFonts w:ascii="Nexa Light" w:hAnsi="Nexa Light"/>
          <w:bCs/>
          <w:sz w:val="22"/>
          <w:szCs w:val="22"/>
        </w:rPr>
        <w:t xml:space="preserve"> a entrega do produto; </w:t>
      </w:r>
    </w:p>
    <w:p w14:paraId="68F2E715" w14:textId="599B3517" w:rsidR="007319C5" w:rsidRDefault="007319C5" w:rsidP="001B748A">
      <w:pPr>
        <w:shd w:val="clear" w:color="auto" w:fill="FFFFFF"/>
        <w:autoSpaceDE w:val="0"/>
        <w:autoSpaceDN w:val="0"/>
        <w:adjustRightInd w:val="0"/>
        <w:jc w:val="both"/>
        <w:rPr>
          <w:rFonts w:ascii="Nexa Light" w:hAnsi="Nexa Light"/>
          <w:bCs/>
          <w:sz w:val="22"/>
          <w:szCs w:val="22"/>
        </w:rPr>
      </w:pPr>
    </w:p>
    <w:p w14:paraId="3250A8FE" w14:textId="77777777" w:rsidR="008D6B43" w:rsidRPr="00751AA0" w:rsidRDefault="008D6B43" w:rsidP="001B748A">
      <w:pPr>
        <w:shd w:val="clear" w:color="auto" w:fill="FFFFFF"/>
        <w:autoSpaceDE w:val="0"/>
        <w:autoSpaceDN w:val="0"/>
        <w:adjustRightInd w:val="0"/>
        <w:jc w:val="both"/>
        <w:rPr>
          <w:rFonts w:ascii="Nexa Light" w:hAnsi="Nexa Light"/>
          <w:bCs/>
          <w:sz w:val="22"/>
          <w:szCs w:val="22"/>
        </w:rPr>
      </w:pPr>
    </w:p>
    <w:p w14:paraId="77A6F2AC" w14:textId="7EBB4142" w:rsidR="007319C5" w:rsidRPr="00751AA0" w:rsidRDefault="00A761B4" w:rsidP="007319C5">
      <w:pPr>
        <w:jc w:val="both"/>
        <w:rPr>
          <w:rFonts w:ascii="Nexa Light" w:eastAsia="Times New Roman" w:hAnsi="Nexa Light" w:cs="Times New Roman"/>
          <w:color w:val="000000" w:themeColor="text1"/>
          <w:sz w:val="22"/>
          <w:szCs w:val="22"/>
          <w:lang w:eastAsia="pt-BR"/>
        </w:rPr>
      </w:pPr>
      <w:r w:rsidRPr="00751AA0">
        <w:rPr>
          <w:rFonts w:ascii="Nexa Light" w:hAnsi="Nexa Light"/>
          <w:b/>
          <w:bCs/>
          <w:color w:val="000000" w:themeColor="text1"/>
          <w:sz w:val="22"/>
          <w:szCs w:val="22"/>
        </w:rPr>
        <w:t xml:space="preserve">15.8. </w:t>
      </w:r>
      <w:r w:rsidR="007319C5" w:rsidRPr="00751AA0">
        <w:rPr>
          <w:rFonts w:ascii="Nexa Light" w:hAnsi="Nexa Light"/>
          <w:b/>
          <w:bCs/>
          <w:color w:val="000000" w:themeColor="text1"/>
          <w:sz w:val="22"/>
          <w:szCs w:val="22"/>
        </w:rPr>
        <w:t>Das Garantias:</w:t>
      </w:r>
    </w:p>
    <w:p w14:paraId="2215664F" w14:textId="77777777" w:rsidR="00751AA0" w:rsidRPr="00751AA0" w:rsidRDefault="00751AA0" w:rsidP="007319C5">
      <w:pPr>
        <w:jc w:val="both"/>
        <w:rPr>
          <w:rFonts w:ascii="Nexa Light" w:eastAsia="Times New Roman" w:hAnsi="Nexa Light" w:cs="Times New Roman"/>
          <w:color w:val="000000" w:themeColor="text1"/>
          <w:sz w:val="22"/>
          <w:szCs w:val="22"/>
          <w:lang w:eastAsia="pt-BR"/>
        </w:rPr>
      </w:pPr>
    </w:p>
    <w:p w14:paraId="5F81D538" w14:textId="0F3FEA8A" w:rsidR="007319C5" w:rsidRPr="00751AA0" w:rsidRDefault="007319C5" w:rsidP="007319C5">
      <w:pPr>
        <w:jc w:val="both"/>
        <w:rPr>
          <w:rFonts w:ascii="Nexa Light" w:eastAsia="Times New Roman" w:hAnsi="Nexa Light" w:cs="Times New Roman"/>
          <w:color w:val="000000" w:themeColor="text1"/>
          <w:sz w:val="22"/>
          <w:szCs w:val="22"/>
          <w:lang w:eastAsia="pt-BR"/>
        </w:rPr>
      </w:pPr>
      <w:r w:rsidRPr="00751AA0">
        <w:rPr>
          <w:rFonts w:ascii="Nexa Light" w:eastAsia="Times New Roman" w:hAnsi="Nexa Light" w:cs="Times New Roman"/>
          <w:b/>
          <w:color w:val="000000" w:themeColor="text1"/>
          <w:sz w:val="22"/>
          <w:szCs w:val="22"/>
          <w:lang w:eastAsia="pt-BR"/>
        </w:rPr>
        <w:t>1</w:t>
      </w:r>
      <w:r w:rsidR="00751AA0" w:rsidRPr="00751AA0">
        <w:rPr>
          <w:rFonts w:ascii="Nexa Light" w:eastAsia="Times New Roman" w:hAnsi="Nexa Light" w:cs="Times New Roman"/>
          <w:b/>
          <w:color w:val="000000" w:themeColor="text1"/>
          <w:sz w:val="22"/>
          <w:szCs w:val="22"/>
          <w:lang w:eastAsia="pt-BR"/>
        </w:rPr>
        <w:t>5</w:t>
      </w:r>
      <w:r w:rsidRPr="00751AA0">
        <w:rPr>
          <w:rFonts w:ascii="Nexa Light" w:eastAsia="Times New Roman" w:hAnsi="Nexa Light" w:cs="Times New Roman"/>
          <w:b/>
          <w:color w:val="000000" w:themeColor="text1"/>
          <w:sz w:val="22"/>
          <w:szCs w:val="22"/>
          <w:lang w:eastAsia="pt-BR"/>
        </w:rPr>
        <w:t>.</w:t>
      </w:r>
      <w:r w:rsidR="00751AA0" w:rsidRPr="00751AA0">
        <w:rPr>
          <w:rFonts w:ascii="Nexa Light" w:eastAsia="Times New Roman" w:hAnsi="Nexa Light" w:cs="Times New Roman"/>
          <w:b/>
          <w:color w:val="000000" w:themeColor="text1"/>
          <w:sz w:val="22"/>
          <w:szCs w:val="22"/>
          <w:lang w:eastAsia="pt-BR"/>
        </w:rPr>
        <w:t>8</w:t>
      </w:r>
      <w:r w:rsidRPr="00751AA0">
        <w:rPr>
          <w:rFonts w:ascii="Nexa Light" w:eastAsia="Times New Roman" w:hAnsi="Nexa Light" w:cs="Times New Roman"/>
          <w:b/>
          <w:color w:val="000000" w:themeColor="text1"/>
          <w:sz w:val="22"/>
          <w:szCs w:val="22"/>
          <w:lang w:eastAsia="pt-BR"/>
        </w:rPr>
        <w:t>.1</w:t>
      </w:r>
      <w:r w:rsidRPr="00751AA0">
        <w:rPr>
          <w:rFonts w:ascii="Nexa Light" w:eastAsia="Times New Roman" w:hAnsi="Nexa Light" w:cs="Times New Roman"/>
          <w:b/>
          <w:bCs/>
          <w:color w:val="000000" w:themeColor="text1"/>
          <w:sz w:val="22"/>
          <w:szCs w:val="22"/>
          <w:lang w:eastAsia="pt-BR"/>
        </w:rPr>
        <w:t> </w:t>
      </w:r>
      <w:r w:rsidRPr="00751AA0">
        <w:rPr>
          <w:rFonts w:ascii="Nexa Light" w:eastAsia="Times New Roman" w:hAnsi="Nexa Light" w:cs="Times New Roman"/>
          <w:color w:val="000000" w:themeColor="text1"/>
          <w:sz w:val="22"/>
          <w:szCs w:val="22"/>
          <w:lang w:eastAsia="pt-BR"/>
        </w:rPr>
        <w:t>A rede credenciada deverá fornecer, obrigatoriamente, a mesma garantia oferecida pelo fabricante das peças, componentes, acessórios e materiais utilizados na manutenção das embarcações.</w:t>
      </w:r>
    </w:p>
    <w:p w14:paraId="12DDB032" w14:textId="77777777" w:rsidR="007319C5" w:rsidRPr="00751AA0" w:rsidRDefault="007319C5" w:rsidP="007319C5">
      <w:pPr>
        <w:jc w:val="both"/>
        <w:rPr>
          <w:rFonts w:ascii="Nexa Light" w:eastAsia="Times New Roman" w:hAnsi="Nexa Light" w:cs="Times New Roman"/>
          <w:color w:val="000000" w:themeColor="text1"/>
          <w:sz w:val="22"/>
          <w:szCs w:val="22"/>
          <w:lang w:eastAsia="pt-BR"/>
        </w:rPr>
      </w:pPr>
      <w:r w:rsidRPr="00751AA0">
        <w:rPr>
          <w:rFonts w:ascii="Nexa Light" w:eastAsia="Times New Roman" w:hAnsi="Nexa Light" w:cs="Times New Roman"/>
          <w:color w:val="000000" w:themeColor="text1"/>
          <w:sz w:val="22"/>
          <w:szCs w:val="22"/>
          <w:lang w:eastAsia="pt-BR"/>
        </w:rPr>
        <w:t> </w:t>
      </w:r>
    </w:p>
    <w:p w14:paraId="5DBD2263" w14:textId="27EDBCF7" w:rsidR="007319C5" w:rsidRPr="00751AA0" w:rsidRDefault="00751AA0" w:rsidP="0059138D">
      <w:pPr>
        <w:rPr>
          <w:rFonts w:ascii="Nexa Light" w:eastAsia="Times New Roman" w:hAnsi="Nexa Light" w:cs="Times New Roman"/>
          <w:color w:val="000000" w:themeColor="text1"/>
          <w:sz w:val="22"/>
          <w:szCs w:val="22"/>
          <w:lang w:eastAsia="pt-BR"/>
        </w:rPr>
      </w:pPr>
      <w:r w:rsidRPr="00751AA0">
        <w:rPr>
          <w:rFonts w:ascii="Nexa Light" w:eastAsia="Times New Roman" w:hAnsi="Nexa Light" w:cs="Times New Roman"/>
          <w:b/>
          <w:color w:val="000000" w:themeColor="text1"/>
          <w:sz w:val="22"/>
          <w:szCs w:val="22"/>
          <w:lang w:eastAsia="pt-BR"/>
        </w:rPr>
        <w:t>15.8.2.</w:t>
      </w:r>
      <w:r w:rsidRPr="00751AA0">
        <w:rPr>
          <w:rFonts w:ascii="Nexa Light" w:eastAsia="Times New Roman" w:hAnsi="Nexa Light" w:cs="Times New Roman"/>
          <w:color w:val="000000" w:themeColor="text1"/>
          <w:sz w:val="22"/>
          <w:szCs w:val="22"/>
          <w:lang w:eastAsia="pt-BR"/>
        </w:rPr>
        <w:t xml:space="preserve"> </w:t>
      </w:r>
      <w:r w:rsidR="007319C5" w:rsidRPr="00751AA0">
        <w:rPr>
          <w:rFonts w:ascii="Nexa Light" w:eastAsia="Times New Roman" w:hAnsi="Nexa Light" w:cs="Times New Roman"/>
          <w:color w:val="000000" w:themeColor="text1"/>
          <w:sz w:val="22"/>
          <w:szCs w:val="22"/>
          <w:lang w:eastAsia="pt-BR"/>
        </w:rPr>
        <w:t>Durante o período da garantia os estabelecimentos credenciados estão obrigados a substituir o material defeituoso no prazo de 05 (cinco) dias úteis, a contar da data de comunicação do gestor da frota;</w:t>
      </w:r>
    </w:p>
    <w:p w14:paraId="6DCC13D2" w14:textId="49214830" w:rsidR="007319C5" w:rsidRPr="00751AA0" w:rsidRDefault="007319C5" w:rsidP="007319C5">
      <w:pPr>
        <w:jc w:val="both"/>
        <w:rPr>
          <w:rFonts w:ascii="Nexa Light" w:eastAsia="Times New Roman" w:hAnsi="Nexa Light" w:cs="Times New Roman"/>
          <w:color w:val="000000" w:themeColor="text1"/>
          <w:sz w:val="22"/>
          <w:szCs w:val="22"/>
          <w:lang w:eastAsia="pt-BR"/>
        </w:rPr>
      </w:pPr>
    </w:p>
    <w:p w14:paraId="1CDB3EAB" w14:textId="071ED59A" w:rsidR="007319C5" w:rsidRPr="00751AA0" w:rsidRDefault="00751AA0" w:rsidP="007319C5">
      <w:pPr>
        <w:jc w:val="both"/>
        <w:rPr>
          <w:rFonts w:ascii="Nexa Light" w:hAnsi="Nexa Light"/>
          <w:b/>
          <w:bCs/>
          <w:color w:val="000000" w:themeColor="text1"/>
          <w:sz w:val="22"/>
          <w:szCs w:val="22"/>
        </w:rPr>
      </w:pPr>
      <w:r w:rsidRPr="00751AA0">
        <w:rPr>
          <w:rFonts w:ascii="Nexa Light" w:hAnsi="Nexa Light"/>
          <w:b/>
          <w:bCs/>
          <w:color w:val="000000" w:themeColor="text1"/>
          <w:sz w:val="22"/>
          <w:szCs w:val="22"/>
        </w:rPr>
        <w:t xml:space="preserve">15.9. </w:t>
      </w:r>
      <w:r w:rsidR="007319C5" w:rsidRPr="00751AA0">
        <w:rPr>
          <w:rFonts w:ascii="Nexa Light" w:hAnsi="Nexa Light"/>
          <w:b/>
          <w:bCs/>
          <w:color w:val="000000" w:themeColor="text1"/>
          <w:sz w:val="22"/>
          <w:szCs w:val="22"/>
        </w:rPr>
        <w:t>Da Garantia Contratual:</w:t>
      </w:r>
    </w:p>
    <w:p w14:paraId="544F8199" w14:textId="092BBA14" w:rsidR="007319C5" w:rsidRPr="00751AA0" w:rsidRDefault="007319C5" w:rsidP="007319C5">
      <w:pPr>
        <w:jc w:val="both"/>
        <w:rPr>
          <w:rFonts w:ascii="Nexa Light" w:hAnsi="Nexa Light"/>
          <w:b/>
          <w:bCs/>
          <w:color w:val="000000" w:themeColor="text1"/>
          <w:sz w:val="22"/>
          <w:szCs w:val="22"/>
        </w:rPr>
      </w:pPr>
    </w:p>
    <w:p w14:paraId="6D8E4F87" w14:textId="25ACE7C2" w:rsidR="007319C5" w:rsidRPr="00751AA0" w:rsidRDefault="00751AA0" w:rsidP="007319C5">
      <w:pPr>
        <w:jc w:val="both"/>
        <w:rPr>
          <w:rFonts w:ascii="Nexa Light" w:eastAsia="Times New Roman" w:hAnsi="Nexa Light" w:cs="Times New Roman"/>
          <w:color w:val="000000" w:themeColor="text1"/>
          <w:sz w:val="22"/>
          <w:szCs w:val="22"/>
          <w:lang w:eastAsia="pt-BR"/>
        </w:rPr>
      </w:pPr>
      <w:r w:rsidRPr="00751AA0">
        <w:rPr>
          <w:rFonts w:ascii="Nexa Light" w:hAnsi="Nexa Light"/>
          <w:b/>
          <w:color w:val="000000" w:themeColor="text1"/>
          <w:sz w:val="22"/>
          <w:szCs w:val="22"/>
          <w:shd w:val="clear" w:color="auto" w:fill="FFFFFF"/>
        </w:rPr>
        <w:t>15.9.1</w:t>
      </w:r>
      <w:r w:rsidRPr="00751AA0">
        <w:rPr>
          <w:rFonts w:ascii="Nexa Light" w:hAnsi="Nexa Light"/>
          <w:color w:val="000000" w:themeColor="text1"/>
          <w:sz w:val="22"/>
          <w:szCs w:val="22"/>
          <w:shd w:val="clear" w:color="auto" w:fill="FFFFFF"/>
        </w:rPr>
        <w:t>. Contratual</w:t>
      </w:r>
      <w:r w:rsidR="007319C5" w:rsidRPr="00751AA0">
        <w:rPr>
          <w:rFonts w:ascii="Nexa Light" w:hAnsi="Nexa Light"/>
          <w:color w:val="000000" w:themeColor="text1"/>
          <w:sz w:val="22"/>
          <w:szCs w:val="22"/>
          <w:shd w:val="clear" w:color="auto" w:fill="FFFFFF"/>
        </w:rPr>
        <w:t>: a qual se limita a até 5% do valor contratado (por caução, seguro-garantia e fiança), conforme previsto no art. 56 da Lei 8.666/93. </w:t>
      </w:r>
    </w:p>
    <w:p w14:paraId="52A66A2A" w14:textId="77777777" w:rsidR="001B748A" w:rsidRPr="00751AA0" w:rsidRDefault="001B748A" w:rsidP="001B748A">
      <w:pPr>
        <w:jc w:val="both"/>
        <w:rPr>
          <w:rFonts w:ascii="Nexa Light" w:hAnsi="Nexa Light"/>
          <w:sz w:val="22"/>
          <w:szCs w:val="22"/>
        </w:rPr>
      </w:pPr>
    </w:p>
    <w:p w14:paraId="5543BB7A" w14:textId="2318D88A" w:rsidR="001B748A" w:rsidRPr="00751AA0" w:rsidRDefault="001B748A" w:rsidP="00EB2E67">
      <w:pPr>
        <w:shd w:val="clear" w:color="auto" w:fill="FFFFFF"/>
        <w:autoSpaceDE w:val="0"/>
        <w:autoSpaceDN w:val="0"/>
        <w:adjustRightInd w:val="0"/>
        <w:jc w:val="both"/>
        <w:rPr>
          <w:rFonts w:ascii="Nexa Light" w:hAnsi="Nexa Light"/>
          <w:sz w:val="22"/>
          <w:szCs w:val="22"/>
        </w:rPr>
      </w:pPr>
      <w:r w:rsidRPr="00751AA0">
        <w:rPr>
          <w:rFonts w:ascii="Nexa Light" w:hAnsi="Nexa Light"/>
          <w:b/>
          <w:sz w:val="22"/>
          <w:szCs w:val="22"/>
        </w:rPr>
        <w:t>1</w:t>
      </w:r>
      <w:r w:rsidR="00751AA0" w:rsidRPr="00751AA0">
        <w:rPr>
          <w:rFonts w:ascii="Nexa Light" w:hAnsi="Nexa Light"/>
          <w:b/>
          <w:sz w:val="22"/>
          <w:szCs w:val="22"/>
        </w:rPr>
        <w:t>5</w:t>
      </w:r>
      <w:r w:rsidRPr="00751AA0">
        <w:rPr>
          <w:rFonts w:ascii="Nexa Light" w:hAnsi="Nexa Light"/>
          <w:b/>
          <w:sz w:val="22"/>
          <w:szCs w:val="22"/>
        </w:rPr>
        <w:t>.</w:t>
      </w:r>
      <w:r w:rsidR="00751AA0" w:rsidRPr="00751AA0">
        <w:rPr>
          <w:rFonts w:ascii="Nexa Light" w:hAnsi="Nexa Light"/>
          <w:b/>
          <w:sz w:val="22"/>
          <w:szCs w:val="22"/>
        </w:rPr>
        <w:t>10</w:t>
      </w:r>
      <w:r w:rsidR="007F0988" w:rsidRPr="00751AA0">
        <w:rPr>
          <w:rFonts w:ascii="Nexa Light" w:hAnsi="Nexa Light"/>
          <w:b/>
          <w:sz w:val="22"/>
          <w:szCs w:val="22"/>
        </w:rPr>
        <w:t>.</w:t>
      </w:r>
      <w:r w:rsidRPr="00751AA0">
        <w:rPr>
          <w:rFonts w:ascii="Nexa Light" w:hAnsi="Nexa Light"/>
          <w:sz w:val="22"/>
          <w:szCs w:val="22"/>
        </w:rPr>
        <w:t xml:space="preserve"> Pela inexecução total ou parcial do avençado através da ordem de fornecimento, com a Administração poderá, garantida a prévia defesa, aplicar a </w:t>
      </w:r>
      <w:proofErr w:type="gramStart"/>
      <w:r w:rsidRPr="00751AA0">
        <w:rPr>
          <w:rFonts w:ascii="Nexa Light" w:hAnsi="Nexa Light"/>
          <w:sz w:val="22"/>
          <w:szCs w:val="22"/>
        </w:rPr>
        <w:t>CONTRATADA/ADJUDICATÁRIA</w:t>
      </w:r>
      <w:proofErr w:type="gramEnd"/>
      <w:r w:rsidRPr="00751AA0">
        <w:rPr>
          <w:rFonts w:ascii="Nexa Light" w:hAnsi="Nexa Light"/>
          <w:sz w:val="22"/>
          <w:szCs w:val="22"/>
        </w:rPr>
        <w:t xml:space="preserve"> as sanções d</w:t>
      </w:r>
      <w:r w:rsidR="00EB2E67" w:rsidRPr="00751AA0">
        <w:rPr>
          <w:rFonts w:ascii="Nexa Light" w:hAnsi="Nexa Light"/>
          <w:sz w:val="22"/>
          <w:szCs w:val="22"/>
        </w:rPr>
        <w:t xml:space="preserve">a </w:t>
      </w:r>
      <w:r w:rsidR="00802E03" w:rsidRPr="00751AA0">
        <w:rPr>
          <w:rFonts w:ascii="Nexa Light" w:hAnsi="Nexa Light"/>
          <w:bCs/>
          <w:sz w:val="22"/>
          <w:szCs w:val="22"/>
        </w:rPr>
        <w:t>cláusula décima primeira</w:t>
      </w:r>
      <w:r w:rsidR="00802E03" w:rsidRPr="00751AA0">
        <w:rPr>
          <w:rFonts w:ascii="Nexa Light" w:hAnsi="Nexa Light"/>
          <w:sz w:val="22"/>
          <w:szCs w:val="22"/>
        </w:rPr>
        <w:t xml:space="preserve"> do contrato.</w:t>
      </w:r>
    </w:p>
    <w:p w14:paraId="227C1894" w14:textId="77777777" w:rsidR="001B748A" w:rsidRPr="00751AA0" w:rsidRDefault="001B748A" w:rsidP="001B748A">
      <w:pPr>
        <w:tabs>
          <w:tab w:val="left" w:pos="1985"/>
        </w:tabs>
        <w:jc w:val="both"/>
        <w:rPr>
          <w:rFonts w:ascii="Nexa Light" w:hAnsi="Nexa Light"/>
          <w:sz w:val="22"/>
          <w:szCs w:val="22"/>
        </w:rPr>
      </w:pPr>
    </w:p>
    <w:p w14:paraId="5DA5577B" w14:textId="6F2BB50F" w:rsidR="00517BA6" w:rsidRDefault="001B748A" w:rsidP="001B748A">
      <w:pPr>
        <w:pStyle w:val="PargrafodaLista"/>
        <w:tabs>
          <w:tab w:val="left" w:pos="851"/>
        </w:tabs>
        <w:ind w:left="0"/>
        <w:jc w:val="both"/>
        <w:rPr>
          <w:rFonts w:ascii="Nexa Light" w:hAnsi="Nexa Light"/>
          <w:szCs w:val="22"/>
        </w:rPr>
      </w:pPr>
      <w:r w:rsidRPr="00751AA0">
        <w:rPr>
          <w:rFonts w:ascii="Nexa Light" w:hAnsi="Nexa Light"/>
          <w:b/>
          <w:szCs w:val="22"/>
        </w:rPr>
        <w:t>1</w:t>
      </w:r>
      <w:r w:rsidR="00751AA0" w:rsidRPr="00751AA0">
        <w:rPr>
          <w:rFonts w:ascii="Nexa Light" w:hAnsi="Nexa Light"/>
          <w:b/>
          <w:szCs w:val="22"/>
        </w:rPr>
        <w:t>5</w:t>
      </w:r>
      <w:r w:rsidRPr="00751AA0">
        <w:rPr>
          <w:rFonts w:ascii="Nexa Light" w:hAnsi="Nexa Light"/>
          <w:b/>
          <w:szCs w:val="22"/>
        </w:rPr>
        <w:t>.</w:t>
      </w:r>
      <w:r w:rsidR="00751AA0" w:rsidRPr="00751AA0">
        <w:rPr>
          <w:rFonts w:ascii="Nexa Light" w:hAnsi="Nexa Light"/>
          <w:b/>
          <w:szCs w:val="22"/>
        </w:rPr>
        <w:t>11</w:t>
      </w:r>
      <w:r w:rsidR="00A20821" w:rsidRPr="00751AA0">
        <w:rPr>
          <w:rFonts w:ascii="Nexa Light" w:hAnsi="Nexa Light"/>
          <w:b/>
          <w:szCs w:val="22"/>
        </w:rPr>
        <w:t>.</w:t>
      </w:r>
      <w:r w:rsidRPr="00751AA0">
        <w:rPr>
          <w:rFonts w:ascii="Nexa Light" w:hAnsi="Nexa Light"/>
          <w:szCs w:val="22"/>
        </w:rPr>
        <w:t xml:space="preserve"> Demais obrigações constantes na Minuta de Contrato (ANEXO V)</w:t>
      </w:r>
      <w:r w:rsidR="00550BE0" w:rsidRPr="00751AA0">
        <w:rPr>
          <w:rFonts w:ascii="Nexa Light" w:hAnsi="Nexa Light"/>
          <w:szCs w:val="22"/>
        </w:rPr>
        <w:t xml:space="preserve"> bem como no Termo de Referência (ANEXO I</w:t>
      </w:r>
      <w:r w:rsidR="00C12EF9" w:rsidRPr="00751AA0">
        <w:rPr>
          <w:rFonts w:ascii="Nexa Light" w:hAnsi="Nexa Light"/>
          <w:szCs w:val="22"/>
        </w:rPr>
        <w:t>I</w:t>
      </w:r>
      <w:r w:rsidR="00550BE0" w:rsidRPr="00751AA0">
        <w:rPr>
          <w:rFonts w:ascii="Nexa Light" w:hAnsi="Nexa Light"/>
          <w:szCs w:val="22"/>
        </w:rPr>
        <w:t>)</w:t>
      </w:r>
      <w:r w:rsidRPr="00751AA0">
        <w:rPr>
          <w:rFonts w:ascii="Nexa Light" w:hAnsi="Nexa Light"/>
          <w:szCs w:val="22"/>
        </w:rPr>
        <w:t>, e outras, conforme legislação vigente.</w:t>
      </w:r>
    </w:p>
    <w:p w14:paraId="6D5112D8" w14:textId="77777777" w:rsidR="00751AA0" w:rsidRPr="00646AC1" w:rsidRDefault="00751AA0" w:rsidP="001B748A">
      <w:pPr>
        <w:pStyle w:val="PargrafodaLista"/>
        <w:tabs>
          <w:tab w:val="left" w:pos="851"/>
        </w:tabs>
        <w:ind w:left="0"/>
        <w:jc w:val="both"/>
        <w:rPr>
          <w:rFonts w:ascii="Nexa Light" w:hAnsi="Nexa Ligh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055"/>
      </w:tblGrid>
      <w:tr w:rsidR="0071132A" w:rsidRPr="00F2178B" w14:paraId="458D7164" w14:textId="77777777" w:rsidTr="00751AA0">
        <w:tc>
          <w:tcPr>
            <w:tcW w:w="9055" w:type="dxa"/>
            <w:shd w:val="clear" w:color="auto" w:fill="33CC33"/>
          </w:tcPr>
          <w:p w14:paraId="5634E04B" w14:textId="4CBE02BC" w:rsidR="0071132A" w:rsidRPr="00F2178B" w:rsidRDefault="0071132A" w:rsidP="00751AA0">
            <w:pPr>
              <w:pStyle w:val="Ttulo1"/>
              <w:rPr>
                <w:rFonts w:ascii="Nexa Light" w:hAnsi="Nexa Light"/>
                <w:szCs w:val="22"/>
              </w:rPr>
            </w:pPr>
            <w:bookmarkStart w:id="54" w:name="_Toc418494331"/>
            <w:bookmarkStart w:id="55" w:name="_Toc421608723"/>
            <w:bookmarkStart w:id="56" w:name="_Toc421609053"/>
            <w:bookmarkStart w:id="57" w:name="_Toc51679000"/>
            <w:r w:rsidRPr="00F2178B">
              <w:rPr>
                <w:rFonts w:ascii="Nexa Light" w:hAnsi="Nexa Light"/>
                <w:szCs w:val="22"/>
              </w:rPr>
              <w:t>1</w:t>
            </w:r>
            <w:r w:rsidR="00751AA0">
              <w:rPr>
                <w:rFonts w:ascii="Nexa Light" w:hAnsi="Nexa Light"/>
                <w:szCs w:val="22"/>
              </w:rPr>
              <w:t>6</w:t>
            </w:r>
            <w:r w:rsidRPr="00F2178B">
              <w:rPr>
                <w:rFonts w:ascii="Nexa Light" w:hAnsi="Nexa Light"/>
                <w:szCs w:val="22"/>
              </w:rPr>
              <w:t>. DO PAGAMENTO</w:t>
            </w:r>
            <w:bookmarkEnd w:id="54"/>
            <w:bookmarkEnd w:id="55"/>
            <w:bookmarkEnd w:id="56"/>
            <w:bookmarkEnd w:id="57"/>
          </w:p>
        </w:tc>
      </w:tr>
    </w:tbl>
    <w:p w14:paraId="39AF8CD4" w14:textId="77777777" w:rsidR="00BE0840" w:rsidRPr="00F2178B" w:rsidRDefault="00BE0840" w:rsidP="00657B32">
      <w:pPr>
        <w:tabs>
          <w:tab w:val="left" w:pos="0"/>
          <w:tab w:val="left" w:pos="851"/>
          <w:tab w:val="left" w:pos="1702"/>
          <w:tab w:val="left" w:pos="2550"/>
          <w:tab w:val="left" w:pos="3402"/>
          <w:tab w:val="left" w:pos="4254"/>
          <w:tab w:val="left" w:pos="5105"/>
          <w:tab w:val="left" w:pos="5956"/>
          <w:tab w:val="left" w:pos="6804"/>
          <w:tab w:val="left" w:pos="7656"/>
          <w:tab w:val="left" w:pos="8508"/>
          <w:tab w:val="left" w:pos="9359"/>
          <w:tab w:val="left" w:pos="10210"/>
          <w:tab w:val="left" w:pos="11058"/>
          <w:tab w:val="left" w:pos="11910"/>
          <w:tab w:val="left" w:pos="12762"/>
          <w:tab w:val="left" w:pos="13613"/>
        </w:tabs>
        <w:jc w:val="both"/>
        <w:rPr>
          <w:rFonts w:ascii="Nexa Light" w:hAnsi="Nexa Light"/>
          <w:b/>
          <w:bCs/>
          <w:sz w:val="22"/>
          <w:szCs w:val="22"/>
          <w:highlight w:val="lightGray"/>
        </w:rPr>
      </w:pPr>
    </w:p>
    <w:p w14:paraId="0BA38B7E" w14:textId="17AFA2BE" w:rsidR="00D7106E" w:rsidRPr="00607CBF" w:rsidRDefault="00C5423C" w:rsidP="00D7106E">
      <w:pPr>
        <w:pStyle w:val="Textodecomentrio"/>
        <w:jc w:val="both"/>
        <w:rPr>
          <w:rFonts w:ascii="Nexa Light" w:hAnsi="Nexa Light" w:cs="Arial"/>
          <w:sz w:val="22"/>
          <w:szCs w:val="22"/>
        </w:rPr>
      </w:pPr>
      <w:r w:rsidRPr="00607CBF">
        <w:rPr>
          <w:rFonts w:ascii="Nexa Light" w:hAnsi="Nexa Light"/>
          <w:b/>
          <w:bCs/>
          <w:sz w:val="22"/>
          <w:szCs w:val="22"/>
        </w:rPr>
        <w:t>1</w:t>
      </w:r>
      <w:r w:rsidR="00751AA0">
        <w:rPr>
          <w:rFonts w:ascii="Nexa Light" w:hAnsi="Nexa Light"/>
          <w:b/>
          <w:bCs/>
          <w:sz w:val="22"/>
          <w:szCs w:val="22"/>
        </w:rPr>
        <w:t>6</w:t>
      </w:r>
      <w:r w:rsidR="0086776B" w:rsidRPr="00607CBF">
        <w:rPr>
          <w:rFonts w:ascii="Nexa Light" w:hAnsi="Nexa Light"/>
          <w:b/>
          <w:bCs/>
          <w:sz w:val="22"/>
          <w:szCs w:val="22"/>
        </w:rPr>
        <w:t>.1</w:t>
      </w:r>
      <w:r w:rsidR="00A20821">
        <w:rPr>
          <w:rFonts w:ascii="Nexa Light" w:hAnsi="Nexa Light"/>
          <w:b/>
          <w:bCs/>
          <w:sz w:val="22"/>
          <w:szCs w:val="22"/>
        </w:rPr>
        <w:t>.</w:t>
      </w:r>
      <w:r w:rsidR="00D7106E" w:rsidRPr="00607CBF">
        <w:rPr>
          <w:rFonts w:ascii="Nexa Light" w:hAnsi="Nexa Light" w:cs="Arial"/>
          <w:sz w:val="22"/>
          <w:szCs w:val="22"/>
        </w:rPr>
        <w:t xml:space="preserve"> </w:t>
      </w:r>
      <w:r w:rsidR="007D6380" w:rsidRPr="00607CBF">
        <w:rPr>
          <w:rFonts w:ascii="Nexa Light" w:hAnsi="Nexa Light" w:cs="Arial"/>
          <w:sz w:val="22"/>
          <w:szCs w:val="22"/>
        </w:rPr>
        <w:t>S</w:t>
      </w:r>
      <w:r w:rsidR="00D7106E" w:rsidRPr="00607CBF">
        <w:rPr>
          <w:rFonts w:ascii="Nexa Light" w:hAnsi="Nexa Light" w:cs="Arial"/>
          <w:sz w:val="22"/>
          <w:szCs w:val="22"/>
        </w:rPr>
        <w:t xml:space="preserve">erá efetuado pela </w:t>
      </w:r>
      <w:r w:rsidR="00D7106E" w:rsidRPr="00607CBF">
        <w:rPr>
          <w:rFonts w:ascii="Nexa Light" w:hAnsi="Nexa Light" w:cs="Arial"/>
          <w:b/>
          <w:sz w:val="22"/>
          <w:szCs w:val="22"/>
        </w:rPr>
        <w:t>CONTRATANTE</w:t>
      </w:r>
      <w:r w:rsidR="00D7106E" w:rsidRPr="00607CBF">
        <w:rPr>
          <w:rFonts w:ascii="Nexa Light" w:hAnsi="Nexa Light" w:cs="Arial"/>
          <w:sz w:val="22"/>
          <w:szCs w:val="22"/>
        </w:rPr>
        <w:t xml:space="preserve"> em favor da </w:t>
      </w:r>
      <w:r w:rsidR="00D7106E" w:rsidRPr="00607CBF">
        <w:rPr>
          <w:rFonts w:ascii="Nexa Light" w:hAnsi="Nexa Light" w:cs="Arial"/>
          <w:b/>
          <w:sz w:val="22"/>
          <w:szCs w:val="22"/>
        </w:rPr>
        <w:t xml:space="preserve">CONTRATADA </w:t>
      </w:r>
      <w:r w:rsidR="00D7106E" w:rsidRPr="00607CBF">
        <w:rPr>
          <w:rFonts w:ascii="Nexa Light" w:hAnsi="Nexa Light" w:cs="Arial"/>
          <w:sz w:val="22"/>
          <w:szCs w:val="22"/>
        </w:rPr>
        <w:t xml:space="preserve">mediante ordem bancária a ser depositada em conta corrente, no valor correspondente, </w:t>
      </w:r>
      <w:r w:rsidR="000E1A42" w:rsidRPr="00607CBF">
        <w:rPr>
          <w:rFonts w:ascii="Nexa Light" w:hAnsi="Nexa Light" w:cs="Arial"/>
          <w:sz w:val="22"/>
          <w:szCs w:val="22"/>
        </w:rPr>
        <w:t xml:space="preserve">na </w:t>
      </w:r>
      <w:r w:rsidR="00D7106E" w:rsidRPr="00607CBF">
        <w:rPr>
          <w:rFonts w:ascii="Nexa Light" w:hAnsi="Nexa Light" w:cs="Arial"/>
          <w:sz w:val="22"/>
          <w:szCs w:val="22"/>
        </w:rPr>
        <w:t>data fixada de acordo com a legislação para pagamento vigente no âmbito do Estado do Mato Grosso, após a apresentação da nota fiscal/fatura devidamente atestada pelo fiscal da CONTRATANTE, em conformidade Decreto Estadual nº 8.199/2006 e Decreto Estadual nº 840/2017</w:t>
      </w:r>
      <w:r w:rsidR="00504AAE">
        <w:rPr>
          <w:rFonts w:ascii="Nexa Light" w:hAnsi="Nexa Light" w:cs="Arial"/>
          <w:sz w:val="22"/>
          <w:szCs w:val="22"/>
        </w:rPr>
        <w:t xml:space="preserve"> e suas alterações</w:t>
      </w:r>
      <w:r w:rsidR="00D7106E" w:rsidRPr="00607CBF">
        <w:rPr>
          <w:rFonts w:ascii="Nexa Light" w:hAnsi="Nexa Light" w:cs="Arial"/>
          <w:sz w:val="22"/>
          <w:szCs w:val="22"/>
        </w:rPr>
        <w:t>.</w:t>
      </w:r>
    </w:p>
    <w:p w14:paraId="2BD6755F" w14:textId="751F0AB5" w:rsidR="0086776B" w:rsidRPr="00F2178B" w:rsidRDefault="0086776B" w:rsidP="003E6744">
      <w:pPr>
        <w:tabs>
          <w:tab w:val="left" w:pos="0"/>
          <w:tab w:val="left" w:pos="851"/>
          <w:tab w:val="left" w:pos="1702"/>
          <w:tab w:val="left" w:pos="2550"/>
          <w:tab w:val="left" w:pos="3402"/>
          <w:tab w:val="left" w:pos="4254"/>
          <w:tab w:val="left" w:pos="5105"/>
          <w:tab w:val="left" w:pos="5956"/>
          <w:tab w:val="left" w:pos="6804"/>
          <w:tab w:val="left" w:pos="7656"/>
          <w:tab w:val="left" w:pos="8508"/>
          <w:tab w:val="left" w:pos="9359"/>
          <w:tab w:val="left" w:pos="10210"/>
          <w:tab w:val="left" w:pos="11058"/>
          <w:tab w:val="left" w:pos="11910"/>
          <w:tab w:val="left" w:pos="12762"/>
          <w:tab w:val="left" w:pos="13613"/>
        </w:tabs>
        <w:jc w:val="both"/>
        <w:rPr>
          <w:rFonts w:ascii="Nexa Light" w:hAnsi="Nexa Light"/>
          <w:sz w:val="22"/>
          <w:szCs w:val="22"/>
        </w:rPr>
      </w:pPr>
      <w:r w:rsidRPr="00F2178B">
        <w:rPr>
          <w:rFonts w:ascii="Nexa Light" w:hAnsi="Nexa Light"/>
          <w:sz w:val="22"/>
          <w:szCs w:val="22"/>
        </w:rPr>
        <w:br/>
      </w:r>
      <w:r w:rsidR="00C5423C" w:rsidRPr="00F2178B">
        <w:rPr>
          <w:rFonts w:ascii="Nexa Light" w:hAnsi="Nexa Light"/>
          <w:b/>
          <w:bCs/>
          <w:sz w:val="22"/>
          <w:szCs w:val="22"/>
        </w:rPr>
        <w:t>1</w:t>
      </w:r>
      <w:r w:rsidR="00751AA0">
        <w:rPr>
          <w:rFonts w:ascii="Nexa Light" w:hAnsi="Nexa Light"/>
          <w:b/>
          <w:bCs/>
          <w:sz w:val="22"/>
          <w:szCs w:val="22"/>
        </w:rPr>
        <w:t>6</w:t>
      </w:r>
      <w:r w:rsidRPr="00F2178B">
        <w:rPr>
          <w:rFonts w:ascii="Nexa Light" w:hAnsi="Nexa Light"/>
          <w:b/>
          <w:bCs/>
          <w:sz w:val="22"/>
          <w:szCs w:val="22"/>
        </w:rPr>
        <w:t>.</w:t>
      </w:r>
      <w:r w:rsidR="003E6744" w:rsidRPr="00F2178B">
        <w:rPr>
          <w:rFonts w:ascii="Nexa Light" w:hAnsi="Nexa Light"/>
          <w:b/>
          <w:bCs/>
          <w:sz w:val="22"/>
          <w:szCs w:val="22"/>
        </w:rPr>
        <w:t>2</w:t>
      </w:r>
      <w:r w:rsidR="00A20821">
        <w:rPr>
          <w:rFonts w:ascii="Nexa Light" w:hAnsi="Nexa Light"/>
          <w:b/>
          <w:bCs/>
          <w:sz w:val="22"/>
          <w:szCs w:val="22"/>
        </w:rPr>
        <w:t>.</w:t>
      </w:r>
      <w:r w:rsidRPr="00F2178B">
        <w:rPr>
          <w:rFonts w:ascii="Nexa Light" w:hAnsi="Nexa Light"/>
          <w:sz w:val="22"/>
          <w:szCs w:val="22"/>
        </w:rPr>
        <w:t xml:space="preserve"> Junto com as Notas Fiscais a CONTRATADA deverá </w:t>
      </w:r>
      <w:r w:rsidRPr="00F2178B">
        <w:rPr>
          <w:rFonts w:ascii="Nexa Light" w:hAnsi="Nexa Light"/>
          <w:b/>
          <w:bCs/>
          <w:sz w:val="22"/>
          <w:szCs w:val="22"/>
        </w:rPr>
        <w:t xml:space="preserve">obrigatoriamente apresentar, </w:t>
      </w:r>
      <w:r w:rsidRPr="00F2178B">
        <w:rPr>
          <w:rFonts w:ascii="Nexa Light" w:hAnsi="Nexa Light"/>
          <w:sz w:val="22"/>
          <w:szCs w:val="22"/>
        </w:rPr>
        <w:t>sem as quais fica impossibilitada a efetivação da liquidação do pagamento:</w:t>
      </w:r>
    </w:p>
    <w:p w14:paraId="5D617CD3" w14:textId="77777777" w:rsidR="0086776B" w:rsidRPr="00F2178B" w:rsidRDefault="0086776B" w:rsidP="0086776B">
      <w:pPr>
        <w:jc w:val="both"/>
        <w:rPr>
          <w:rFonts w:ascii="Nexa Light" w:hAnsi="Nexa Light"/>
          <w:sz w:val="22"/>
          <w:szCs w:val="22"/>
        </w:rPr>
      </w:pPr>
      <w:r w:rsidRPr="00F2178B">
        <w:rPr>
          <w:rFonts w:ascii="Nexa Light" w:hAnsi="Nexa Light"/>
          <w:sz w:val="22"/>
          <w:szCs w:val="22"/>
        </w:rPr>
        <w:t xml:space="preserve"> </w:t>
      </w:r>
    </w:p>
    <w:p w14:paraId="7FFE9725" w14:textId="77777777" w:rsidR="0086776B" w:rsidRPr="00F2178B" w:rsidRDefault="0086776B" w:rsidP="0086776B">
      <w:pPr>
        <w:widowControl w:val="0"/>
        <w:tabs>
          <w:tab w:val="left" w:pos="284"/>
        </w:tabs>
        <w:suppressAutoHyphens/>
        <w:jc w:val="both"/>
        <w:rPr>
          <w:rFonts w:ascii="Nexa Light" w:hAnsi="Nexa Light"/>
          <w:sz w:val="22"/>
          <w:szCs w:val="22"/>
        </w:rPr>
      </w:pPr>
      <w:r w:rsidRPr="00F2178B">
        <w:rPr>
          <w:rFonts w:ascii="Nexa Light" w:hAnsi="Nexa Light"/>
          <w:b/>
          <w:sz w:val="22"/>
          <w:szCs w:val="22"/>
        </w:rPr>
        <w:t>a)</w:t>
      </w:r>
      <w:r w:rsidRPr="00F2178B">
        <w:rPr>
          <w:rFonts w:ascii="Nexa Light" w:hAnsi="Nexa Light"/>
          <w:sz w:val="22"/>
          <w:szCs w:val="22"/>
        </w:rPr>
        <w:t xml:space="preserve"> Certidão Conjunta de Tributos Federais e Dívida Ativa da União e Previdenciária, a mesma poderá ser retirada no site: </w:t>
      </w:r>
      <w:hyperlink r:id="rId16" w:history="1">
        <w:r w:rsidRPr="00F2178B">
          <w:rPr>
            <w:rStyle w:val="Hyperlink"/>
            <w:rFonts w:ascii="Nexa Light" w:hAnsi="Nexa Light"/>
            <w:sz w:val="22"/>
            <w:szCs w:val="22"/>
          </w:rPr>
          <w:t>www.receita.fazenda.gov.br</w:t>
        </w:r>
      </w:hyperlink>
      <w:r w:rsidRPr="00F2178B">
        <w:rPr>
          <w:rFonts w:ascii="Nexa Light" w:hAnsi="Nexa Light"/>
          <w:sz w:val="22"/>
          <w:szCs w:val="22"/>
        </w:rPr>
        <w:t>;</w:t>
      </w:r>
    </w:p>
    <w:p w14:paraId="64F9673E" w14:textId="77777777" w:rsidR="0086776B" w:rsidRPr="00F2178B" w:rsidRDefault="0086776B" w:rsidP="0086776B">
      <w:pPr>
        <w:jc w:val="both"/>
        <w:rPr>
          <w:rFonts w:ascii="Nexa Light" w:hAnsi="Nexa Light"/>
          <w:sz w:val="22"/>
          <w:szCs w:val="22"/>
        </w:rPr>
      </w:pPr>
    </w:p>
    <w:p w14:paraId="4EFA98A7" w14:textId="77777777" w:rsidR="0086776B" w:rsidRPr="00F2178B" w:rsidRDefault="0086776B" w:rsidP="0086776B">
      <w:pPr>
        <w:widowControl w:val="0"/>
        <w:tabs>
          <w:tab w:val="left" w:pos="284"/>
        </w:tabs>
        <w:suppressAutoHyphens/>
        <w:jc w:val="both"/>
        <w:rPr>
          <w:rFonts w:ascii="Nexa Light" w:hAnsi="Nexa Light"/>
          <w:sz w:val="22"/>
          <w:szCs w:val="22"/>
        </w:rPr>
      </w:pPr>
      <w:r w:rsidRPr="00F2178B">
        <w:rPr>
          <w:rFonts w:ascii="Nexa Light" w:hAnsi="Nexa Light"/>
          <w:b/>
          <w:sz w:val="22"/>
          <w:szCs w:val="22"/>
        </w:rPr>
        <w:t>b)</w:t>
      </w:r>
      <w:r w:rsidRPr="00F2178B">
        <w:rPr>
          <w:rFonts w:ascii="Nexa Light" w:hAnsi="Nexa Light"/>
          <w:sz w:val="22"/>
          <w:szCs w:val="22"/>
        </w:rPr>
        <w:t xml:space="preserve"> Certidão Negativa de Débito Fiscal Estadual (CND) específica para participar de licitações, onde a mesma poderá ser retirada no site: </w:t>
      </w:r>
      <w:hyperlink r:id="rId17" w:history="1">
        <w:r w:rsidRPr="00F2178B">
          <w:rPr>
            <w:rStyle w:val="Hyperlink"/>
            <w:rFonts w:ascii="Nexa Light" w:hAnsi="Nexa Light"/>
            <w:sz w:val="22"/>
            <w:szCs w:val="22"/>
          </w:rPr>
          <w:t>www.sefaz.mt.gov.br</w:t>
        </w:r>
      </w:hyperlink>
      <w:r w:rsidRPr="00F2178B">
        <w:rPr>
          <w:rFonts w:ascii="Nexa Light" w:hAnsi="Nexa Light"/>
          <w:sz w:val="22"/>
          <w:szCs w:val="22"/>
        </w:rPr>
        <w:t xml:space="preserve">, para empresas sediadas no Estado de Mato Grosso, e para as empresas sediadas em </w:t>
      </w:r>
      <w:r w:rsidRPr="00F2178B">
        <w:rPr>
          <w:rFonts w:ascii="Nexa Light" w:hAnsi="Nexa Light"/>
          <w:sz w:val="22"/>
          <w:szCs w:val="22"/>
        </w:rPr>
        <w:lastRenderedPageBreak/>
        <w:t>outras Unidades da Federação trazer a certidão do respectivo domicílio tributário;</w:t>
      </w:r>
    </w:p>
    <w:p w14:paraId="7EBF246B" w14:textId="77777777" w:rsidR="0086776B" w:rsidRPr="00F2178B" w:rsidRDefault="0086776B" w:rsidP="0086776B">
      <w:pPr>
        <w:widowControl w:val="0"/>
        <w:tabs>
          <w:tab w:val="left" w:pos="284"/>
        </w:tabs>
        <w:suppressAutoHyphens/>
        <w:jc w:val="both"/>
        <w:rPr>
          <w:rFonts w:ascii="Nexa Light" w:hAnsi="Nexa Light"/>
          <w:sz w:val="22"/>
          <w:szCs w:val="22"/>
        </w:rPr>
      </w:pPr>
    </w:p>
    <w:p w14:paraId="05E51057" w14:textId="55E670AD" w:rsidR="0086776B" w:rsidRPr="00F2178B" w:rsidRDefault="0086776B" w:rsidP="0086776B">
      <w:pPr>
        <w:widowControl w:val="0"/>
        <w:tabs>
          <w:tab w:val="left" w:pos="284"/>
        </w:tabs>
        <w:suppressAutoHyphens/>
        <w:jc w:val="both"/>
        <w:rPr>
          <w:rFonts w:ascii="Nexa Light" w:hAnsi="Nexa Light"/>
          <w:sz w:val="22"/>
          <w:szCs w:val="22"/>
        </w:rPr>
      </w:pPr>
      <w:r w:rsidRPr="00F2178B">
        <w:rPr>
          <w:rFonts w:ascii="Nexa Light" w:hAnsi="Nexa Light"/>
          <w:b/>
          <w:sz w:val="22"/>
          <w:szCs w:val="22"/>
        </w:rPr>
        <w:t>c)</w:t>
      </w:r>
      <w:r w:rsidRPr="00F2178B">
        <w:rPr>
          <w:rFonts w:ascii="Nexa Light" w:hAnsi="Nexa Light"/>
          <w:sz w:val="22"/>
          <w:szCs w:val="22"/>
        </w:rPr>
        <w:t xml:space="preserve"> Certidão Negativa de Débito de competência da Procuradoria Geral do Estado do r</w:t>
      </w:r>
      <w:r w:rsidR="00FD6863" w:rsidRPr="00F2178B">
        <w:rPr>
          <w:rFonts w:ascii="Nexa Light" w:hAnsi="Nexa Light"/>
          <w:sz w:val="22"/>
          <w:szCs w:val="22"/>
        </w:rPr>
        <w:t>espectivo domicílio tributário;</w:t>
      </w:r>
    </w:p>
    <w:p w14:paraId="3FB089A3" w14:textId="77777777" w:rsidR="0086776B" w:rsidRPr="00F2178B" w:rsidRDefault="0086776B" w:rsidP="0086776B">
      <w:pPr>
        <w:jc w:val="both"/>
        <w:rPr>
          <w:rFonts w:ascii="Nexa Light" w:hAnsi="Nexa Light"/>
          <w:b/>
          <w:bCs/>
          <w:color w:val="000000"/>
          <w:sz w:val="22"/>
          <w:szCs w:val="22"/>
          <w:lang w:eastAsia="pt-BR"/>
        </w:rPr>
      </w:pPr>
    </w:p>
    <w:p w14:paraId="729CF63F" w14:textId="357D1668" w:rsidR="0086776B" w:rsidRPr="00F2178B" w:rsidRDefault="0086776B" w:rsidP="0086776B">
      <w:pPr>
        <w:jc w:val="both"/>
        <w:rPr>
          <w:rFonts w:ascii="Nexa Light" w:hAnsi="Nexa Light"/>
          <w:sz w:val="22"/>
          <w:szCs w:val="22"/>
        </w:rPr>
      </w:pPr>
      <w:proofErr w:type="gramStart"/>
      <w:r w:rsidRPr="00F2178B">
        <w:rPr>
          <w:rFonts w:ascii="Nexa Light" w:hAnsi="Nexa Light"/>
          <w:b/>
          <w:bCs/>
          <w:color w:val="000000"/>
          <w:sz w:val="22"/>
          <w:szCs w:val="22"/>
          <w:lang w:eastAsia="pt-BR"/>
        </w:rPr>
        <w:t>c.</w:t>
      </w:r>
      <w:proofErr w:type="gramEnd"/>
      <w:r w:rsidRPr="00F2178B">
        <w:rPr>
          <w:rFonts w:ascii="Nexa Light" w:hAnsi="Nexa Light"/>
          <w:b/>
          <w:bCs/>
          <w:color w:val="000000"/>
          <w:sz w:val="22"/>
          <w:szCs w:val="22"/>
          <w:lang w:eastAsia="pt-BR"/>
        </w:rPr>
        <w:t xml:space="preserve">1) </w:t>
      </w:r>
      <w:r w:rsidRPr="00F2178B">
        <w:rPr>
          <w:rFonts w:ascii="Nexa Light" w:hAnsi="Nexa Light"/>
          <w:sz w:val="22"/>
          <w:szCs w:val="22"/>
        </w:rPr>
        <w:t>Poderão ser apresentadas as respectivas C</w:t>
      </w:r>
      <w:r w:rsidR="00751AA0">
        <w:rPr>
          <w:rFonts w:ascii="Nexa Light" w:hAnsi="Nexa Light"/>
          <w:sz w:val="22"/>
          <w:szCs w:val="22"/>
        </w:rPr>
        <w:t>ertidões descritas nas alíneas b” e “c</w:t>
      </w:r>
      <w:r w:rsidRPr="00F2178B">
        <w:rPr>
          <w:rFonts w:ascii="Nexa Light" w:hAnsi="Nexa Light"/>
          <w:sz w:val="22"/>
          <w:szCs w:val="22"/>
        </w:rPr>
        <w:t>”, de forma consolidada, de acordo com a legislação do domicílio tributário do licitante, sendo que será necessária a comprovação da possibilidade legal de emissão conjunta, anexando cópia da legislação vigente.</w:t>
      </w:r>
    </w:p>
    <w:p w14:paraId="0A9FCC65" w14:textId="77777777" w:rsidR="0086776B" w:rsidRPr="00F2178B" w:rsidRDefault="0086776B" w:rsidP="0086776B">
      <w:pPr>
        <w:widowControl w:val="0"/>
        <w:tabs>
          <w:tab w:val="left" w:pos="284"/>
        </w:tabs>
        <w:suppressAutoHyphens/>
        <w:jc w:val="both"/>
        <w:rPr>
          <w:rFonts w:ascii="Nexa Light" w:hAnsi="Nexa Light"/>
          <w:sz w:val="22"/>
          <w:szCs w:val="22"/>
        </w:rPr>
      </w:pPr>
    </w:p>
    <w:p w14:paraId="2F70FBC2" w14:textId="77777777" w:rsidR="0086776B" w:rsidRPr="00F2178B" w:rsidRDefault="0086776B" w:rsidP="0086776B">
      <w:pPr>
        <w:widowControl w:val="0"/>
        <w:tabs>
          <w:tab w:val="left" w:pos="284"/>
        </w:tabs>
        <w:suppressAutoHyphens/>
        <w:jc w:val="both"/>
        <w:rPr>
          <w:rFonts w:ascii="Nexa Light" w:hAnsi="Nexa Light"/>
          <w:sz w:val="22"/>
          <w:szCs w:val="22"/>
        </w:rPr>
      </w:pPr>
      <w:r w:rsidRPr="00F2178B">
        <w:rPr>
          <w:rFonts w:ascii="Nexa Light" w:hAnsi="Nexa Light"/>
          <w:b/>
          <w:sz w:val="22"/>
          <w:szCs w:val="22"/>
        </w:rPr>
        <w:t>d)</w:t>
      </w:r>
      <w:r w:rsidRPr="00F2178B">
        <w:rPr>
          <w:rFonts w:ascii="Nexa Light" w:hAnsi="Nexa Light"/>
          <w:sz w:val="22"/>
          <w:szCs w:val="22"/>
        </w:rPr>
        <w:t xml:space="preserve"> Certidão Negativa de Débito Municipal, expedida pela Prefeitura do respectivo domicílio tributário;</w:t>
      </w:r>
    </w:p>
    <w:p w14:paraId="1C771CBE" w14:textId="77777777" w:rsidR="0086776B" w:rsidRPr="00F2178B" w:rsidRDefault="0086776B" w:rsidP="0086776B">
      <w:pPr>
        <w:widowControl w:val="0"/>
        <w:tabs>
          <w:tab w:val="left" w:pos="284"/>
        </w:tabs>
        <w:suppressAutoHyphens/>
        <w:jc w:val="both"/>
        <w:rPr>
          <w:rFonts w:ascii="Nexa Light" w:hAnsi="Nexa Light"/>
          <w:b/>
          <w:sz w:val="22"/>
          <w:szCs w:val="22"/>
        </w:rPr>
      </w:pPr>
    </w:p>
    <w:p w14:paraId="209661A5" w14:textId="77777777" w:rsidR="0086776B" w:rsidRPr="00F2178B" w:rsidRDefault="0086776B" w:rsidP="0086776B">
      <w:pPr>
        <w:widowControl w:val="0"/>
        <w:tabs>
          <w:tab w:val="left" w:pos="284"/>
        </w:tabs>
        <w:suppressAutoHyphens/>
        <w:jc w:val="both"/>
        <w:rPr>
          <w:rFonts w:ascii="Nexa Light" w:hAnsi="Nexa Light"/>
          <w:sz w:val="22"/>
          <w:szCs w:val="22"/>
        </w:rPr>
      </w:pPr>
      <w:r w:rsidRPr="00F2178B">
        <w:rPr>
          <w:rFonts w:ascii="Nexa Light" w:hAnsi="Nexa Light"/>
          <w:b/>
          <w:sz w:val="22"/>
          <w:szCs w:val="22"/>
        </w:rPr>
        <w:t>e)</w:t>
      </w:r>
      <w:r w:rsidRPr="00F2178B">
        <w:rPr>
          <w:rFonts w:ascii="Nexa Light" w:hAnsi="Nexa Light"/>
          <w:sz w:val="22"/>
          <w:szCs w:val="22"/>
        </w:rPr>
        <w:t xml:space="preserve"> Certidão de Regularidade relativa ao Fundo de Garantia por Tempo de Serviço – FGTS, emitida pela Caixa Econômica Federal, podendo ser retirada no site: </w:t>
      </w:r>
    </w:p>
    <w:p w14:paraId="442CA865" w14:textId="77777777" w:rsidR="0086776B" w:rsidRPr="00F2178B" w:rsidRDefault="005E0CA7" w:rsidP="0086776B">
      <w:pPr>
        <w:tabs>
          <w:tab w:val="left" w:pos="284"/>
        </w:tabs>
        <w:jc w:val="both"/>
        <w:rPr>
          <w:rFonts w:ascii="Nexa Light" w:hAnsi="Nexa Light"/>
          <w:sz w:val="22"/>
          <w:szCs w:val="22"/>
        </w:rPr>
      </w:pPr>
      <w:hyperlink r:id="rId18" w:history="1">
        <w:r w:rsidR="0086776B" w:rsidRPr="00F2178B">
          <w:rPr>
            <w:rStyle w:val="Hyperlink"/>
            <w:rFonts w:ascii="Nexa Light" w:hAnsi="Nexa Light"/>
            <w:sz w:val="22"/>
            <w:szCs w:val="22"/>
          </w:rPr>
          <w:t>www.caixa.gov.br</w:t>
        </w:r>
      </w:hyperlink>
      <w:r w:rsidR="0086776B" w:rsidRPr="00F2178B">
        <w:rPr>
          <w:rFonts w:ascii="Nexa Light" w:hAnsi="Nexa Light"/>
          <w:sz w:val="22"/>
          <w:szCs w:val="22"/>
        </w:rPr>
        <w:t xml:space="preserve">; </w:t>
      </w:r>
    </w:p>
    <w:p w14:paraId="0045000A" w14:textId="77777777" w:rsidR="0086776B" w:rsidRPr="00F2178B" w:rsidRDefault="0086776B" w:rsidP="0086776B">
      <w:pPr>
        <w:widowControl w:val="0"/>
        <w:tabs>
          <w:tab w:val="left" w:pos="284"/>
        </w:tabs>
        <w:suppressAutoHyphens/>
        <w:jc w:val="both"/>
        <w:rPr>
          <w:rFonts w:ascii="Nexa Light" w:hAnsi="Nexa Light"/>
          <w:sz w:val="22"/>
          <w:szCs w:val="22"/>
        </w:rPr>
      </w:pPr>
    </w:p>
    <w:p w14:paraId="721F2ED6" w14:textId="77777777" w:rsidR="0086776B" w:rsidRPr="00F2178B" w:rsidRDefault="0086776B" w:rsidP="0086776B">
      <w:pPr>
        <w:widowControl w:val="0"/>
        <w:tabs>
          <w:tab w:val="left" w:pos="284"/>
        </w:tabs>
        <w:suppressAutoHyphens/>
        <w:jc w:val="both"/>
        <w:rPr>
          <w:rFonts w:ascii="Nexa Light" w:hAnsi="Nexa Light"/>
          <w:sz w:val="22"/>
          <w:szCs w:val="22"/>
        </w:rPr>
      </w:pPr>
      <w:r w:rsidRPr="00F2178B">
        <w:rPr>
          <w:rFonts w:ascii="Nexa Light" w:hAnsi="Nexa Light"/>
          <w:b/>
          <w:sz w:val="22"/>
          <w:szCs w:val="22"/>
        </w:rPr>
        <w:t>f)</w:t>
      </w:r>
      <w:r w:rsidRPr="00F2178B">
        <w:rPr>
          <w:rFonts w:ascii="Nexa Light" w:hAnsi="Nexa Light"/>
          <w:sz w:val="22"/>
          <w:szCs w:val="22"/>
        </w:rPr>
        <w:t xml:space="preserve"> Certidão Negativa de Débitos Trabalhistas, emitida pela Justiça do Trabalho, provando a inexistência de débitos inadimplidos, nos termos da Lei n. 12.440/2011, que alterou o Decreto-Lei n. 5.452/43 (Consolidação das Leis do Trabalho) e a Lei 8.666/93 (Lei de Licitações), podendo ser retirada no site </w:t>
      </w:r>
      <w:hyperlink r:id="rId19" w:history="1">
        <w:r w:rsidRPr="00F2178B">
          <w:rPr>
            <w:rStyle w:val="Hyperlink"/>
            <w:rFonts w:ascii="Nexa Light" w:hAnsi="Nexa Light"/>
            <w:sz w:val="22"/>
            <w:szCs w:val="22"/>
          </w:rPr>
          <w:t>www.tst.jus.br/certidao</w:t>
        </w:r>
      </w:hyperlink>
      <w:r w:rsidRPr="00F2178B">
        <w:rPr>
          <w:rFonts w:ascii="Nexa Light" w:hAnsi="Nexa Light"/>
          <w:sz w:val="22"/>
          <w:szCs w:val="22"/>
        </w:rPr>
        <w:t>;</w:t>
      </w:r>
    </w:p>
    <w:p w14:paraId="3154B238" w14:textId="77777777" w:rsidR="0086776B" w:rsidRPr="00F2178B" w:rsidRDefault="0086776B" w:rsidP="0086776B">
      <w:pPr>
        <w:jc w:val="both"/>
        <w:rPr>
          <w:rFonts w:ascii="Nexa Light" w:hAnsi="Nexa Light"/>
          <w:b/>
          <w:kern w:val="2"/>
          <w:sz w:val="22"/>
          <w:szCs w:val="22"/>
        </w:rPr>
      </w:pPr>
    </w:p>
    <w:p w14:paraId="1945D48E" w14:textId="53FDB4E4" w:rsidR="0086776B" w:rsidRPr="00F2178B" w:rsidRDefault="0086776B" w:rsidP="0086776B">
      <w:pPr>
        <w:jc w:val="both"/>
        <w:rPr>
          <w:rFonts w:ascii="Nexa Light" w:hAnsi="Nexa Light"/>
          <w:sz w:val="22"/>
          <w:szCs w:val="22"/>
        </w:rPr>
      </w:pPr>
      <w:r w:rsidRPr="00F2178B">
        <w:rPr>
          <w:rFonts w:ascii="Nexa Light" w:hAnsi="Nexa Light"/>
          <w:b/>
          <w:sz w:val="22"/>
          <w:szCs w:val="22"/>
        </w:rPr>
        <w:t>1</w:t>
      </w:r>
      <w:r w:rsidR="00751AA0">
        <w:rPr>
          <w:rFonts w:ascii="Nexa Light" w:hAnsi="Nexa Light"/>
          <w:b/>
          <w:sz w:val="22"/>
          <w:szCs w:val="22"/>
        </w:rPr>
        <w:t>6</w:t>
      </w:r>
      <w:r w:rsidRPr="00F2178B">
        <w:rPr>
          <w:rFonts w:ascii="Nexa Light" w:hAnsi="Nexa Light"/>
          <w:b/>
          <w:sz w:val="22"/>
          <w:szCs w:val="22"/>
        </w:rPr>
        <w:t>.</w:t>
      </w:r>
      <w:r w:rsidR="003E6744" w:rsidRPr="00F2178B">
        <w:rPr>
          <w:rFonts w:ascii="Nexa Light" w:hAnsi="Nexa Light"/>
          <w:b/>
          <w:sz w:val="22"/>
          <w:szCs w:val="22"/>
        </w:rPr>
        <w:t>3</w:t>
      </w:r>
      <w:r w:rsidR="00A20821">
        <w:rPr>
          <w:rFonts w:ascii="Nexa Light" w:hAnsi="Nexa Light"/>
          <w:b/>
          <w:sz w:val="22"/>
          <w:szCs w:val="22"/>
        </w:rPr>
        <w:t>.</w:t>
      </w:r>
      <w:r w:rsidRPr="00F2178B">
        <w:rPr>
          <w:rFonts w:ascii="Nexa Light" w:hAnsi="Nexa Light"/>
          <w:sz w:val="22"/>
          <w:szCs w:val="22"/>
        </w:rPr>
        <w:t xml:space="preserve"> As despesas bancárias decorrentes de transferência de valores para outras praças serão de responsabilidade da licitante vencedora.</w:t>
      </w:r>
    </w:p>
    <w:p w14:paraId="26F806A2" w14:textId="77777777" w:rsidR="0086776B" w:rsidRPr="00F2178B" w:rsidRDefault="0086776B" w:rsidP="0086776B">
      <w:pPr>
        <w:jc w:val="both"/>
        <w:rPr>
          <w:rFonts w:ascii="Nexa Light" w:hAnsi="Nexa Light"/>
          <w:sz w:val="22"/>
          <w:szCs w:val="22"/>
        </w:rPr>
      </w:pPr>
    </w:p>
    <w:p w14:paraId="14232D6D" w14:textId="2A1CE8F8" w:rsidR="0086776B" w:rsidRPr="00F2178B" w:rsidRDefault="0086776B" w:rsidP="0086776B">
      <w:pPr>
        <w:autoSpaceDE w:val="0"/>
        <w:autoSpaceDN w:val="0"/>
        <w:adjustRightInd w:val="0"/>
        <w:jc w:val="both"/>
        <w:rPr>
          <w:rFonts w:ascii="Nexa Light" w:hAnsi="Nexa Light"/>
          <w:sz w:val="22"/>
          <w:szCs w:val="22"/>
        </w:rPr>
      </w:pPr>
      <w:r w:rsidRPr="00F2178B">
        <w:rPr>
          <w:rFonts w:ascii="Nexa Light" w:hAnsi="Nexa Light"/>
          <w:b/>
          <w:sz w:val="22"/>
          <w:szCs w:val="22"/>
        </w:rPr>
        <w:t>1</w:t>
      </w:r>
      <w:r w:rsidR="00751AA0">
        <w:rPr>
          <w:rFonts w:ascii="Nexa Light" w:hAnsi="Nexa Light"/>
          <w:b/>
          <w:sz w:val="22"/>
          <w:szCs w:val="22"/>
        </w:rPr>
        <w:t>6</w:t>
      </w:r>
      <w:r w:rsidRPr="00F2178B">
        <w:rPr>
          <w:rFonts w:ascii="Nexa Light" w:hAnsi="Nexa Light"/>
          <w:b/>
          <w:sz w:val="22"/>
          <w:szCs w:val="22"/>
        </w:rPr>
        <w:t>.</w:t>
      </w:r>
      <w:r w:rsidR="003E6744" w:rsidRPr="00F2178B">
        <w:rPr>
          <w:rFonts w:ascii="Nexa Light" w:hAnsi="Nexa Light"/>
          <w:b/>
          <w:sz w:val="22"/>
          <w:szCs w:val="22"/>
        </w:rPr>
        <w:t>4</w:t>
      </w:r>
      <w:r w:rsidR="00A20821">
        <w:rPr>
          <w:rFonts w:ascii="Nexa Light" w:hAnsi="Nexa Light"/>
          <w:b/>
          <w:sz w:val="22"/>
          <w:szCs w:val="22"/>
        </w:rPr>
        <w:t>.</w:t>
      </w:r>
      <w:r w:rsidRPr="00F2178B">
        <w:rPr>
          <w:rFonts w:ascii="Nexa Light" w:hAnsi="Nexa Light"/>
          <w:b/>
          <w:sz w:val="22"/>
          <w:szCs w:val="22"/>
        </w:rPr>
        <w:t xml:space="preserve"> </w:t>
      </w:r>
      <w:r w:rsidRPr="00F2178B">
        <w:rPr>
          <w:rFonts w:ascii="Nexa Light" w:hAnsi="Nexa Light"/>
          <w:sz w:val="22"/>
          <w:szCs w:val="22"/>
        </w:rPr>
        <w:t xml:space="preserve">Não haverá </w:t>
      </w:r>
      <w:proofErr w:type="gramStart"/>
      <w:r w:rsidRPr="00F2178B">
        <w:rPr>
          <w:rFonts w:ascii="Nexa Light" w:hAnsi="Nexa Light"/>
          <w:sz w:val="22"/>
          <w:szCs w:val="22"/>
        </w:rPr>
        <w:t>sob hipótese</w:t>
      </w:r>
      <w:proofErr w:type="gramEnd"/>
      <w:r w:rsidRPr="00F2178B">
        <w:rPr>
          <w:rFonts w:ascii="Nexa Light" w:hAnsi="Nexa Light"/>
          <w:sz w:val="22"/>
          <w:szCs w:val="22"/>
        </w:rPr>
        <w:t xml:space="preserve"> alguma, pagamento antecipado.</w:t>
      </w:r>
    </w:p>
    <w:p w14:paraId="356EC27A" w14:textId="77777777" w:rsidR="00D15615" w:rsidRPr="00F2178B" w:rsidRDefault="00D15615" w:rsidP="00657B32">
      <w:pPr>
        <w:jc w:val="both"/>
        <w:rPr>
          <w:rFonts w:ascii="Nexa Light" w:hAnsi="Nexa Light"/>
          <w:b/>
          <w:sz w:val="22"/>
          <w:szCs w:val="22"/>
        </w:rPr>
      </w:pPr>
    </w:p>
    <w:p w14:paraId="36A51D27" w14:textId="0F123653" w:rsidR="00657B32" w:rsidRPr="00F2178B" w:rsidRDefault="00657B32" w:rsidP="00657B32">
      <w:pPr>
        <w:jc w:val="both"/>
        <w:rPr>
          <w:rFonts w:ascii="Nexa Light" w:hAnsi="Nexa Light"/>
          <w:sz w:val="22"/>
          <w:szCs w:val="22"/>
        </w:rPr>
      </w:pPr>
      <w:r w:rsidRPr="00F2178B">
        <w:rPr>
          <w:rFonts w:ascii="Nexa Light" w:hAnsi="Nexa Light"/>
          <w:b/>
          <w:sz w:val="22"/>
          <w:szCs w:val="22"/>
        </w:rPr>
        <w:t>1</w:t>
      </w:r>
      <w:r w:rsidR="00751AA0">
        <w:rPr>
          <w:rFonts w:ascii="Nexa Light" w:hAnsi="Nexa Light"/>
          <w:b/>
          <w:sz w:val="22"/>
          <w:szCs w:val="22"/>
        </w:rPr>
        <w:t>6</w:t>
      </w:r>
      <w:r w:rsidR="003E6744" w:rsidRPr="00F2178B">
        <w:rPr>
          <w:rFonts w:ascii="Nexa Light" w:hAnsi="Nexa Light"/>
          <w:b/>
          <w:sz w:val="22"/>
          <w:szCs w:val="22"/>
        </w:rPr>
        <w:t>.5</w:t>
      </w:r>
      <w:r w:rsidR="00A20821">
        <w:rPr>
          <w:rFonts w:ascii="Nexa Light" w:hAnsi="Nexa Light"/>
          <w:b/>
          <w:sz w:val="22"/>
          <w:szCs w:val="22"/>
        </w:rPr>
        <w:t>.</w:t>
      </w:r>
      <w:r w:rsidRPr="00F2178B">
        <w:rPr>
          <w:rFonts w:ascii="Nexa Light" w:hAnsi="Nexa Light"/>
          <w:b/>
          <w:sz w:val="22"/>
          <w:szCs w:val="22"/>
        </w:rPr>
        <w:t xml:space="preserve"> </w:t>
      </w:r>
      <w:r w:rsidR="002B0A2B" w:rsidRPr="00F2178B">
        <w:rPr>
          <w:rFonts w:ascii="Nexa Light" w:hAnsi="Nexa Light"/>
          <w:sz w:val="22"/>
          <w:szCs w:val="22"/>
        </w:rPr>
        <w:t xml:space="preserve">As Notas Fiscais/Faturas devem ser emitidas em nome de ESTADO DE MATO GROSSO, com o CNPJ nº. 03.507.415/0023-50 </w:t>
      </w:r>
      <w:r w:rsidR="002B0A2B" w:rsidRPr="00F2178B">
        <w:rPr>
          <w:rFonts w:ascii="Nexa Light" w:eastAsia="Times New Roman" w:hAnsi="Nexa Light" w:cs="Arial"/>
          <w:color w:val="222222"/>
          <w:sz w:val="22"/>
          <w:szCs w:val="22"/>
          <w:lang w:eastAsia="pt-BR"/>
        </w:rPr>
        <w:t xml:space="preserve">e protocoladas na Gerência de Protocolo da CONTRATANTE, com todos os documentos necessários para pagamento, indicando a </w:t>
      </w:r>
      <w:r w:rsidR="002B0A2B" w:rsidRPr="009C4D99">
        <w:rPr>
          <w:rFonts w:ascii="Nexa Light" w:eastAsia="Times New Roman" w:hAnsi="Nexa Light" w:cs="Arial"/>
          <w:b/>
          <w:color w:val="222222"/>
          <w:sz w:val="22"/>
          <w:szCs w:val="22"/>
          <w:highlight w:val="lightGray"/>
          <w:lang w:eastAsia="pt-BR"/>
        </w:rPr>
        <w:t xml:space="preserve">Gerência de </w:t>
      </w:r>
      <w:r w:rsidR="009C4D99" w:rsidRPr="009C4D99">
        <w:rPr>
          <w:rFonts w:ascii="Nexa Light" w:eastAsia="Times New Roman" w:hAnsi="Nexa Light" w:cs="Arial"/>
          <w:b/>
          <w:color w:val="222222"/>
          <w:sz w:val="22"/>
          <w:szCs w:val="22"/>
          <w:highlight w:val="lightGray"/>
          <w:lang w:eastAsia="pt-BR"/>
        </w:rPr>
        <w:t>Transportes</w:t>
      </w:r>
      <w:r w:rsidR="000E1A42" w:rsidRPr="009C4D99">
        <w:rPr>
          <w:rFonts w:ascii="Nexa Light" w:eastAsia="Times New Roman" w:hAnsi="Nexa Light" w:cs="Arial"/>
          <w:b/>
          <w:color w:val="222222"/>
          <w:sz w:val="22"/>
          <w:szCs w:val="22"/>
          <w:highlight w:val="lightGray"/>
          <w:lang w:eastAsia="pt-BR"/>
        </w:rPr>
        <w:t xml:space="preserve"> – </w:t>
      </w:r>
      <w:r w:rsidR="009C4D99" w:rsidRPr="009C4D99">
        <w:rPr>
          <w:rFonts w:ascii="Nexa Light" w:eastAsia="Times New Roman" w:hAnsi="Nexa Light" w:cs="Arial"/>
          <w:b/>
          <w:color w:val="222222"/>
          <w:sz w:val="22"/>
          <w:szCs w:val="22"/>
          <w:highlight w:val="lightGray"/>
          <w:lang w:eastAsia="pt-BR"/>
        </w:rPr>
        <w:t>GTRAN</w:t>
      </w:r>
      <w:r w:rsidR="000E1A42" w:rsidRPr="00F2178B">
        <w:rPr>
          <w:rFonts w:ascii="Nexa Light" w:eastAsia="Times New Roman" w:hAnsi="Nexa Light" w:cs="Arial"/>
          <w:color w:val="222222"/>
          <w:sz w:val="22"/>
          <w:szCs w:val="22"/>
          <w:lang w:eastAsia="pt-BR"/>
        </w:rPr>
        <w:t>,</w:t>
      </w:r>
      <w:r w:rsidR="002B0A2B" w:rsidRPr="00F2178B">
        <w:rPr>
          <w:rFonts w:ascii="Nexa Light" w:eastAsia="Times New Roman" w:hAnsi="Nexa Light" w:cs="Arial"/>
          <w:color w:val="222222"/>
          <w:sz w:val="22"/>
          <w:szCs w:val="22"/>
          <w:lang w:eastAsia="pt-BR"/>
        </w:rPr>
        <w:t xml:space="preserve"> como setor de destino e como interessada a própria CONTRATADA</w:t>
      </w:r>
      <w:r w:rsidR="004A7DE3" w:rsidRPr="00F2178B">
        <w:rPr>
          <w:rFonts w:ascii="Nexa Light" w:eastAsia="Times New Roman" w:hAnsi="Nexa Light" w:cs="Arial"/>
          <w:color w:val="222222"/>
          <w:sz w:val="22"/>
          <w:szCs w:val="22"/>
          <w:lang w:eastAsia="pt-BR"/>
        </w:rPr>
        <w:t xml:space="preserve"> para serem devidamente</w:t>
      </w:r>
      <w:r w:rsidR="002B0A2B" w:rsidRPr="00F2178B">
        <w:rPr>
          <w:rFonts w:ascii="Nexa Light" w:eastAsia="Times New Roman" w:hAnsi="Nexa Light" w:cs="Arial"/>
          <w:color w:val="222222"/>
          <w:sz w:val="22"/>
          <w:szCs w:val="22"/>
          <w:lang w:eastAsia="pt-BR"/>
        </w:rPr>
        <w:t>, conferidas e atestadas pelo fiscal de contrato;</w:t>
      </w:r>
    </w:p>
    <w:p w14:paraId="775C2D97" w14:textId="77777777" w:rsidR="00657B32" w:rsidRPr="00F2178B" w:rsidRDefault="00657B32" w:rsidP="00657B32">
      <w:pPr>
        <w:jc w:val="both"/>
        <w:rPr>
          <w:rFonts w:ascii="Nexa Light" w:hAnsi="Nexa Light"/>
          <w:sz w:val="22"/>
          <w:szCs w:val="22"/>
        </w:rPr>
      </w:pPr>
    </w:p>
    <w:p w14:paraId="264E048D" w14:textId="30D02E5D" w:rsidR="00657B32" w:rsidRPr="00F2178B" w:rsidRDefault="00657B32" w:rsidP="00657B32">
      <w:pPr>
        <w:tabs>
          <w:tab w:val="left" w:pos="9100"/>
        </w:tabs>
        <w:ind w:right="100"/>
        <w:jc w:val="both"/>
        <w:rPr>
          <w:rFonts w:ascii="Nexa Light" w:hAnsi="Nexa Light"/>
          <w:sz w:val="22"/>
          <w:szCs w:val="22"/>
        </w:rPr>
      </w:pPr>
      <w:r w:rsidRPr="00F2178B">
        <w:rPr>
          <w:rFonts w:ascii="Nexa Light" w:hAnsi="Nexa Light"/>
          <w:b/>
          <w:sz w:val="22"/>
          <w:szCs w:val="22"/>
        </w:rPr>
        <w:t>1</w:t>
      </w:r>
      <w:r w:rsidR="00751AA0">
        <w:rPr>
          <w:rFonts w:ascii="Nexa Light" w:hAnsi="Nexa Light"/>
          <w:b/>
          <w:sz w:val="22"/>
          <w:szCs w:val="22"/>
        </w:rPr>
        <w:t>6</w:t>
      </w:r>
      <w:r w:rsidR="003E6744" w:rsidRPr="00F2178B">
        <w:rPr>
          <w:rFonts w:ascii="Nexa Light" w:hAnsi="Nexa Light"/>
          <w:b/>
          <w:sz w:val="22"/>
          <w:szCs w:val="22"/>
        </w:rPr>
        <w:t>.6</w:t>
      </w:r>
      <w:r w:rsidR="00A20821">
        <w:rPr>
          <w:rFonts w:ascii="Nexa Light" w:hAnsi="Nexa Light"/>
          <w:b/>
          <w:sz w:val="22"/>
          <w:szCs w:val="22"/>
        </w:rPr>
        <w:t>.</w:t>
      </w:r>
      <w:r w:rsidRPr="00F2178B">
        <w:rPr>
          <w:rFonts w:ascii="Nexa Light" w:hAnsi="Nexa Light"/>
          <w:sz w:val="22"/>
          <w:szCs w:val="22"/>
        </w:rPr>
        <w:t xml:space="preserve"> O pagamento efetuado à adjudicatária não a isentará de suas responsabilidades vinculadas ao </w:t>
      </w:r>
      <w:r w:rsidR="0023097E" w:rsidRPr="00F2178B">
        <w:rPr>
          <w:rFonts w:ascii="Nexa Light" w:hAnsi="Nexa Light"/>
          <w:sz w:val="22"/>
          <w:szCs w:val="22"/>
        </w:rPr>
        <w:t>serviço</w:t>
      </w:r>
      <w:r w:rsidRPr="00F2178B">
        <w:rPr>
          <w:rFonts w:ascii="Nexa Light" w:hAnsi="Nexa Light"/>
          <w:sz w:val="22"/>
          <w:szCs w:val="22"/>
        </w:rPr>
        <w:t>, especialmente aquelas relacionadas com a qualidade e garantia.</w:t>
      </w:r>
    </w:p>
    <w:p w14:paraId="1A115118" w14:textId="77777777" w:rsidR="00657B32" w:rsidRPr="00F2178B" w:rsidRDefault="00657B32" w:rsidP="00657B32">
      <w:pPr>
        <w:jc w:val="both"/>
        <w:rPr>
          <w:rFonts w:ascii="Nexa Light" w:hAnsi="Nexa Light"/>
          <w:b/>
          <w:sz w:val="22"/>
          <w:szCs w:val="22"/>
        </w:rPr>
      </w:pPr>
    </w:p>
    <w:p w14:paraId="2560BE37" w14:textId="16A40625" w:rsidR="00657B32" w:rsidRPr="00F2178B" w:rsidRDefault="00657B32" w:rsidP="00657B32">
      <w:pPr>
        <w:jc w:val="both"/>
        <w:rPr>
          <w:rFonts w:ascii="Nexa Light" w:hAnsi="Nexa Light"/>
          <w:b/>
          <w:sz w:val="22"/>
          <w:szCs w:val="22"/>
        </w:rPr>
      </w:pPr>
      <w:r w:rsidRPr="00F2178B">
        <w:rPr>
          <w:rFonts w:ascii="Nexa Light" w:hAnsi="Nexa Light"/>
          <w:b/>
          <w:sz w:val="22"/>
          <w:szCs w:val="22"/>
        </w:rPr>
        <w:t>1</w:t>
      </w:r>
      <w:r w:rsidR="00751AA0">
        <w:rPr>
          <w:rFonts w:ascii="Nexa Light" w:hAnsi="Nexa Light"/>
          <w:b/>
          <w:sz w:val="22"/>
          <w:szCs w:val="22"/>
        </w:rPr>
        <w:t>6</w:t>
      </w:r>
      <w:r w:rsidR="003E6744" w:rsidRPr="00F2178B">
        <w:rPr>
          <w:rFonts w:ascii="Nexa Light" w:hAnsi="Nexa Light"/>
          <w:b/>
          <w:sz w:val="22"/>
          <w:szCs w:val="22"/>
        </w:rPr>
        <w:t>.7</w:t>
      </w:r>
      <w:r w:rsidR="00A20821">
        <w:rPr>
          <w:rFonts w:ascii="Nexa Light" w:hAnsi="Nexa Light"/>
          <w:b/>
          <w:sz w:val="22"/>
          <w:szCs w:val="22"/>
        </w:rPr>
        <w:t>.</w:t>
      </w:r>
      <w:r w:rsidRPr="00F2178B">
        <w:rPr>
          <w:rFonts w:ascii="Nexa Light" w:hAnsi="Nexa Light"/>
          <w:b/>
          <w:sz w:val="22"/>
          <w:szCs w:val="22"/>
        </w:rPr>
        <w:t xml:space="preserve"> </w:t>
      </w:r>
      <w:r w:rsidRPr="00F2178B">
        <w:rPr>
          <w:rFonts w:ascii="Nexa Light" w:hAnsi="Nexa Light"/>
          <w:bCs/>
          <w:sz w:val="22"/>
          <w:szCs w:val="22"/>
        </w:rPr>
        <w:t xml:space="preserve">A partir de 1º de dezembro de 2010, as operações de vendas destinadas </w:t>
      </w:r>
      <w:proofErr w:type="gramStart"/>
      <w:r w:rsidRPr="00F2178B">
        <w:rPr>
          <w:rFonts w:ascii="Nexa Light" w:hAnsi="Nexa Light"/>
          <w:bCs/>
          <w:sz w:val="22"/>
          <w:szCs w:val="22"/>
        </w:rPr>
        <w:t>à</w:t>
      </w:r>
      <w:proofErr w:type="gramEnd"/>
      <w:r w:rsidRPr="00F2178B">
        <w:rPr>
          <w:rFonts w:ascii="Nexa Light" w:hAnsi="Nexa Light"/>
          <w:bCs/>
          <w:sz w:val="22"/>
          <w:szCs w:val="22"/>
        </w:rPr>
        <w:t xml:space="preserve"> Órgão Público da Administração Federal, Estadual e Municipal, deverão ser acobertadas por Nota Fiscal Eletrônica, conforme Protocolo ICMS42/2009, recepcionado pelo Artigo 198-A-5-2 do RICMS. Informações através do site </w:t>
      </w:r>
      <w:hyperlink r:id="rId20" w:history="1">
        <w:r w:rsidRPr="00F2178B">
          <w:rPr>
            <w:rStyle w:val="Hyperlink"/>
            <w:rFonts w:ascii="Nexa Light" w:hAnsi="Nexa Light"/>
            <w:sz w:val="22"/>
            <w:szCs w:val="22"/>
          </w:rPr>
          <w:t>www.sefaz.mt.gov.br/nfe</w:t>
        </w:r>
      </w:hyperlink>
      <w:r w:rsidRPr="00F2178B">
        <w:rPr>
          <w:rFonts w:ascii="Nexa Light" w:hAnsi="Nexa Light"/>
          <w:bCs/>
          <w:sz w:val="22"/>
          <w:szCs w:val="22"/>
        </w:rPr>
        <w:t>.</w:t>
      </w:r>
    </w:p>
    <w:p w14:paraId="629B7B81" w14:textId="60ACE223" w:rsidR="0071132A" w:rsidRPr="00F2178B" w:rsidRDefault="0071132A" w:rsidP="0071132A">
      <w:pPr>
        <w:jc w:val="both"/>
        <w:rPr>
          <w:rFonts w:ascii="Nexa Light" w:hAnsi="Nexa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281"/>
      </w:tblGrid>
      <w:tr w:rsidR="0071132A" w:rsidRPr="00F2178B" w14:paraId="39DF396C" w14:textId="77777777" w:rsidTr="00F453B2">
        <w:tc>
          <w:tcPr>
            <w:tcW w:w="9281" w:type="dxa"/>
            <w:shd w:val="clear" w:color="auto" w:fill="33CC33"/>
          </w:tcPr>
          <w:p w14:paraId="01DDED24" w14:textId="2A6EC726" w:rsidR="0071132A" w:rsidRPr="00F2178B" w:rsidRDefault="0071132A" w:rsidP="00A20821">
            <w:pPr>
              <w:pStyle w:val="Ttulo1"/>
              <w:rPr>
                <w:rFonts w:ascii="Nexa Light" w:hAnsi="Nexa Light"/>
                <w:snapToGrid w:val="0"/>
                <w:szCs w:val="22"/>
              </w:rPr>
            </w:pPr>
            <w:bookmarkStart w:id="58" w:name="_Toc418494332"/>
            <w:bookmarkStart w:id="59" w:name="_Toc421608724"/>
            <w:bookmarkStart w:id="60" w:name="_Toc421609054"/>
            <w:bookmarkStart w:id="61" w:name="_Toc51679001"/>
            <w:r w:rsidRPr="00F2178B">
              <w:rPr>
                <w:rFonts w:ascii="Nexa Light" w:hAnsi="Nexa Light"/>
                <w:snapToGrid w:val="0"/>
                <w:szCs w:val="22"/>
              </w:rPr>
              <w:t>1</w:t>
            </w:r>
            <w:r w:rsidR="00751AA0">
              <w:rPr>
                <w:rFonts w:ascii="Nexa Light" w:hAnsi="Nexa Light"/>
                <w:snapToGrid w:val="0"/>
                <w:szCs w:val="22"/>
              </w:rPr>
              <w:t>7</w:t>
            </w:r>
            <w:r w:rsidRPr="00F2178B">
              <w:rPr>
                <w:rFonts w:ascii="Nexa Light" w:hAnsi="Nexa Light"/>
                <w:snapToGrid w:val="0"/>
                <w:szCs w:val="22"/>
              </w:rPr>
              <w:t>. DAS SANÇÕES ADMINISTRATIVAS</w:t>
            </w:r>
            <w:bookmarkEnd w:id="58"/>
            <w:bookmarkEnd w:id="59"/>
            <w:bookmarkEnd w:id="60"/>
            <w:bookmarkEnd w:id="61"/>
          </w:p>
        </w:tc>
      </w:tr>
    </w:tbl>
    <w:p w14:paraId="0AC2495A" w14:textId="77777777" w:rsidR="00A20821" w:rsidRDefault="00A20821" w:rsidP="0071132A">
      <w:pPr>
        <w:rPr>
          <w:rFonts w:ascii="Nexa Light" w:hAnsi="Nexa Light"/>
          <w:b/>
          <w:sz w:val="22"/>
          <w:szCs w:val="22"/>
        </w:rPr>
      </w:pPr>
    </w:p>
    <w:p w14:paraId="077BD0E4" w14:textId="559686E8" w:rsidR="0071132A" w:rsidRPr="00F2178B" w:rsidRDefault="0071132A" w:rsidP="00C360A0">
      <w:pPr>
        <w:jc w:val="both"/>
        <w:rPr>
          <w:rFonts w:ascii="Nexa Light" w:hAnsi="Nexa Light"/>
          <w:b/>
          <w:sz w:val="22"/>
          <w:szCs w:val="22"/>
        </w:rPr>
      </w:pPr>
      <w:r w:rsidRPr="00F2178B">
        <w:rPr>
          <w:rFonts w:ascii="Nexa Light" w:hAnsi="Nexa Light"/>
          <w:b/>
          <w:sz w:val="22"/>
          <w:szCs w:val="22"/>
        </w:rPr>
        <w:lastRenderedPageBreak/>
        <w:t>(Artigo 7</w:t>
      </w:r>
      <w:r w:rsidRPr="00F2178B">
        <w:rPr>
          <w:rFonts w:ascii="Nexa Light" w:hAnsi="Nexa Light"/>
          <w:b/>
          <w:sz w:val="22"/>
          <w:szCs w:val="22"/>
          <w:u w:val="single"/>
          <w:vertAlign w:val="superscript"/>
        </w:rPr>
        <w:t>o</w:t>
      </w:r>
      <w:r w:rsidRPr="00F2178B">
        <w:rPr>
          <w:rFonts w:ascii="Nexa Light" w:hAnsi="Nexa Light"/>
          <w:b/>
          <w:sz w:val="22"/>
          <w:szCs w:val="22"/>
        </w:rPr>
        <w:t xml:space="preserve"> da Lei n</w:t>
      </w:r>
      <w:r w:rsidRPr="00F2178B">
        <w:rPr>
          <w:rFonts w:ascii="Nexa Light" w:hAnsi="Nexa Light"/>
          <w:b/>
          <w:sz w:val="22"/>
          <w:szCs w:val="22"/>
          <w:u w:val="single"/>
          <w:vertAlign w:val="superscript"/>
        </w:rPr>
        <w:t>o</w:t>
      </w:r>
      <w:r w:rsidRPr="00F2178B">
        <w:rPr>
          <w:rFonts w:ascii="Nexa Light" w:hAnsi="Nexa Light"/>
          <w:b/>
          <w:sz w:val="22"/>
          <w:szCs w:val="22"/>
        </w:rPr>
        <w:t xml:space="preserve"> 10.520/2002 c/c </w:t>
      </w:r>
      <w:r w:rsidRPr="00F2178B">
        <w:rPr>
          <w:rFonts w:ascii="Nexa Light" w:hAnsi="Nexa Light"/>
          <w:b/>
          <w:sz w:val="22"/>
          <w:szCs w:val="22"/>
          <w:highlight w:val="lightGray"/>
        </w:rPr>
        <w:t>Artigo 1</w:t>
      </w:r>
      <w:r w:rsidR="00566FC5" w:rsidRPr="00F2178B">
        <w:rPr>
          <w:rFonts w:ascii="Nexa Light" w:hAnsi="Nexa Light"/>
          <w:b/>
          <w:sz w:val="22"/>
          <w:szCs w:val="22"/>
          <w:highlight w:val="lightGray"/>
        </w:rPr>
        <w:t>14</w:t>
      </w:r>
      <w:r w:rsidRPr="00F2178B">
        <w:rPr>
          <w:rFonts w:ascii="Nexa Light" w:hAnsi="Nexa Light"/>
          <w:b/>
          <w:sz w:val="22"/>
          <w:szCs w:val="22"/>
          <w:highlight w:val="lightGray"/>
        </w:rPr>
        <w:t xml:space="preserve"> do Decreto </w:t>
      </w:r>
      <w:r w:rsidR="00566FC5" w:rsidRPr="00F2178B">
        <w:rPr>
          <w:rFonts w:ascii="Nexa Light" w:hAnsi="Nexa Light"/>
          <w:b/>
          <w:sz w:val="22"/>
          <w:szCs w:val="22"/>
          <w:highlight w:val="lightGray"/>
        </w:rPr>
        <w:t>nº 840</w:t>
      </w:r>
      <w:r w:rsidRPr="00F2178B">
        <w:rPr>
          <w:rFonts w:ascii="Nexa Light" w:hAnsi="Nexa Light"/>
          <w:b/>
          <w:sz w:val="22"/>
          <w:szCs w:val="22"/>
          <w:highlight w:val="lightGray"/>
        </w:rPr>
        <w:t>/20</w:t>
      </w:r>
      <w:r w:rsidR="00566FC5" w:rsidRPr="00F2178B">
        <w:rPr>
          <w:rFonts w:ascii="Nexa Light" w:hAnsi="Nexa Light"/>
          <w:b/>
          <w:sz w:val="22"/>
          <w:szCs w:val="22"/>
          <w:highlight w:val="lightGray"/>
        </w:rPr>
        <w:t>17</w:t>
      </w:r>
      <w:r w:rsidR="005E2046">
        <w:rPr>
          <w:rFonts w:ascii="Nexa Light" w:hAnsi="Nexa Light"/>
          <w:b/>
          <w:sz w:val="22"/>
          <w:szCs w:val="22"/>
        </w:rPr>
        <w:t xml:space="preserve"> suas alterações</w:t>
      </w:r>
      <w:r w:rsidR="008234FD">
        <w:rPr>
          <w:rFonts w:ascii="Nexa Light" w:hAnsi="Nexa Light"/>
          <w:b/>
          <w:sz w:val="22"/>
          <w:szCs w:val="22"/>
        </w:rPr>
        <w:t>,</w:t>
      </w:r>
      <w:r w:rsidR="004A4784" w:rsidRPr="00F2178B">
        <w:rPr>
          <w:rFonts w:ascii="Nexa Light" w:hAnsi="Nexa Light"/>
          <w:b/>
          <w:sz w:val="22"/>
          <w:szCs w:val="22"/>
        </w:rPr>
        <w:t xml:space="preserve"> e Artigos 86, 87,</w:t>
      </w:r>
      <w:r w:rsidRPr="00F2178B">
        <w:rPr>
          <w:rFonts w:ascii="Nexa Light" w:hAnsi="Nexa Light"/>
          <w:b/>
          <w:sz w:val="22"/>
          <w:szCs w:val="22"/>
        </w:rPr>
        <w:t xml:space="preserve"> 88</w:t>
      </w:r>
      <w:r w:rsidR="004A4784" w:rsidRPr="00F2178B">
        <w:rPr>
          <w:rFonts w:ascii="Nexa Light" w:hAnsi="Nexa Light"/>
          <w:b/>
          <w:sz w:val="22"/>
          <w:szCs w:val="22"/>
        </w:rPr>
        <w:t xml:space="preserve"> e 93</w:t>
      </w:r>
      <w:r w:rsidRPr="00F2178B">
        <w:rPr>
          <w:rFonts w:ascii="Nexa Light" w:hAnsi="Nexa Light"/>
          <w:b/>
          <w:sz w:val="22"/>
          <w:szCs w:val="22"/>
        </w:rPr>
        <w:t xml:space="preserve"> da Lei nº 8.666/93).</w:t>
      </w:r>
    </w:p>
    <w:p w14:paraId="340980F6" w14:textId="77777777" w:rsidR="0071132A" w:rsidRPr="00F2178B" w:rsidRDefault="0071132A" w:rsidP="0071132A">
      <w:pPr>
        <w:rPr>
          <w:rFonts w:ascii="Nexa Light" w:hAnsi="Nexa Light"/>
          <w:b/>
          <w:color w:val="FF0000"/>
          <w:sz w:val="22"/>
          <w:szCs w:val="22"/>
        </w:rPr>
      </w:pPr>
    </w:p>
    <w:p w14:paraId="52D7629D" w14:textId="34D2D7FD" w:rsidR="00C360A0" w:rsidRPr="00C360A0" w:rsidRDefault="0086776B" w:rsidP="00C360A0">
      <w:pPr>
        <w:shd w:val="clear" w:color="auto" w:fill="FFFFFF"/>
        <w:autoSpaceDE w:val="0"/>
        <w:autoSpaceDN w:val="0"/>
        <w:adjustRightInd w:val="0"/>
        <w:jc w:val="both"/>
        <w:rPr>
          <w:rFonts w:ascii="Nexa Light" w:hAnsi="Nexa Light"/>
          <w:b/>
          <w:color w:val="FF0000"/>
          <w:sz w:val="22"/>
          <w:szCs w:val="22"/>
        </w:rPr>
      </w:pPr>
      <w:r w:rsidRPr="00751AA0">
        <w:rPr>
          <w:rFonts w:ascii="Nexa Light" w:hAnsi="Nexa Light" w:cs="Times New Roman"/>
          <w:b/>
          <w:sz w:val="22"/>
          <w:szCs w:val="22"/>
        </w:rPr>
        <w:t>1</w:t>
      </w:r>
      <w:r w:rsidR="00751AA0" w:rsidRPr="00751AA0">
        <w:rPr>
          <w:rFonts w:ascii="Nexa Light" w:hAnsi="Nexa Light" w:cs="Times New Roman"/>
          <w:b/>
          <w:sz w:val="22"/>
          <w:szCs w:val="22"/>
        </w:rPr>
        <w:t>7</w:t>
      </w:r>
      <w:r w:rsidRPr="00751AA0">
        <w:rPr>
          <w:rFonts w:ascii="Nexa Light" w:hAnsi="Nexa Light" w:cs="Times New Roman"/>
          <w:b/>
          <w:sz w:val="22"/>
          <w:szCs w:val="22"/>
        </w:rPr>
        <w:t>.1</w:t>
      </w:r>
      <w:r w:rsidR="00A20821" w:rsidRPr="00751AA0">
        <w:rPr>
          <w:rFonts w:ascii="Nexa Light" w:hAnsi="Nexa Light" w:cs="Times New Roman"/>
          <w:b/>
          <w:sz w:val="22"/>
          <w:szCs w:val="22"/>
        </w:rPr>
        <w:t>.</w:t>
      </w:r>
      <w:r w:rsidRPr="00751AA0">
        <w:rPr>
          <w:rFonts w:ascii="Nexa Light" w:hAnsi="Nexa Light" w:cs="Times New Roman"/>
          <w:b/>
          <w:sz w:val="22"/>
          <w:szCs w:val="22"/>
        </w:rPr>
        <w:t xml:space="preserve"> </w:t>
      </w:r>
      <w:r w:rsidR="0087416F" w:rsidRPr="00751AA0">
        <w:rPr>
          <w:rFonts w:ascii="Nexa Light" w:hAnsi="Nexa Light" w:cs="Times New Roman"/>
          <w:sz w:val="22"/>
          <w:szCs w:val="22"/>
        </w:rPr>
        <w:t xml:space="preserve">As sanções serão as constantes no </w:t>
      </w:r>
      <w:r w:rsidR="00AE5132" w:rsidRPr="00751AA0">
        <w:rPr>
          <w:rFonts w:ascii="Nexa Light" w:hAnsi="Nexa Light" w:cs="Times New Roman"/>
          <w:sz w:val="22"/>
          <w:szCs w:val="22"/>
        </w:rPr>
        <w:t>campo</w:t>
      </w:r>
      <w:r w:rsidR="0087416F" w:rsidRPr="00751AA0">
        <w:rPr>
          <w:rFonts w:ascii="Nexa Light" w:hAnsi="Nexa Light" w:cs="Times New Roman"/>
          <w:sz w:val="22"/>
          <w:szCs w:val="22"/>
        </w:rPr>
        <w:t xml:space="preserve"> 1</w:t>
      </w:r>
      <w:r w:rsidR="00C4171E" w:rsidRPr="00751AA0">
        <w:rPr>
          <w:rFonts w:ascii="Nexa Light" w:hAnsi="Nexa Light" w:cs="Times New Roman"/>
          <w:sz w:val="22"/>
          <w:szCs w:val="22"/>
        </w:rPr>
        <w:t>8</w:t>
      </w:r>
      <w:r w:rsidR="0087416F" w:rsidRPr="00751AA0">
        <w:rPr>
          <w:rFonts w:ascii="Nexa Light" w:hAnsi="Nexa Light" w:cs="Times New Roman"/>
          <w:sz w:val="22"/>
          <w:szCs w:val="22"/>
        </w:rPr>
        <w:t xml:space="preserve"> do Termo de Referência</w:t>
      </w:r>
      <w:r w:rsidR="00CA042E" w:rsidRPr="00751AA0">
        <w:rPr>
          <w:rFonts w:ascii="Nexa Light" w:hAnsi="Nexa Light" w:cs="Times New Roman"/>
          <w:sz w:val="22"/>
          <w:szCs w:val="22"/>
        </w:rPr>
        <w:t xml:space="preserve"> Nº 0</w:t>
      </w:r>
      <w:r w:rsidR="00177BF6" w:rsidRPr="00751AA0">
        <w:rPr>
          <w:rFonts w:ascii="Nexa Light" w:hAnsi="Nexa Light" w:cs="Times New Roman"/>
          <w:sz w:val="22"/>
          <w:szCs w:val="22"/>
        </w:rPr>
        <w:t>57</w:t>
      </w:r>
      <w:r w:rsidR="00CA042E" w:rsidRPr="00751AA0">
        <w:rPr>
          <w:rFonts w:ascii="Nexa Light" w:hAnsi="Nexa Light" w:cs="Times New Roman"/>
          <w:sz w:val="22"/>
          <w:szCs w:val="22"/>
        </w:rPr>
        <w:t>/</w:t>
      </w:r>
      <w:r w:rsidR="00C4171E" w:rsidRPr="00751AA0">
        <w:rPr>
          <w:rFonts w:ascii="Nexa Light" w:hAnsi="Nexa Light" w:cs="Times New Roman"/>
          <w:sz w:val="22"/>
          <w:szCs w:val="22"/>
        </w:rPr>
        <w:t>G</w:t>
      </w:r>
      <w:r w:rsidR="009C4D99" w:rsidRPr="00751AA0">
        <w:rPr>
          <w:rFonts w:ascii="Nexa Light" w:hAnsi="Nexa Light" w:cs="Times New Roman"/>
          <w:sz w:val="22"/>
          <w:szCs w:val="22"/>
        </w:rPr>
        <w:t>TRAN</w:t>
      </w:r>
      <w:r w:rsidR="00C4171E" w:rsidRPr="00751AA0">
        <w:rPr>
          <w:rFonts w:ascii="Nexa Light" w:hAnsi="Nexa Light" w:cs="Times New Roman"/>
          <w:sz w:val="22"/>
          <w:szCs w:val="22"/>
        </w:rPr>
        <w:t>/</w:t>
      </w:r>
      <w:r w:rsidR="00CA042E" w:rsidRPr="00751AA0">
        <w:rPr>
          <w:rFonts w:ascii="Nexa Light" w:hAnsi="Nexa Light" w:cs="Times New Roman"/>
          <w:sz w:val="22"/>
          <w:szCs w:val="22"/>
        </w:rPr>
        <w:t>2019</w:t>
      </w:r>
      <w:r w:rsidR="00751AA0" w:rsidRPr="00751AA0">
        <w:rPr>
          <w:rFonts w:ascii="Nexa Light" w:hAnsi="Nexa Light"/>
          <w:b/>
          <w:bCs/>
          <w:color w:val="000000" w:themeColor="text1"/>
          <w:sz w:val="22"/>
          <w:szCs w:val="22"/>
        </w:rPr>
        <w:t>.</w:t>
      </w:r>
    </w:p>
    <w:p w14:paraId="0FA21089" w14:textId="0CC9E158" w:rsidR="0087416F" w:rsidRPr="00A1286B" w:rsidRDefault="0087416F" w:rsidP="0086776B">
      <w:pPr>
        <w:jc w:val="both"/>
        <w:rPr>
          <w:rFonts w:ascii="Nexa Light" w:hAnsi="Nexa Light" w:cs="Times New Roman"/>
          <w:b/>
          <w:sz w:val="22"/>
          <w:szCs w:val="22"/>
        </w:rPr>
      </w:pPr>
    </w:p>
    <w:p w14:paraId="2E5EB22B" w14:textId="6C10D1A7" w:rsidR="004F6005" w:rsidRPr="00282341" w:rsidRDefault="00751AA0" w:rsidP="004F6005">
      <w:pPr>
        <w:jc w:val="both"/>
        <w:rPr>
          <w:rFonts w:ascii="Nexa Light" w:eastAsia="Times New Roman" w:hAnsi="Nexa Light" w:cs="Times New Roman"/>
          <w:color w:val="000000" w:themeColor="text1"/>
          <w:sz w:val="22"/>
          <w:szCs w:val="22"/>
          <w:lang w:eastAsia="pt-BR"/>
        </w:rPr>
      </w:pPr>
      <w:r>
        <w:rPr>
          <w:rFonts w:ascii="Nexa Light" w:eastAsia="Times New Roman" w:hAnsi="Nexa Light" w:cs="Times New Roman"/>
          <w:b/>
          <w:sz w:val="22"/>
          <w:szCs w:val="22"/>
          <w:lang w:eastAsia="pt-BR"/>
        </w:rPr>
        <w:t>17</w:t>
      </w:r>
      <w:r w:rsidR="004F6005" w:rsidRPr="004F6005">
        <w:rPr>
          <w:rFonts w:ascii="Nexa Light" w:eastAsia="Times New Roman" w:hAnsi="Nexa Light" w:cs="Times New Roman"/>
          <w:b/>
          <w:sz w:val="22"/>
          <w:szCs w:val="22"/>
          <w:lang w:eastAsia="pt-BR"/>
        </w:rPr>
        <w:t>.1.1.</w:t>
      </w:r>
      <w:r w:rsidR="004F6005">
        <w:rPr>
          <w:rFonts w:ascii="Nexa Light" w:eastAsia="Times New Roman" w:hAnsi="Nexa Light" w:cs="Times New Roman"/>
          <w:sz w:val="22"/>
          <w:szCs w:val="22"/>
          <w:lang w:eastAsia="pt-BR"/>
        </w:rPr>
        <w:t xml:space="preserve"> </w:t>
      </w:r>
      <w:r w:rsidR="004F6005" w:rsidRPr="004F6005">
        <w:rPr>
          <w:rFonts w:ascii="Nexa Light" w:eastAsia="Times New Roman" w:hAnsi="Nexa Light" w:cs="Times New Roman"/>
          <w:sz w:val="22"/>
          <w:szCs w:val="22"/>
          <w:lang w:eastAsia="pt-BR"/>
        </w:rPr>
        <w:t xml:space="preserve">Comete infração administrativa, nos termos da Lei nº 10.520, de 2002, </w:t>
      </w:r>
      <w:r w:rsidR="004F6005" w:rsidRPr="00282341">
        <w:rPr>
          <w:rFonts w:ascii="Nexa Light" w:eastAsia="Times New Roman" w:hAnsi="Nexa Light" w:cs="Times New Roman"/>
          <w:color w:val="000000" w:themeColor="text1"/>
          <w:sz w:val="22"/>
          <w:szCs w:val="22"/>
          <w:lang w:eastAsia="pt-BR"/>
        </w:rPr>
        <w:t>do Decreto nº 3.555, de 2000 e do Decreto nº 5.450, de 2005, a licitante/Adjudicatária que, no decorrer da licitação:</w:t>
      </w:r>
    </w:p>
    <w:p w14:paraId="01E5E115" w14:textId="77777777" w:rsidR="004F6005" w:rsidRPr="00282341" w:rsidRDefault="004F6005" w:rsidP="004F6005">
      <w:pPr>
        <w:jc w:val="both"/>
        <w:rPr>
          <w:rFonts w:ascii="Nexa Light" w:eastAsia="Times New Roman" w:hAnsi="Nexa Light" w:cs="Times New Roman"/>
          <w:color w:val="000000" w:themeColor="text1"/>
          <w:sz w:val="22"/>
          <w:szCs w:val="22"/>
          <w:lang w:eastAsia="pt-BR"/>
        </w:rPr>
      </w:pPr>
      <w:r w:rsidRPr="00282341">
        <w:rPr>
          <w:rFonts w:ascii="Calibri" w:eastAsia="Times New Roman" w:hAnsi="Calibri" w:cs="Calibri"/>
          <w:color w:val="000000" w:themeColor="text1"/>
          <w:sz w:val="22"/>
          <w:szCs w:val="22"/>
          <w:lang w:eastAsia="pt-BR"/>
        </w:rPr>
        <w:t> </w:t>
      </w:r>
    </w:p>
    <w:p w14:paraId="6AF8A4B7" w14:textId="03B17BFB" w:rsidR="004F6005" w:rsidRPr="004F6005" w:rsidRDefault="004F6005" w:rsidP="00776A3A">
      <w:pPr>
        <w:pStyle w:val="PargrafodaLista"/>
        <w:numPr>
          <w:ilvl w:val="0"/>
          <w:numId w:val="8"/>
        </w:numPr>
        <w:jc w:val="both"/>
        <w:rPr>
          <w:rFonts w:ascii="Nexa Light" w:hAnsi="Nexa Light"/>
          <w:szCs w:val="22"/>
        </w:rPr>
      </w:pPr>
      <w:r w:rsidRPr="004F6005">
        <w:rPr>
          <w:rFonts w:ascii="Nexa Light" w:hAnsi="Nexa Light"/>
          <w:szCs w:val="22"/>
        </w:rPr>
        <w:t xml:space="preserve"> Não assinar o contrato, quando convocada dentro do prazo de validade da proposta;</w:t>
      </w:r>
    </w:p>
    <w:p w14:paraId="5FD3E243"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5E9C16C1" w14:textId="4BB1BA9E" w:rsidR="004F6005" w:rsidRPr="004F6005" w:rsidRDefault="004F6005" w:rsidP="00776A3A">
      <w:pPr>
        <w:pStyle w:val="PargrafodaLista"/>
        <w:numPr>
          <w:ilvl w:val="0"/>
          <w:numId w:val="8"/>
        </w:numPr>
        <w:jc w:val="both"/>
        <w:rPr>
          <w:rFonts w:ascii="Nexa Light" w:hAnsi="Nexa Light"/>
          <w:szCs w:val="22"/>
        </w:rPr>
      </w:pPr>
      <w:r w:rsidRPr="004F6005">
        <w:rPr>
          <w:rFonts w:ascii="Nexa Light" w:hAnsi="Nexa Light"/>
          <w:szCs w:val="22"/>
        </w:rPr>
        <w:t xml:space="preserve"> Apresentar documentação falsa;</w:t>
      </w:r>
    </w:p>
    <w:p w14:paraId="2521D1F7"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1D80C122" w14:textId="7C37F44D" w:rsidR="004F6005" w:rsidRPr="004F6005" w:rsidRDefault="004F6005" w:rsidP="00776A3A">
      <w:pPr>
        <w:pStyle w:val="PargrafodaLista"/>
        <w:numPr>
          <w:ilvl w:val="0"/>
          <w:numId w:val="8"/>
        </w:numPr>
        <w:jc w:val="both"/>
        <w:rPr>
          <w:rFonts w:ascii="Nexa Light" w:hAnsi="Nexa Light"/>
          <w:szCs w:val="22"/>
        </w:rPr>
      </w:pPr>
      <w:r w:rsidRPr="004F6005">
        <w:rPr>
          <w:rFonts w:ascii="Nexa Light" w:hAnsi="Nexa Light"/>
          <w:szCs w:val="22"/>
        </w:rPr>
        <w:t>Deixar de entregar os documentos exigidos no certame;</w:t>
      </w:r>
    </w:p>
    <w:p w14:paraId="6F7DE501"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4BC74548" w14:textId="146AB7B2" w:rsidR="004F6005" w:rsidRPr="004F6005" w:rsidRDefault="004F6005" w:rsidP="00776A3A">
      <w:pPr>
        <w:pStyle w:val="PargrafodaLista"/>
        <w:numPr>
          <w:ilvl w:val="0"/>
          <w:numId w:val="8"/>
        </w:numPr>
        <w:jc w:val="both"/>
        <w:rPr>
          <w:rFonts w:ascii="Nexa Light" w:hAnsi="Nexa Light"/>
          <w:szCs w:val="22"/>
        </w:rPr>
      </w:pPr>
      <w:r w:rsidRPr="004F6005">
        <w:rPr>
          <w:rFonts w:ascii="Nexa Light" w:hAnsi="Nexa Light"/>
          <w:szCs w:val="22"/>
        </w:rPr>
        <w:t>Não mantiver a sua proposta dentro de prazo de validade;</w:t>
      </w:r>
    </w:p>
    <w:p w14:paraId="36B9C6FB"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10134D46" w14:textId="05E5B887" w:rsidR="004F6005" w:rsidRPr="004F6005" w:rsidRDefault="004F6005" w:rsidP="00776A3A">
      <w:pPr>
        <w:pStyle w:val="PargrafodaLista"/>
        <w:numPr>
          <w:ilvl w:val="0"/>
          <w:numId w:val="8"/>
        </w:numPr>
        <w:jc w:val="both"/>
        <w:rPr>
          <w:rFonts w:ascii="Nexa Light" w:hAnsi="Nexa Light"/>
          <w:szCs w:val="22"/>
        </w:rPr>
      </w:pPr>
      <w:r w:rsidRPr="004F6005">
        <w:rPr>
          <w:rFonts w:ascii="Nexa Light" w:hAnsi="Nexa Light"/>
          <w:szCs w:val="22"/>
        </w:rPr>
        <w:t>Comportar-se de modo inidôneo;</w:t>
      </w:r>
    </w:p>
    <w:p w14:paraId="4F8831D9"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36ED2D3F" w14:textId="5944F6B2" w:rsidR="004F6005" w:rsidRPr="004F6005" w:rsidRDefault="004F6005" w:rsidP="00776A3A">
      <w:pPr>
        <w:pStyle w:val="PargrafodaLista"/>
        <w:numPr>
          <w:ilvl w:val="0"/>
          <w:numId w:val="8"/>
        </w:numPr>
        <w:jc w:val="both"/>
        <w:rPr>
          <w:rFonts w:ascii="Nexa Light" w:hAnsi="Nexa Light"/>
          <w:szCs w:val="22"/>
        </w:rPr>
      </w:pPr>
      <w:r w:rsidRPr="004F6005">
        <w:rPr>
          <w:rFonts w:ascii="Nexa Light" w:hAnsi="Nexa Light"/>
          <w:szCs w:val="22"/>
        </w:rPr>
        <w:t>Cometer fraude fiscal;</w:t>
      </w:r>
    </w:p>
    <w:p w14:paraId="43ED9471"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0C6482A1" w14:textId="05EA828E" w:rsidR="004F6005" w:rsidRPr="004F6005" w:rsidRDefault="004F6005" w:rsidP="00776A3A">
      <w:pPr>
        <w:pStyle w:val="PargrafodaLista"/>
        <w:numPr>
          <w:ilvl w:val="0"/>
          <w:numId w:val="8"/>
        </w:numPr>
        <w:jc w:val="both"/>
        <w:rPr>
          <w:rFonts w:ascii="Nexa Light" w:hAnsi="Nexa Light"/>
          <w:szCs w:val="22"/>
        </w:rPr>
      </w:pPr>
      <w:r w:rsidRPr="004F6005">
        <w:rPr>
          <w:rFonts w:ascii="Nexa Light" w:hAnsi="Nexa Light"/>
          <w:szCs w:val="22"/>
        </w:rPr>
        <w:t xml:space="preserve"> Fizer declaração falsa;</w:t>
      </w:r>
    </w:p>
    <w:p w14:paraId="06F40A39"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5B38D4DE" w14:textId="4F21769F" w:rsidR="004F6005" w:rsidRPr="004F6005" w:rsidRDefault="004F6005" w:rsidP="00776A3A">
      <w:pPr>
        <w:pStyle w:val="PargrafodaLista"/>
        <w:numPr>
          <w:ilvl w:val="0"/>
          <w:numId w:val="8"/>
        </w:numPr>
        <w:jc w:val="both"/>
        <w:rPr>
          <w:rFonts w:ascii="Nexa Light" w:hAnsi="Nexa Light"/>
          <w:szCs w:val="22"/>
        </w:rPr>
      </w:pPr>
      <w:r w:rsidRPr="004F6005">
        <w:rPr>
          <w:rFonts w:ascii="Nexa Light" w:hAnsi="Nexa Light"/>
          <w:szCs w:val="22"/>
        </w:rPr>
        <w:t xml:space="preserve"> Ensejar o retardamento da execução do certame.</w:t>
      </w:r>
    </w:p>
    <w:p w14:paraId="2E4B3047"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1587CF4A" w14:textId="099FBDA2" w:rsidR="004F6005" w:rsidRPr="004F6005" w:rsidRDefault="004F6005" w:rsidP="004F6005">
      <w:pPr>
        <w:jc w:val="both"/>
        <w:rPr>
          <w:rFonts w:ascii="Nexa Light" w:eastAsia="Times New Roman" w:hAnsi="Nexa Light" w:cs="Times New Roman"/>
          <w:sz w:val="22"/>
          <w:szCs w:val="22"/>
          <w:lang w:eastAsia="pt-BR"/>
        </w:rPr>
      </w:pPr>
      <w:r w:rsidRPr="004F6005">
        <w:rPr>
          <w:rFonts w:ascii="Nexa Light" w:eastAsia="Times New Roman" w:hAnsi="Nexa Light" w:cs="Times New Roman"/>
          <w:b/>
          <w:sz w:val="22"/>
          <w:szCs w:val="22"/>
          <w:lang w:eastAsia="pt-BR"/>
        </w:rPr>
        <w:t>1</w:t>
      </w:r>
      <w:r w:rsidR="00282341">
        <w:rPr>
          <w:rFonts w:ascii="Nexa Light" w:eastAsia="Times New Roman" w:hAnsi="Nexa Light" w:cs="Times New Roman"/>
          <w:b/>
          <w:sz w:val="22"/>
          <w:szCs w:val="22"/>
          <w:lang w:eastAsia="pt-BR"/>
        </w:rPr>
        <w:t>7</w:t>
      </w:r>
      <w:r w:rsidRPr="004F6005">
        <w:rPr>
          <w:rFonts w:ascii="Nexa Light" w:eastAsia="Times New Roman" w:hAnsi="Nexa Light" w:cs="Times New Roman"/>
          <w:b/>
          <w:sz w:val="22"/>
          <w:szCs w:val="22"/>
          <w:lang w:eastAsia="pt-BR"/>
        </w:rPr>
        <w:t>.1.2.</w:t>
      </w:r>
      <w:r>
        <w:rPr>
          <w:rFonts w:ascii="Nexa Light" w:eastAsia="Times New Roman" w:hAnsi="Nexa Light" w:cs="Times New Roman"/>
          <w:sz w:val="22"/>
          <w:szCs w:val="22"/>
          <w:lang w:eastAsia="pt-BR"/>
        </w:rPr>
        <w:t xml:space="preserve"> </w:t>
      </w:r>
      <w:r w:rsidRPr="004F6005">
        <w:rPr>
          <w:rFonts w:ascii="Nexa Light" w:eastAsia="Times New Roman" w:hAnsi="Nexa Light" w:cs="Times New Roman"/>
          <w:sz w:val="22"/>
          <w:szCs w:val="22"/>
          <w:lang w:eastAsia="pt-BR"/>
        </w:rPr>
        <w:t>A licitante/Adjudicatária que cometer qualquer das infrações discriminadas no subitem anterior ficará sujeita, sem prejuízo da responsabilidade civil e criminal, às seguintes sanções:</w:t>
      </w:r>
    </w:p>
    <w:p w14:paraId="02A8DDEE" w14:textId="77777777" w:rsid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1877355A" w14:textId="75F50B4A" w:rsidR="004F6005" w:rsidRPr="004F6005" w:rsidRDefault="00B611A0" w:rsidP="00776A3A">
      <w:pPr>
        <w:pStyle w:val="PargrafodaLista"/>
        <w:numPr>
          <w:ilvl w:val="0"/>
          <w:numId w:val="9"/>
        </w:numPr>
        <w:jc w:val="both"/>
        <w:rPr>
          <w:rFonts w:ascii="Nexa Light" w:hAnsi="Nexa Light"/>
          <w:szCs w:val="22"/>
        </w:rPr>
      </w:pPr>
      <w:r w:rsidRPr="00B611A0">
        <w:rPr>
          <w:rFonts w:ascii="Nexa Light" w:hAnsi="Nexa Light"/>
          <w:szCs w:val="22"/>
        </w:rPr>
        <w:t>Multa de até 5% (cinco por cento) sobre o valor total do contrato;</w:t>
      </w:r>
    </w:p>
    <w:p w14:paraId="30468DA5"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1DB4C584" w14:textId="4A18638D" w:rsidR="004F6005" w:rsidRPr="004F6005" w:rsidRDefault="004F6005" w:rsidP="00776A3A">
      <w:pPr>
        <w:pStyle w:val="PargrafodaLista"/>
        <w:numPr>
          <w:ilvl w:val="0"/>
          <w:numId w:val="9"/>
        </w:numPr>
        <w:jc w:val="both"/>
        <w:rPr>
          <w:rFonts w:ascii="Nexa Light" w:hAnsi="Nexa Light"/>
          <w:szCs w:val="22"/>
        </w:rPr>
      </w:pPr>
      <w:r w:rsidRPr="004F6005">
        <w:rPr>
          <w:rFonts w:ascii="Nexa Light" w:hAnsi="Nexa Light"/>
          <w:szCs w:val="22"/>
        </w:rPr>
        <w:t>Impedimento de licitar e de contratar com a Administração Estadual, pelo prazo de até cinco anos;</w:t>
      </w:r>
    </w:p>
    <w:p w14:paraId="3B0A12E0"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0C82DE84" w14:textId="778E8857" w:rsidR="004F6005" w:rsidRPr="004F6005" w:rsidRDefault="004F6005" w:rsidP="004F6005">
      <w:pPr>
        <w:jc w:val="both"/>
        <w:rPr>
          <w:rFonts w:ascii="Nexa Light" w:eastAsia="Times New Roman" w:hAnsi="Nexa Light" w:cs="Times New Roman"/>
          <w:sz w:val="22"/>
          <w:szCs w:val="22"/>
          <w:lang w:eastAsia="pt-BR"/>
        </w:rPr>
      </w:pPr>
      <w:r>
        <w:rPr>
          <w:rFonts w:ascii="Nexa Light" w:eastAsia="Times New Roman" w:hAnsi="Nexa Light" w:cs="Times New Roman"/>
          <w:b/>
          <w:sz w:val="22"/>
          <w:szCs w:val="22"/>
          <w:lang w:eastAsia="pt-BR"/>
        </w:rPr>
        <w:t>1</w:t>
      </w:r>
      <w:r w:rsidR="00282341">
        <w:rPr>
          <w:rFonts w:ascii="Nexa Light" w:eastAsia="Times New Roman" w:hAnsi="Nexa Light" w:cs="Times New Roman"/>
          <w:b/>
          <w:sz w:val="22"/>
          <w:szCs w:val="22"/>
          <w:lang w:eastAsia="pt-BR"/>
        </w:rPr>
        <w:t>7</w:t>
      </w:r>
      <w:r>
        <w:rPr>
          <w:rFonts w:ascii="Nexa Light" w:eastAsia="Times New Roman" w:hAnsi="Nexa Light" w:cs="Times New Roman"/>
          <w:b/>
          <w:sz w:val="22"/>
          <w:szCs w:val="22"/>
          <w:lang w:eastAsia="pt-BR"/>
        </w:rPr>
        <w:t xml:space="preserve">.1.3. </w:t>
      </w:r>
      <w:r w:rsidRPr="004F6005">
        <w:rPr>
          <w:rFonts w:ascii="Nexa Light" w:eastAsia="Times New Roman" w:hAnsi="Nexa Light" w:cs="Times New Roman"/>
          <w:sz w:val="22"/>
          <w:szCs w:val="22"/>
          <w:lang w:eastAsia="pt-BR"/>
        </w:rPr>
        <w:t>A penalidade de multa pode ser aplicada cumulativamente com as demais sanções.</w:t>
      </w:r>
    </w:p>
    <w:p w14:paraId="139F17D7"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19E8B8CC" w14:textId="174823AD" w:rsidR="004F6005" w:rsidRPr="004F6005" w:rsidRDefault="00282341" w:rsidP="00B61EE2">
      <w:pPr>
        <w:jc w:val="both"/>
        <w:rPr>
          <w:rFonts w:ascii="Nexa Light" w:hAnsi="Nexa Light"/>
          <w:szCs w:val="22"/>
        </w:rPr>
      </w:pPr>
      <w:r>
        <w:rPr>
          <w:rFonts w:ascii="Nexa Light" w:eastAsia="Times New Roman" w:hAnsi="Nexa Light" w:cs="Times New Roman"/>
          <w:b/>
          <w:sz w:val="22"/>
          <w:szCs w:val="22"/>
          <w:lang w:eastAsia="pt-BR"/>
        </w:rPr>
        <w:t>17</w:t>
      </w:r>
      <w:r w:rsidR="004F6005" w:rsidRPr="004F6005">
        <w:rPr>
          <w:rFonts w:ascii="Nexa Light" w:eastAsia="Times New Roman" w:hAnsi="Nexa Light" w:cs="Times New Roman"/>
          <w:b/>
          <w:sz w:val="22"/>
          <w:szCs w:val="22"/>
          <w:lang w:eastAsia="pt-BR"/>
        </w:rPr>
        <w:t>.1.4</w:t>
      </w:r>
      <w:r w:rsidR="004F6005" w:rsidRPr="004F6005">
        <w:rPr>
          <w:rFonts w:ascii="Nexa Light" w:hAnsi="Nexa Light"/>
          <w:szCs w:val="22"/>
        </w:rPr>
        <w:t xml:space="preserve"> Não executar total ou parcialmente o contrato;</w:t>
      </w:r>
    </w:p>
    <w:p w14:paraId="10062C46"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57DD3BD1" w14:textId="46476B13" w:rsidR="004F6005" w:rsidRPr="004F6005" w:rsidRDefault="004F6005" w:rsidP="00776A3A">
      <w:pPr>
        <w:pStyle w:val="PargrafodaLista"/>
        <w:numPr>
          <w:ilvl w:val="0"/>
          <w:numId w:val="10"/>
        </w:numPr>
        <w:jc w:val="both"/>
        <w:rPr>
          <w:rFonts w:ascii="Nexa Light" w:hAnsi="Nexa Light"/>
          <w:szCs w:val="22"/>
        </w:rPr>
      </w:pPr>
      <w:r w:rsidRPr="004F6005">
        <w:rPr>
          <w:rFonts w:ascii="Nexa Light" w:hAnsi="Nexa Light"/>
          <w:szCs w:val="22"/>
        </w:rPr>
        <w:t>Apresentar documentação falsa;</w:t>
      </w:r>
    </w:p>
    <w:p w14:paraId="5D4C9837"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5E786745" w14:textId="0987335A" w:rsidR="004F6005" w:rsidRPr="004F6005" w:rsidRDefault="004F6005" w:rsidP="00776A3A">
      <w:pPr>
        <w:pStyle w:val="PargrafodaLista"/>
        <w:numPr>
          <w:ilvl w:val="0"/>
          <w:numId w:val="10"/>
        </w:numPr>
        <w:jc w:val="both"/>
        <w:rPr>
          <w:rFonts w:ascii="Nexa Light" w:hAnsi="Nexa Light"/>
          <w:szCs w:val="22"/>
        </w:rPr>
      </w:pPr>
      <w:r w:rsidRPr="004F6005">
        <w:rPr>
          <w:rFonts w:ascii="Calibri" w:hAnsi="Calibri" w:cs="Calibri"/>
          <w:szCs w:val="22"/>
        </w:rPr>
        <w:t> </w:t>
      </w:r>
      <w:r w:rsidRPr="004F6005">
        <w:rPr>
          <w:rFonts w:ascii="Nexa Light" w:hAnsi="Nexa Light"/>
          <w:szCs w:val="22"/>
        </w:rPr>
        <w:t xml:space="preserve"> Comportar-se de modo inid</w:t>
      </w:r>
      <w:r w:rsidRPr="004F6005">
        <w:rPr>
          <w:rFonts w:ascii="Nexa Light" w:hAnsi="Nexa Light" w:cs="Nexa Light"/>
          <w:szCs w:val="22"/>
        </w:rPr>
        <w:t>ô</w:t>
      </w:r>
      <w:r w:rsidRPr="004F6005">
        <w:rPr>
          <w:rFonts w:ascii="Nexa Light" w:hAnsi="Nexa Light"/>
          <w:szCs w:val="22"/>
        </w:rPr>
        <w:t>neo;</w:t>
      </w:r>
    </w:p>
    <w:p w14:paraId="4C1EB47B"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50FEBA89" w14:textId="3635B365" w:rsidR="004F6005" w:rsidRPr="004F6005" w:rsidRDefault="004F6005" w:rsidP="00776A3A">
      <w:pPr>
        <w:pStyle w:val="PargrafodaLista"/>
        <w:numPr>
          <w:ilvl w:val="0"/>
          <w:numId w:val="10"/>
        </w:numPr>
        <w:jc w:val="both"/>
        <w:rPr>
          <w:rFonts w:ascii="Nexa Light" w:hAnsi="Nexa Light"/>
          <w:szCs w:val="22"/>
        </w:rPr>
      </w:pPr>
      <w:r w:rsidRPr="004F6005">
        <w:rPr>
          <w:rFonts w:ascii="Calibri" w:hAnsi="Calibri" w:cs="Calibri"/>
          <w:szCs w:val="22"/>
        </w:rPr>
        <w:lastRenderedPageBreak/>
        <w:t> </w:t>
      </w:r>
      <w:r w:rsidRPr="004F6005">
        <w:rPr>
          <w:rFonts w:ascii="Nexa Light" w:hAnsi="Nexa Light"/>
          <w:szCs w:val="22"/>
        </w:rPr>
        <w:t xml:space="preserve"> Cometer fraude fiscal;</w:t>
      </w:r>
    </w:p>
    <w:p w14:paraId="5746EA2B"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569249A3" w14:textId="022F4061" w:rsidR="004F6005" w:rsidRPr="004F6005" w:rsidRDefault="004F6005" w:rsidP="00776A3A">
      <w:pPr>
        <w:pStyle w:val="PargrafodaLista"/>
        <w:numPr>
          <w:ilvl w:val="0"/>
          <w:numId w:val="10"/>
        </w:numPr>
        <w:jc w:val="both"/>
        <w:rPr>
          <w:rFonts w:ascii="Nexa Light" w:hAnsi="Nexa Light"/>
          <w:szCs w:val="22"/>
        </w:rPr>
      </w:pPr>
      <w:r w:rsidRPr="004F6005">
        <w:rPr>
          <w:rFonts w:ascii="Calibri" w:hAnsi="Calibri" w:cs="Calibri"/>
          <w:szCs w:val="22"/>
        </w:rPr>
        <w:t> </w:t>
      </w:r>
      <w:r w:rsidRPr="004F6005">
        <w:rPr>
          <w:rFonts w:ascii="Nexa Light" w:hAnsi="Nexa Light"/>
          <w:szCs w:val="22"/>
        </w:rPr>
        <w:t xml:space="preserve"> Descumprir qualquer dos deveres elencados no Edital ou no Contrato.</w:t>
      </w:r>
    </w:p>
    <w:p w14:paraId="451FE022"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72E66418" w14:textId="35BBE972" w:rsidR="004F6005" w:rsidRPr="004F6005" w:rsidRDefault="004F6005" w:rsidP="004F6005">
      <w:pPr>
        <w:jc w:val="both"/>
        <w:rPr>
          <w:rFonts w:ascii="Nexa Light" w:eastAsia="Times New Roman" w:hAnsi="Nexa Light" w:cs="Times New Roman"/>
          <w:sz w:val="22"/>
          <w:szCs w:val="22"/>
          <w:lang w:eastAsia="pt-BR"/>
        </w:rPr>
      </w:pPr>
      <w:r>
        <w:rPr>
          <w:rFonts w:ascii="Nexa Light" w:eastAsia="Times New Roman" w:hAnsi="Nexa Light" w:cs="Times New Roman"/>
          <w:b/>
          <w:sz w:val="22"/>
          <w:szCs w:val="22"/>
          <w:lang w:eastAsia="pt-BR"/>
        </w:rPr>
        <w:t>1</w:t>
      </w:r>
      <w:r w:rsidR="00282341">
        <w:rPr>
          <w:rFonts w:ascii="Nexa Light" w:eastAsia="Times New Roman" w:hAnsi="Nexa Light" w:cs="Times New Roman"/>
          <w:b/>
          <w:sz w:val="22"/>
          <w:szCs w:val="22"/>
          <w:lang w:eastAsia="pt-BR"/>
        </w:rPr>
        <w:t>7</w:t>
      </w:r>
      <w:r>
        <w:rPr>
          <w:rFonts w:ascii="Nexa Light" w:eastAsia="Times New Roman" w:hAnsi="Nexa Light" w:cs="Times New Roman"/>
          <w:b/>
          <w:sz w:val="22"/>
          <w:szCs w:val="22"/>
          <w:lang w:eastAsia="pt-BR"/>
        </w:rPr>
        <w:t xml:space="preserve">.1.5. </w:t>
      </w:r>
      <w:r w:rsidRPr="004F6005">
        <w:rPr>
          <w:rFonts w:ascii="Nexa Light" w:eastAsia="Times New Roman" w:hAnsi="Nexa Light" w:cs="Times New Roman"/>
          <w:sz w:val="22"/>
          <w:szCs w:val="22"/>
          <w:lang w:eastAsia="pt-BR"/>
        </w:rPr>
        <w:t>A Contratada que cometer qualquer das infrações discriminadas no subitem acima ficará sujeita, sem prejuízo da responsabilidade civil e criminal, às seguintes sanções:</w:t>
      </w:r>
    </w:p>
    <w:p w14:paraId="0B9AF491"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52A51E4A" w14:textId="484B9B2D" w:rsidR="004F6005" w:rsidRPr="004F6005" w:rsidRDefault="004F6005" w:rsidP="00776A3A">
      <w:pPr>
        <w:pStyle w:val="PargrafodaLista"/>
        <w:numPr>
          <w:ilvl w:val="0"/>
          <w:numId w:val="11"/>
        </w:numPr>
        <w:jc w:val="both"/>
        <w:rPr>
          <w:rFonts w:ascii="Nexa Light" w:hAnsi="Nexa Light"/>
          <w:szCs w:val="22"/>
        </w:rPr>
      </w:pPr>
      <w:r w:rsidRPr="004F6005">
        <w:rPr>
          <w:rFonts w:ascii="Nexa Light" w:hAnsi="Nexa Light"/>
          <w:szCs w:val="22"/>
        </w:rPr>
        <w:t>Advertência por faltas leves, assim entendidas como aquelas que não acarretarem prejuízos significativos ao objeto da contratação;</w:t>
      </w:r>
    </w:p>
    <w:p w14:paraId="2387DEE4"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2E7E9AC9" w14:textId="5F3DBC94" w:rsidR="004F6005" w:rsidRPr="004F6005" w:rsidRDefault="004F6005" w:rsidP="00776A3A">
      <w:pPr>
        <w:pStyle w:val="PargrafodaLista"/>
        <w:numPr>
          <w:ilvl w:val="0"/>
          <w:numId w:val="11"/>
        </w:numPr>
        <w:jc w:val="both"/>
        <w:rPr>
          <w:rFonts w:ascii="Nexa Light" w:hAnsi="Nexa Light"/>
          <w:szCs w:val="22"/>
        </w:rPr>
      </w:pPr>
      <w:r w:rsidRPr="004F6005">
        <w:rPr>
          <w:rFonts w:ascii="Nexa Light" w:hAnsi="Nexa Light"/>
          <w:szCs w:val="22"/>
        </w:rPr>
        <w:t>Multa:</w:t>
      </w:r>
    </w:p>
    <w:p w14:paraId="338FD33C" w14:textId="77777777" w:rsidR="004F6005" w:rsidRDefault="004F6005" w:rsidP="004F6005">
      <w:pPr>
        <w:ind w:left="284"/>
        <w:jc w:val="both"/>
        <w:rPr>
          <w:rFonts w:ascii="Nexa Light" w:eastAsia="Times New Roman" w:hAnsi="Nexa Light" w:cs="Calibri"/>
          <w:sz w:val="22"/>
          <w:szCs w:val="22"/>
          <w:lang w:eastAsia="pt-BR"/>
        </w:rPr>
      </w:pPr>
    </w:p>
    <w:p w14:paraId="182B68FE" w14:textId="3BA7F9AA" w:rsidR="00B611A0" w:rsidRPr="00B611A0" w:rsidRDefault="004F6005" w:rsidP="00B611A0">
      <w:pPr>
        <w:ind w:left="284"/>
        <w:jc w:val="both"/>
        <w:rPr>
          <w:rFonts w:ascii="Nexa Light" w:eastAsia="Times New Roman" w:hAnsi="Nexa Light" w:cs="Calibri"/>
          <w:sz w:val="22"/>
          <w:szCs w:val="22"/>
          <w:lang w:eastAsia="pt-BR"/>
        </w:rPr>
      </w:pPr>
      <w:proofErr w:type="gramStart"/>
      <w:r w:rsidRPr="004F6005">
        <w:rPr>
          <w:rFonts w:ascii="Nexa Light" w:eastAsia="Times New Roman" w:hAnsi="Nexa Light" w:cs="Calibri"/>
          <w:b/>
          <w:sz w:val="22"/>
          <w:szCs w:val="22"/>
          <w:lang w:eastAsia="pt-BR"/>
        </w:rPr>
        <w:t>b.</w:t>
      </w:r>
      <w:proofErr w:type="gramEnd"/>
      <w:r w:rsidRPr="00B611A0">
        <w:rPr>
          <w:rFonts w:ascii="Nexa Light" w:eastAsia="Times New Roman" w:hAnsi="Nexa Light" w:cs="Calibri"/>
          <w:b/>
          <w:sz w:val="22"/>
          <w:szCs w:val="22"/>
          <w:lang w:eastAsia="pt-BR"/>
        </w:rPr>
        <w:t>1</w:t>
      </w:r>
      <w:r w:rsidR="00B611A0" w:rsidRPr="00B611A0">
        <w:rPr>
          <w:rFonts w:ascii="Nexa Light" w:eastAsia="Times New Roman" w:hAnsi="Nexa Light" w:cs="Calibri"/>
          <w:b/>
          <w:sz w:val="22"/>
          <w:szCs w:val="22"/>
          <w:lang w:eastAsia="pt-BR"/>
        </w:rPr>
        <w:t>)</w:t>
      </w:r>
      <w:r w:rsidR="00B611A0" w:rsidRPr="00B611A0">
        <w:rPr>
          <w:rFonts w:ascii="Nexa Light" w:eastAsia="Times New Roman" w:hAnsi="Nexa Light" w:cs="Calibri"/>
          <w:sz w:val="22"/>
          <w:szCs w:val="22"/>
          <w:lang w:eastAsia="pt-BR"/>
        </w:rPr>
        <w:t> Moratória de até 0,33% (zero vírgula trinta e três por cento) por dia de atraso injustificado sobre o </w:t>
      </w:r>
      <w:r w:rsidR="00B611A0" w:rsidRPr="00B611A0">
        <w:rPr>
          <w:rFonts w:ascii="Nexa Light" w:eastAsia="Times New Roman" w:hAnsi="Nexa Light" w:cs="Calibri"/>
          <w:bCs/>
          <w:sz w:val="22"/>
          <w:szCs w:val="22"/>
          <w:u w:val="single"/>
          <w:lang w:eastAsia="pt-BR"/>
        </w:rPr>
        <w:t>valor total </w:t>
      </w:r>
      <w:r w:rsidR="00B611A0" w:rsidRPr="00B611A0">
        <w:rPr>
          <w:rFonts w:ascii="Nexa Light" w:eastAsia="Times New Roman" w:hAnsi="Nexa Light" w:cs="Calibri"/>
          <w:sz w:val="22"/>
          <w:szCs w:val="22"/>
          <w:lang w:eastAsia="pt-BR"/>
        </w:rPr>
        <w:t> da contratação, até o limite de 30 (trinta) dias pelo não atendimento às exigências constantes no Edital, Contrato e Termo de Referência;</w:t>
      </w:r>
    </w:p>
    <w:p w14:paraId="09BD036E" w14:textId="77777777" w:rsidR="004F6005" w:rsidRDefault="004F6005" w:rsidP="004F6005">
      <w:pPr>
        <w:jc w:val="both"/>
        <w:rPr>
          <w:rFonts w:ascii="Nexa Light" w:eastAsia="Times New Roman" w:hAnsi="Nexa Light" w:cs="Times New Roman"/>
          <w:sz w:val="22"/>
          <w:szCs w:val="22"/>
          <w:lang w:eastAsia="pt-BR"/>
        </w:rPr>
      </w:pPr>
    </w:p>
    <w:p w14:paraId="358E1B51" w14:textId="3A55393F" w:rsidR="004F6005" w:rsidRDefault="004F6005" w:rsidP="004F6005">
      <w:pPr>
        <w:ind w:left="284"/>
        <w:jc w:val="both"/>
        <w:rPr>
          <w:rFonts w:ascii="Nexa Light" w:eastAsia="Times New Roman" w:hAnsi="Nexa Light" w:cs="Times New Roman"/>
          <w:sz w:val="22"/>
          <w:szCs w:val="22"/>
          <w:lang w:eastAsia="pt-BR"/>
        </w:rPr>
      </w:pPr>
      <w:proofErr w:type="gramStart"/>
      <w:r>
        <w:rPr>
          <w:rFonts w:ascii="Nexa Light" w:eastAsia="Times New Roman" w:hAnsi="Nexa Light" w:cs="Times New Roman"/>
          <w:b/>
          <w:sz w:val="22"/>
          <w:szCs w:val="22"/>
          <w:lang w:eastAsia="pt-BR"/>
        </w:rPr>
        <w:t>b.</w:t>
      </w:r>
      <w:proofErr w:type="gramEnd"/>
      <w:r>
        <w:rPr>
          <w:rFonts w:ascii="Nexa Light" w:eastAsia="Times New Roman" w:hAnsi="Nexa Light" w:cs="Times New Roman"/>
          <w:b/>
          <w:sz w:val="22"/>
          <w:szCs w:val="22"/>
          <w:lang w:eastAsia="pt-BR"/>
        </w:rPr>
        <w:t xml:space="preserve">2) </w:t>
      </w:r>
      <w:r w:rsidRPr="004F6005">
        <w:rPr>
          <w:rFonts w:ascii="Nexa Light" w:eastAsia="Times New Roman" w:hAnsi="Nexa Light" w:cs="Times New Roman"/>
          <w:sz w:val="22"/>
          <w:szCs w:val="22"/>
          <w:lang w:eastAsia="pt-BR"/>
        </w:rPr>
        <w:t>Moratória de até 0,4% (zero vírgula quatro por cento) por dia de atraso injustificado sobre o valor do inadimplemento para o caso de descumprimento das obrigações assumidas após o 30° (trigésimo) dia, limitada ao percentual de 15% (quinze por cento), pelo não atendimento às exigências constantes no Edital, Contrato e Termo de Referência, sem prejuízo das demais penalidades.</w:t>
      </w:r>
    </w:p>
    <w:p w14:paraId="72820B43" w14:textId="77777777" w:rsidR="004F6005" w:rsidRPr="004F6005" w:rsidRDefault="004F6005" w:rsidP="004F6005">
      <w:pPr>
        <w:ind w:left="284"/>
        <w:jc w:val="both"/>
        <w:rPr>
          <w:rFonts w:ascii="Nexa Light" w:eastAsia="Times New Roman" w:hAnsi="Nexa Light" w:cs="Times New Roman"/>
          <w:sz w:val="22"/>
          <w:szCs w:val="22"/>
          <w:lang w:eastAsia="pt-BR"/>
        </w:rPr>
      </w:pPr>
    </w:p>
    <w:p w14:paraId="27BABDF5" w14:textId="394F9D6F" w:rsidR="004F6005" w:rsidRPr="004F6005" w:rsidRDefault="004F6005" w:rsidP="004F6005">
      <w:pPr>
        <w:ind w:left="284"/>
        <w:jc w:val="both"/>
        <w:rPr>
          <w:rFonts w:ascii="Nexa Light" w:eastAsia="Times New Roman" w:hAnsi="Nexa Light" w:cs="Times New Roman"/>
          <w:sz w:val="22"/>
          <w:szCs w:val="22"/>
          <w:lang w:eastAsia="pt-BR"/>
        </w:rPr>
      </w:pPr>
      <w:proofErr w:type="gramStart"/>
      <w:r>
        <w:rPr>
          <w:rFonts w:ascii="Nexa Light" w:eastAsia="Times New Roman" w:hAnsi="Nexa Light" w:cs="Times New Roman"/>
          <w:b/>
          <w:sz w:val="22"/>
          <w:szCs w:val="22"/>
          <w:lang w:eastAsia="pt-BR"/>
        </w:rPr>
        <w:t>b.</w:t>
      </w:r>
      <w:proofErr w:type="gramEnd"/>
      <w:r w:rsidR="00B61EE2">
        <w:rPr>
          <w:rFonts w:ascii="Nexa Light" w:eastAsia="Times New Roman" w:hAnsi="Nexa Light" w:cs="Times New Roman"/>
          <w:b/>
          <w:sz w:val="22"/>
          <w:szCs w:val="22"/>
          <w:lang w:eastAsia="pt-BR"/>
        </w:rPr>
        <w:t>3</w:t>
      </w:r>
      <w:r>
        <w:rPr>
          <w:rFonts w:ascii="Nexa Light" w:eastAsia="Times New Roman" w:hAnsi="Nexa Light" w:cs="Times New Roman"/>
          <w:b/>
          <w:sz w:val="22"/>
          <w:szCs w:val="22"/>
          <w:lang w:eastAsia="pt-BR"/>
        </w:rPr>
        <w:t xml:space="preserve">) </w:t>
      </w:r>
      <w:r w:rsidRPr="004F6005">
        <w:rPr>
          <w:rFonts w:ascii="Nexa Light" w:eastAsia="Times New Roman" w:hAnsi="Nexa Light" w:cs="Times New Roman"/>
          <w:sz w:val="22"/>
          <w:szCs w:val="22"/>
          <w:lang w:eastAsia="pt-BR"/>
        </w:rPr>
        <w:t>Compensatória de até 10% (dez por cento) sobre o valor total do contrato, no caso de inexecução total ou parcial da obrigação assumida, podendo ser cumulada com a multa moratória, desde que o valor cumulado das penalidades não supere o valor total do contrato.</w:t>
      </w:r>
    </w:p>
    <w:p w14:paraId="42161714"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64802125" w14:textId="3EADAD27" w:rsidR="004F6005" w:rsidRPr="004F6005" w:rsidRDefault="004F6005" w:rsidP="004F6005">
      <w:pPr>
        <w:ind w:left="284"/>
        <w:jc w:val="both"/>
        <w:rPr>
          <w:rFonts w:ascii="Nexa Light" w:eastAsia="Times New Roman" w:hAnsi="Nexa Light" w:cs="Times New Roman"/>
          <w:sz w:val="22"/>
          <w:szCs w:val="22"/>
          <w:lang w:eastAsia="pt-BR"/>
        </w:rPr>
      </w:pPr>
      <w:proofErr w:type="gramStart"/>
      <w:r>
        <w:rPr>
          <w:rFonts w:ascii="Nexa Light" w:eastAsia="Times New Roman" w:hAnsi="Nexa Light" w:cs="Times New Roman"/>
          <w:b/>
          <w:sz w:val="22"/>
          <w:szCs w:val="22"/>
          <w:lang w:eastAsia="pt-BR"/>
        </w:rPr>
        <w:t>b.</w:t>
      </w:r>
      <w:proofErr w:type="gramEnd"/>
      <w:r w:rsidR="00B61EE2">
        <w:rPr>
          <w:rFonts w:ascii="Nexa Light" w:eastAsia="Times New Roman" w:hAnsi="Nexa Light" w:cs="Times New Roman"/>
          <w:b/>
          <w:sz w:val="22"/>
          <w:szCs w:val="22"/>
          <w:lang w:eastAsia="pt-BR"/>
        </w:rPr>
        <w:t>4</w:t>
      </w:r>
      <w:r>
        <w:rPr>
          <w:rFonts w:ascii="Nexa Light" w:eastAsia="Times New Roman" w:hAnsi="Nexa Light" w:cs="Times New Roman"/>
          <w:b/>
          <w:sz w:val="22"/>
          <w:szCs w:val="22"/>
          <w:lang w:eastAsia="pt-BR"/>
        </w:rPr>
        <w:t>)</w:t>
      </w:r>
      <w:r>
        <w:rPr>
          <w:rFonts w:ascii="Nexa Light" w:eastAsia="Times New Roman" w:hAnsi="Nexa Light" w:cs="Times New Roman"/>
          <w:sz w:val="22"/>
          <w:szCs w:val="22"/>
          <w:lang w:eastAsia="pt-BR"/>
        </w:rPr>
        <w:t xml:space="preserve">. </w:t>
      </w:r>
      <w:r w:rsidRPr="004F6005">
        <w:rPr>
          <w:rFonts w:ascii="Nexa Light" w:eastAsia="Times New Roman" w:hAnsi="Nexa Light" w:cs="Times New Roman"/>
          <w:sz w:val="22"/>
          <w:szCs w:val="22"/>
          <w:lang w:eastAsia="pt-BR"/>
        </w:rPr>
        <w:t>Suspensão de licitar e impedimento de contratar com a Administração Estadual, pelo prazo de até dois anos;</w:t>
      </w:r>
    </w:p>
    <w:p w14:paraId="22848234"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5083BEBC" w14:textId="3B5386A3" w:rsidR="004F6005" w:rsidRPr="004F6005" w:rsidRDefault="004F6005" w:rsidP="004F6005">
      <w:pPr>
        <w:ind w:left="284"/>
        <w:jc w:val="both"/>
        <w:rPr>
          <w:rFonts w:ascii="Nexa Light" w:eastAsia="Times New Roman" w:hAnsi="Nexa Light" w:cs="Times New Roman"/>
          <w:sz w:val="22"/>
          <w:szCs w:val="22"/>
          <w:lang w:eastAsia="pt-BR"/>
        </w:rPr>
      </w:pPr>
      <w:proofErr w:type="gramStart"/>
      <w:r>
        <w:rPr>
          <w:rFonts w:ascii="Nexa Light" w:eastAsia="Times New Roman" w:hAnsi="Nexa Light" w:cs="Times New Roman"/>
          <w:b/>
          <w:sz w:val="22"/>
          <w:szCs w:val="22"/>
          <w:lang w:eastAsia="pt-BR"/>
        </w:rPr>
        <w:t>b.</w:t>
      </w:r>
      <w:proofErr w:type="gramEnd"/>
      <w:r w:rsidR="00B61EE2">
        <w:rPr>
          <w:rFonts w:ascii="Nexa Light" w:eastAsia="Times New Roman" w:hAnsi="Nexa Light" w:cs="Times New Roman"/>
          <w:b/>
          <w:sz w:val="22"/>
          <w:szCs w:val="22"/>
          <w:lang w:eastAsia="pt-BR"/>
        </w:rPr>
        <w:t>5</w:t>
      </w:r>
      <w:r>
        <w:rPr>
          <w:rFonts w:ascii="Nexa Light" w:eastAsia="Times New Roman" w:hAnsi="Nexa Light" w:cs="Times New Roman"/>
          <w:b/>
          <w:sz w:val="22"/>
          <w:szCs w:val="22"/>
          <w:lang w:eastAsia="pt-BR"/>
        </w:rPr>
        <w:t xml:space="preserve">). </w:t>
      </w:r>
      <w:r w:rsidRPr="004F6005">
        <w:rPr>
          <w:rFonts w:ascii="Nexa Light" w:eastAsia="Times New Roman" w:hAnsi="Nexa Light" w:cs="Times New Roman"/>
          <w:sz w:val="22"/>
          <w:szCs w:val="22"/>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14:paraId="693914D3"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4DE0DD62" w14:textId="3AB29E1C" w:rsidR="004F6005" w:rsidRPr="004F6005" w:rsidRDefault="00282341" w:rsidP="004F6005">
      <w:pPr>
        <w:jc w:val="both"/>
        <w:rPr>
          <w:rFonts w:ascii="Nexa Light" w:eastAsia="Times New Roman" w:hAnsi="Nexa Light" w:cs="Times New Roman"/>
          <w:sz w:val="22"/>
          <w:szCs w:val="22"/>
          <w:lang w:eastAsia="pt-BR"/>
        </w:rPr>
      </w:pPr>
      <w:r>
        <w:rPr>
          <w:rFonts w:ascii="Nexa Light" w:eastAsia="Times New Roman" w:hAnsi="Nexa Light" w:cs="Times New Roman"/>
          <w:b/>
          <w:sz w:val="22"/>
          <w:szCs w:val="22"/>
          <w:lang w:eastAsia="pt-BR"/>
        </w:rPr>
        <w:t>17</w:t>
      </w:r>
      <w:r w:rsidR="004F6005">
        <w:rPr>
          <w:rFonts w:ascii="Nexa Light" w:eastAsia="Times New Roman" w:hAnsi="Nexa Light" w:cs="Times New Roman"/>
          <w:b/>
          <w:sz w:val="22"/>
          <w:szCs w:val="22"/>
          <w:lang w:eastAsia="pt-BR"/>
        </w:rPr>
        <w:t>.1.6.</w:t>
      </w:r>
      <w:r w:rsidR="004F6005" w:rsidRPr="004F6005">
        <w:rPr>
          <w:rFonts w:ascii="Calibri" w:eastAsia="Times New Roman" w:hAnsi="Calibri" w:cs="Calibri"/>
          <w:sz w:val="22"/>
          <w:szCs w:val="22"/>
          <w:lang w:eastAsia="pt-BR"/>
        </w:rPr>
        <w:t> </w:t>
      </w:r>
      <w:r w:rsidR="004F6005" w:rsidRPr="004F6005">
        <w:rPr>
          <w:rFonts w:ascii="Nexa Light" w:eastAsia="Times New Roman" w:hAnsi="Nexa Light" w:cs="Times New Roman"/>
          <w:sz w:val="22"/>
          <w:szCs w:val="22"/>
          <w:lang w:eastAsia="pt-BR"/>
        </w:rPr>
        <w:t>A penalidade de multa pode ser aplicada cumulativamente com as demais san</w:t>
      </w:r>
      <w:r w:rsidR="004F6005" w:rsidRPr="004F6005">
        <w:rPr>
          <w:rFonts w:ascii="Nexa Light" w:eastAsia="Times New Roman" w:hAnsi="Nexa Light" w:cs="Nexa Light"/>
          <w:sz w:val="22"/>
          <w:szCs w:val="22"/>
          <w:lang w:eastAsia="pt-BR"/>
        </w:rPr>
        <w:t>çõ</w:t>
      </w:r>
      <w:r w:rsidR="004F6005" w:rsidRPr="004F6005">
        <w:rPr>
          <w:rFonts w:ascii="Nexa Light" w:eastAsia="Times New Roman" w:hAnsi="Nexa Light" w:cs="Times New Roman"/>
          <w:sz w:val="22"/>
          <w:szCs w:val="22"/>
          <w:lang w:eastAsia="pt-BR"/>
        </w:rPr>
        <w:t>es.</w:t>
      </w:r>
    </w:p>
    <w:p w14:paraId="4699E6AC"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193327CF" w14:textId="30BEE03D" w:rsidR="004F6005" w:rsidRPr="004F6005" w:rsidRDefault="00282341" w:rsidP="004F6005">
      <w:pPr>
        <w:jc w:val="both"/>
        <w:rPr>
          <w:rFonts w:ascii="Nexa Light" w:eastAsia="Times New Roman" w:hAnsi="Nexa Light" w:cs="Times New Roman"/>
          <w:sz w:val="22"/>
          <w:szCs w:val="22"/>
          <w:lang w:eastAsia="pt-BR"/>
        </w:rPr>
      </w:pPr>
      <w:r>
        <w:rPr>
          <w:rFonts w:ascii="Nexa Light" w:eastAsia="Times New Roman" w:hAnsi="Nexa Light" w:cs="Times New Roman"/>
          <w:b/>
          <w:sz w:val="22"/>
          <w:szCs w:val="22"/>
          <w:lang w:eastAsia="pt-BR"/>
        </w:rPr>
        <w:t>17</w:t>
      </w:r>
      <w:r w:rsidR="004F6005">
        <w:rPr>
          <w:rFonts w:ascii="Nexa Light" w:eastAsia="Times New Roman" w:hAnsi="Nexa Light" w:cs="Times New Roman"/>
          <w:b/>
          <w:sz w:val="22"/>
          <w:szCs w:val="22"/>
          <w:lang w:eastAsia="pt-BR"/>
        </w:rPr>
        <w:t>.1.7.</w:t>
      </w:r>
      <w:r w:rsidR="004F6005" w:rsidRPr="004F6005">
        <w:rPr>
          <w:rFonts w:ascii="Calibri" w:eastAsia="Times New Roman" w:hAnsi="Calibri" w:cs="Calibri"/>
          <w:sz w:val="22"/>
          <w:szCs w:val="22"/>
          <w:lang w:eastAsia="pt-BR"/>
        </w:rPr>
        <w:t> </w:t>
      </w:r>
      <w:r w:rsidR="004F6005" w:rsidRPr="004F6005">
        <w:rPr>
          <w:rFonts w:ascii="Nexa Light" w:eastAsia="Times New Roman" w:hAnsi="Nexa Light" w:cs="Times New Roman"/>
          <w:sz w:val="22"/>
          <w:szCs w:val="22"/>
          <w:lang w:eastAsia="pt-BR"/>
        </w:rPr>
        <w:t>Tamb</w:t>
      </w:r>
      <w:r w:rsidR="004F6005" w:rsidRPr="004F6005">
        <w:rPr>
          <w:rFonts w:ascii="Nexa Light" w:eastAsia="Times New Roman" w:hAnsi="Nexa Light" w:cs="Nexa Light"/>
          <w:sz w:val="22"/>
          <w:szCs w:val="22"/>
          <w:lang w:eastAsia="pt-BR"/>
        </w:rPr>
        <w:t>é</w:t>
      </w:r>
      <w:r w:rsidR="004F6005" w:rsidRPr="004F6005">
        <w:rPr>
          <w:rFonts w:ascii="Nexa Light" w:eastAsia="Times New Roman" w:hAnsi="Nexa Light" w:cs="Times New Roman"/>
          <w:sz w:val="22"/>
          <w:szCs w:val="22"/>
          <w:lang w:eastAsia="pt-BR"/>
        </w:rPr>
        <w:t xml:space="preserve">m ficam sujeitas </w:t>
      </w:r>
      <w:r w:rsidR="004F6005" w:rsidRPr="004F6005">
        <w:rPr>
          <w:rFonts w:ascii="Nexa Light" w:eastAsia="Times New Roman" w:hAnsi="Nexa Light" w:cs="Nexa Light"/>
          <w:sz w:val="22"/>
          <w:szCs w:val="22"/>
          <w:lang w:eastAsia="pt-BR"/>
        </w:rPr>
        <w:t>à</w:t>
      </w:r>
      <w:r w:rsidR="004F6005" w:rsidRPr="004F6005">
        <w:rPr>
          <w:rFonts w:ascii="Nexa Light" w:eastAsia="Times New Roman" w:hAnsi="Nexa Light" w:cs="Times New Roman"/>
          <w:sz w:val="22"/>
          <w:szCs w:val="22"/>
          <w:lang w:eastAsia="pt-BR"/>
        </w:rPr>
        <w:t>s penalidades de suspens</w:t>
      </w:r>
      <w:r w:rsidR="004F6005" w:rsidRPr="004F6005">
        <w:rPr>
          <w:rFonts w:ascii="Nexa Light" w:eastAsia="Times New Roman" w:hAnsi="Nexa Light" w:cs="Nexa Light"/>
          <w:sz w:val="22"/>
          <w:szCs w:val="22"/>
          <w:lang w:eastAsia="pt-BR"/>
        </w:rPr>
        <w:t>ã</w:t>
      </w:r>
      <w:r w:rsidR="004F6005" w:rsidRPr="004F6005">
        <w:rPr>
          <w:rFonts w:ascii="Nexa Light" w:eastAsia="Times New Roman" w:hAnsi="Nexa Light" w:cs="Times New Roman"/>
          <w:sz w:val="22"/>
          <w:szCs w:val="22"/>
          <w:lang w:eastAsia="pt-BR"/>
        </w:rPr>
        <w:t>o de licitar e impedimento de contratar com o órgão licitante e de declaração de inidoneidade, previstas no subitem anterior, as empresas ou profissionais que, em razão do contrato decorrente desta licitação:</w:t>
      </w:r>
    </w:p>
    <w:p w14:paraId="5A8AE313"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lastRenderedPageBreak/>
        <w:t> </w:t>
      </w:r>
    </w:p>
    <w:p w14:paraId="1D36368E" w14:textId="6CAE3402" w:rsidR="004F6005" w:rsidRPr="00A51593" w:rsidRDefault="004F6005" w:rsidP="00776A3A">
      <w:pPr>
        <w:pStyle w:val="PargrafodaLista"/>
        <w:numPr>
          <w:ilvl w:val="0"/>
          <w:numId w:val="12"/>
        </w:numPr>
        <w:jc w:val="both"/>
        <w:rPr>
          <w:rFonts w:ascii="Nexa Light" w:hAnsi="Nexa Light"/>
          <w:szCs w:val="22"/>
        </w:rPr>
      </w:pPr>
      <w:r w:rsidRPr="00A51593">
        <w:rPr>
          <w:rFonts w:ascii="Nexa Light" w:hAnsi="Nexa Light"/>
          <w:szCs w:val="22"/>
        </w:rPr>
        <w:t>Tenham sofrido condenações definitivas por praticarem, por meio dolosos, fraude fiscal no recolhimento de tributos;</w:t>
      </w:r>
    </w:p>
    <w:p w14:paraId="43D7B995"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45F7545B" w14:textId="4329F9D1" w:rsidR="004F6005" w:rsidRPr="00A51593" w:rsidRDefault="004F6005" w:rsidP="00776A3A">
      <w:pPr>
        <w:pStyle w:val="PargrafodaLista"/>
        <w:numPr>
          <w:ilvl w:val="0"/>
          <w:numId w:val="12"/>
        </w:numPr>
        <w:jc w:val="both"/>
        <w:rPr>
          <w:rFonts w:ascii="Nexa Light" w:hAnsi="Nexa Light"/>
          <w:szCs w:val="22"/>
        </w:rPr>
      </w:pPr>
      <w:r w:rsidRPr="00A51593">
        <w:rPr>
          <w:rFonts w:ascii="Nexa Light" w:hAnsi="Nexa Light"/>
          <w:szCs w:val="22"/>
        </w:rPr>
        <w:t xml:space="preserve"> Tenham praticado atos ilícitos visando a frustrar os objetivos da licitação;</w:t>
      </w:r>
    </w:p>
    <w:p w14:paraId="3C6C0EFC"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1887B0EA" w14:textId="6CE3AA0B" w:rsidR="004F6005" w:rsidRPr="00A51593" w:rsidRDefault="004F6005" w:rsidP="00776A3A">
      <w:pPr>
        <w:pStyle w:val="PargrafodaLista"/>
        <w:numPr>
          <w:ilvl w:val="0"/>
          <w:numId w:val="12"/>
        </w:numPr>
        <w:jc w:val="both"/>
        <w:rPr>
          <w:rFonts w:ascii="Nexa Light" w:hAnsi="Nexa Light"/>
          <w:szCs w:val="22"/>
        </w:rPr>
      </w:pPr>
      <w:r w:rsidRPr="00A51593">
        <w:rPr>
          <w:rFonts w:ascii="Nexa Light" w:hAnsi="Nexa Light"/>
          <w:szCs w:val="22"/>
        </w:rPr>
        <w:t xml:space="preserve"> Demonstrem não possuir idoneidade para contratar com a Administração em virtude de atos ilícitos praticados.</w:t>
      </w:r>
    </w:p>
    <w:p w14:paraId="289AD2E8"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5699D636" w14:textId="3DD5E9CC" w:rsidR="004F6005" w:rsidRPr="004F6005" w:rsidRDefault="00282341" w:rsidP="004F6005">
      <w:pPr>
        <w:jc w:val="both"/>
        <w:rPr>
          <w:rFonts w:ascii="Nexa Light" w:eastAsia="Times New Roman" w:hAnsi="Nexa Light" w:cs="Times New Roman"/>
          <w:sz w:val="22"/>
          <w:szCs w:val="22"/>
          <w:lang w:eastAsia="pt-BR"/>
        </w:rPr>
      </w:pPr>
      <w:r>
        <w:rPr>
          <w:rFonts w:ascii="Nexa Light" w:eastAsia="Times New Roman" w:hAnsi="Nexa Light" w:cs="Times New Roman"/>
          <w:b/>
          <w:sz w:val="22"/>
          <w:szCs w:val="22"/>
          <w:lang w:eastAsia="pt-BR"/>
        </w:rPr>
        <w:t>17</w:t>
      </w:r>
      <w:r w:rsidR="00A51593">
        <w:rPr>
          <w:rFonts w:ascii="Nexa Light" w:eastAsia="Times New Roman" w:hAnsi="Nexa Light" w:cs="Times New Roman"/>
          <w:b/>
          <w:sz w:val="22"/>
          <w:szCs w:val="22"/>
          <w:lang w:eastAsia="pt-BR"/>
        </w:rPr>
        <w:t xml:space="preserve">.1.8. </w:t>
      </w:r>
      <w:r w:rsidR="004F6005" w:rsidRPr="004F6005">
        <w:rPr>
          <w:rFonts w:ascii="Calibri" w:eastAsia="Times New Roman" w:hAnsi="Calibri" w:cs="Calibri"/>
          <w:sz w:val="22"/>
          <w:szCs w:val="22"/>
          <w:lang w:eastAsia="pt-BR"/>
        </w:rPr>
        <w:t> </w:t>
      </w:r>
      <w:r w:rsidR="004F6005" w:rsidRPr="004F6005">
        <w:rPr>
          <w:rFonts w:ascii="Nexa Light" w:eastAsia="Times New Roman" w:hAnsi="Nexa Light" w:cs="Times New Roman"/>
          <w:sz w:val="22"/>
          <w:szCs w:val="22"/>
          <w:lang w:eastAsia="pt-BR"/>
        </w:rPr>
        <w:t>A aplica</w:t>
      </w:r>
      <w:r w:rsidR="004F6005" w:rsidRPr="004F6005">
        <w:rPr>
          <w:rFonts w:ascii="Nexa Light" w:eastAsia="Times New Roman" w:hAnsi="Nexa Light" w:cs="Nexa Light"/>
          <w:sz w:val="22"/>
          <w:szCs w:val="22"/>
          <w:lang w:eastAsia="pt-BR"/>
        </w:rPr>
        <w:t>çã</w:t>
      </w:r>
      <w:r w:rsidR="004F6005" w:rsidRPr="004F6005">
        <w:rPr>
          <w:rFonts w:ascii="Nexa Light" w:eastAsia="Times New Roman" w:hAnsi="Nexa Light" w:cs="Times New Roman"/>
          <w:sz w:val="22"/>
          <w:szCs w:val="22"/>
          <w:lang w:eastAsia="pt-BR"/>
        </w:rPr>
        <w:t>o de qualquer das penalidades previstas realizar-se-á em processo administrativo que assegurará o contraditório e a ampla defesa, observando-se o procedimento previsto na Lei nº 8.666, de 1993, e subsidiariamente na Lei nº 9.784, de 1999.</w:t>
      </w:r>
    </w:p>
    <w:p w14:paraId="66BBBDD7"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4B6ED458" w14:textId="4778C260" w:rsidR="004F6005" w:rsidRPr="004F6005" w:rsidRDefault="00282341" w:rsidP="004F6005">
      <w:pPr>
        <w:jc w:val="both"/>
        <w:rPr>
          <w:rFonts w:ascii="Nexa Light" w:eastAsia="Times New Roman" w:hAnsi="Nexa Light" w:cs="Times New Roman"/>
          <w:sz w:val="22"/>
          <w:szCs w:val="22"/>
          <w:lang w:eastAsia="pt-BR"/>
        </w:rPr>
      </w:pPr>
      <w:r>
        <w:rPr>
          <w:rFonts w:ascii="Nexa Light" w:eastAsia="Times New Roman" w:hAnsi="Nexa Light" w:cs="Times New Roman"/>
          <w:b/>
          <w:sz w:val="22"/>
          <w:szCs w:val="22"/>
          <w:lang w:eastAsia="pt-BR"/>
        </w:rPr>
        <w:t>17</w:t>
      </w:r>
      <w:r w:rsidR="00A51593" w:rsidRPr="00A51593">
        <w:rPr>
          <w:rFonts w:ascii="Nexa Light" w:eastAsia="Times New Roman" w:hAnsi="Nexa Light" w:cs="Times New Roman"/>
          <w:b/>
          <w:sz w:val="22"/>
          <w:szCs w:val="22"/>
          <w:lang w:eastAsia="pt-BR"/>
        </w:rPr>
        <w:t>.1.9.</w:t>
      </w:r>
      <w:r w:rsidR="00A51593">
        <w:rPr>
          <w:rFonts w:ascii="Nexa Light" w:eastAsia="Times New Roman" w:hAnsi="Nexa Light" w:cs="Times New Roman"/>
          <w:sz w:val="22"/>
          <w:szCs w:val="22"/>
          <w:lang w:eastAsia="pt-BR"/>
        </w:rPr>
        <w:t xml:space="preserve"> </w:t>
      </w:r>
      <w:r w:rsidR="004F6005" w:rsidRPr="004F6005">
        <w:rPr>
          <w:rFonts w:ascii="Calibri" w:eastAsia="Times New Roman" w:hAnsi="Calibri" w:cs="Calibri"/>
          <w:sz w:val="22"/>
          <w:szCs w:val="22"/>
          <w:lang w:eastAsia="pt-BR"/>
        </w:rPr>
        <w:t> </w:t>
      </w:r>
      <w:r w:rsidR="004F6005" w:rsidRPr="004F6005">
        <w:rPr>
          <w:rFonts w:ascii="Nexa Light" w:eastAsia="Times New Roman" w:hAnsi="Nexa Light" w:cs="Times New Roman"/>
          <w:sz w:val="22"/>
          <w:szCs w:val="22"/>
          <w:lang w:eastAsia="pt-BR"/>
        </w:rPr>
        <w:t>A autoridade competente, na aplicação das sanções, levará em consideração a gravidade da conduta do infrator, o caráter educativo da pena, bem como o dano causado à Administração, observado o princípio da proporcionalidade.</w:t>
      </w:r>
    </w:p>
    <w:p w14:paraId="75D51BBE"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0B9637D2" w14:textId="0295EE45" w:rsidR="004F6005" w:rsidRPr="004F6005" w:rsidRDefault="00282341" w:rsidP="004F6005">
      <w:pPr>
        <w:jc w:val="both"/>
        <w:rPr>
          <w:rFonts w:ascii="Nexa Light" w:eastAsia="Times New Roman" w:hAnsi="Nexa Light" w:cs="Times New Roman"/>
          <w:sz w:val="22"/>
          <w:szCs w:val="22"/>
          <w:lang w:eastAsia="pt-BR"/>
        </w:rPr>
      </w:pPr>
      <w:r>
        <w:rPr>
          <w:rFonts w:ascii="Nexa Light" w:eastAsia="Times New Roman" w:hAnsi="Nexa Light" w:cs="Times New Roman"/>
          <w:b/>
          <w:sz w:val="22"/>
          <w:szCs w:val="22"/>
          <w:lang w:eastAsia="pt-BR"/>
        </w:rPr>
        <w:t>17</w:t>
      </w:r>
      <w:r w:rsidR="00A51593" w:rsidRPr="00A51593">
        <w:rPr>
          <w:rFonts w:ascii="Nexa Light" w:eastAsia="Times New Roman" w:hAnsi="Nexa Light" w:cs="Times New Roman"/>
          <w:b/>
          <w:sz w:val="22"/>
          <w:szCs w:val="22"/>
          <w:lang w:eastAsia="pt-BR"/>
        </w:rPr>
        <w:t>.2.</w:t>
      </w:r>
      <w:r w:rsidR="00A51593">
        <w:rPr>
          <w:rFonts w:ascii="Nexa Light" w:eastAsia="Times New Roman" w:hAnsi="Nexa Light" w:cs="Times New Roman"/>
          <w:sz w:val="22"/>
          <w:szCs w:val="22"/>
          <w:lang w:eastAsia="pt-BR"/>
        </w:rPr>
        <w:t xml:space="preserve"> </w:t>
      </w:r>
      <w:r w:rsidR="004F6005" w:rsidRPr="004F6005">
        <w:rPr>
          <w:rFonts w:ascii="Calibri" w:eastAsia="Times New Roman" w:hAnsi="Calibri" w:cs="Calibri"/>
          <w:sz w:val="22"/>
          <w:szCs w:val="22"/>
          <w:lang w:eastAsia="pt-BR"/>
        </w:rPr>
        <w:t> </w:t>
      </w:r>
      <w:r w:rsidR="004F6005" w:rsidRPr="004F6005">
        <w:rPr>
          <w:rFonts w:ascii="Nexa Light" w:eastAsia="Times New Roman" w:hAnsi="Nexa Light" w:cs="Times New Roman"/>
          <w:sz w:val="22"/>
          <w:szCs w:val="22"/>
          <w:lang w:eastAsia="pt-BR"/>
        </w:rPr>
        <w:t>As multas devidas e/ou preju</w:t>
      </w:r>
      <w:r w:rsidR="004F6005" w:rsidRPr="004F6005">
        <w:rPr>
          <w:rFonts w:ascii="Nexa Light" w:eastAsia="Times New Roman" w:hAnsi="Nexa Light" w:cs="Nexa Light"/>
          <w:sz w:val="22"/>
          <w:szCs w:val="22"/>
          <w:lang w:eastAsia="pt-BR"/>
        </w:rPr>
        <w:t>í</w:t>
      </w:r>
      <w:r w:rsidR="004F6005" w:rsidRPr="004F6005">
        <w:rPr>
          <w:rFonts w:ascii="Nexa Light" w:eastAsia="Times New Roman" w:hAnsi="Nexa Light" w:cs="Times New Roman"/>
          <w:sz w:val="22"/>
          <w:szCs w:val="22"/>
          <w:lang w:eastAsia="pt-BR"/>
        </w:rPr>
        <w:t>zos causados à Contratante serão deduzidos dos valores a serem pagos, ou recolhidos em favor do Estado, ou deduzidos da garantia, ou ainda, quando for o caso, serão inscritos na Dívida Ativa da União e cobrados judicialmente.</w:t>
      </w:r>
    </w:p>
    <w:p w14:paraId="1CE82711"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112F7E5C" w14:textId="6D0B40A2" w:rsidR="004F6005" w:rsidRPr="004F6005" w:rsidRDefault="00282341" w:rsidP="004F6005">
      <w:pPr>
        <w:jc w:val="both"/>
        <w:rPr>
          <w:rFonts w:ascii="Nexa Light" w:eastAsia="Times New Roman" w:hAnsi="Nexa Light" w:cs="Times New Roman"/>
          <w:sz w:val="22"/>
          <w:szCs w:val="22"/>
          <w:lang w:eastAsia="pt-BR"/>
        </w:rPr>
      </w:pPr>
      <w:r>
        <w:rPr>
          <w:rFonts w:ascii="Nexa Light" w:eastAsia="Times New Roman" w:hAnsi="Nexa Light" w:cs="Times New Roman"/>
          <w:b/>
          <w:sz w:val="22"/>
          <w:szCs w:val="22"/>
          <w:lang w:eastAsia="pt-BR"/>
        </w:rPr>
        <w:t>17</w:t>
      </w:r>
      <w:r w:rsidR="00A51593">
        <w:rPr>
          <w:rFonts w:ascii="Nexa Light" w:eastAsia="Times New Roman" w:hAnsi="Nexa Light" w:cs="Times New Roman"/>
          <w:b/>
          <w:sz w:val="22"/>
          <w:szCs w:val="22"/>
          <w:lang w:eastAsia="pt-BR"/>
        </w:rPr>
        <w:t xml:space="preserve">.3. </w:t>
      </w:r>
      <w:r w:rsidR="004F6005" w:rsidRPr="004F6005">
        <w:rPr>
          <w:rFonts w:ascii="Calibri" w:eastAsia="Times New Roman" w:hAnsi="Calibri" w:cs="Calibri"/>
          <w:sz w:val="22"/>
          <w:szCs w:val="22"/>
          <w:lang w:eastAsia="pt-BR"/>
        </w:rPr>
        <w:t> </w:t>
      </w:r>
      <w:r w:rsidR="004F6005" w:rsidRPr="004F6005">
        <w:rPr>
          <w:rFonts w:ascii="Nexa Light" w:eastAsia="Times New Roman" w:hAnsi="Nexa Light" w:cs="Times New Roman"/>
          <w:sz w:val="22"/>
          <w:szCs w:val="22"/>
          <w:lang w:eastAsia="pt-BR"/>
        </w:rPr>
        <w:t>Caso a Contratante determine, a multa deverá ser recolhida no prazo máximo de 10 (dez) dias, a contar da data do recebimento da comunicação enviada pela autoridade competente.</w:t>
      </w:r>
    </w:p>
    <w:p w14:paraId="660F5853"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75BC5E3D" w14:textId="2156D501" w:rsidR="004F6005" w:rsidRPr="004F6005" w:rsidRDefault="00282341" w:rsidP="004F6005">
      <w:pPr>
        <w:jc w:val="both"/>
        <w:rPr>
          <w:rFonts w:ascii="Nexa Light" w:eastAsia="Times New Roman" w:hAnsi="Nexa Light" w:cs="Times New Roman"/>
          <w:sz w:val="22"/>
          <w:szCs w:val="22"/>
          <w:lang w:eastAsia="pt-BR"/>
        </w:rPr>
      </w:pPr>
      <w:r>
        <w:rPr>
          <w:rFonts w:ascii="Nexa Light" w:eastAsia="Times New Roman" w:hAnsi="Nexa Light" w:cs="Times New Roman"/>
          <w:b/>
          <w:sz w:val="22"/>
          <w:szCs w:val="22"/>
          <w:lang w:eastAsia="pt-BR"/>
        </w:rPr>
        <w:t>17</w:t>
      </w:r>
      <w:r w:rsidR="00A51593">
        <w:rPr>
          <w:rFonts w:ascii="Nexa Light" w:eastAsia="Times New Roman" w:hAnsi="Nexa Light" w:cs="Times New Roman"/>
          <w:b/>
          <w:sz w:val="22"/>
          <w:szCs w:val="22"/>
          <w:lang w:eastAsia="pt-BR"/>
        </w:rPr>
        <w:t xml:space="preserve">.4. </w:t>
      </w:r>
      <w:r w:rsidR="004F6005" w:rsidRPr="004F6005">
        <w:rPr>
          <w:rFonts w:ascii="Calibri" w:eastAsia="Times New Roman" w:hAnsi="Calibri" w:cs="Calibri"/>
          <w:sz w:val="22"/>
          <w:szCs w:val="22"/>
          <w:lang w:eastAsia="pt-BR"/>
        </w:rPr>
        <w:t> </w:t>
      </w:r>
      <w:r w:rsidR="004F6005" w:rsidRPr="004F6005">
        <w:rPr>
          <w:rFonts w:ascii="Nexa Light" w:eastAsia="Times New Roman" w:hAnsi="Nexa Light" w:cs="Times New Roman"/>
          <w:sz w:val="22"/>
          <w:szCs w:val="22"/>
          <w:lang w:eastAsia="pt-BR"/>
        </w:rPr>
        <w:t>As penalidades ser</w:t>
      </w:r>
      <w:r w:rsidR="004F6005" w:rsidRPr="004F6005">
        <w:rPr>
          <w:rFonts w:ascii="Nexa Light" w:eastAsia="Times New Roman" w:hAnsi="Nexa Light" w:cs="Nexa Light"/>
          <w:sz w:val="22"/>
          <w:szCs w:val="22"/>
          <w:lang w:eastAsia="pt-BR"/>
        </w:rPr>
        <w:t>ã</w:t>
      </w:r>
      <w:r w:rsidR="004F6005" w:rsidRPr="004F6005">
        <w:rPr>
          <w:rFonts w:ascii="Nexa Light" w:eastAsia="Times New Roman" w:hAnsi="Nexa Light" w:cs="Times New Roman"/>
          <w:sz w:val="22"/>
          <w:szCs w:val="22"/>
          <w:lang w:eastAsia="pt-BR"/>
        </w:rPr>
        <w:t>o obrigatoriamente registradas no Sistema de Aquisi</w:t>
      </w:r>
      <w:r w:rsidR="004F6005" w:rsidRPr="004F6005">
        <w:rPr>
          <w:rFonts w:ascii="Nexa Light" w:eastAsia="Times New Roman" w:hAnsi="Nexa Light" w:cs="Nexa Light"/>
          <w:sz w:val="22"/>
          <w:szCs w:val="22"/>
          <w:lang w:eastAsia="pt-BR"/>
        </w:rPr>
        <w:t>çã</w:t>
      </w:r>
      <w:r w:rsidR="004F6005" w:rsidRPr="004F6005">
        <w:rPr>
          <w:rFonts w:ascii="Nexa Light" w:eastAsia="Times New Roman" w:hAnsi="Nexa Light" w:cs="Times New Roman"/>
          <w:sz w:val="22"/>
          <w:szCs w:val="22"/>
          <w:lang w:eastAsia="pt-BR"/>
        </w:rPr>
        <w:t>o Governamentais/Cadastro de fornecedores.</w:t>
      </w:r>
    </w:p>
    <w:p w14:paraId="56782E30" w14:textId="77777777" w:rsidR="004F6005" w:rsidRPr="004F6005" w:rsidRDefault="004F6005" w:rsidP="004F6005">
      <w:pPr>
        <w:jc w:val="both"/>
        <w:rPr>
          <w:rFonts w:ascii="Nexa Light" w:eastAsia="Times New Roman" w:hAnsi="Nexa Light" w:cs="Times New Roman"/>
          <w:sz w:val="22"/>
          <w:szCs w:val="22"/>
          <w:lang w:eastAsia="pt-BR"/>
        </w:rPr>
      </w:pPr>
      <w:r w:rsidRPr="004F6005">
        <w:rPr>
          <w:rFonts w:ascii="Calibri" w:eastAsia="Times New Roman" w:hAnsi="Calibri" w:cs="Calibri"/>
          <w:sz w:val="22"/>
          <w:szCs w:val="22"/>
          <w:lang w:eastAsia="pt-BR"/>
        </w:rPr>
        <w:t> </w:t>
      </w:r>
    </w:p>
    <w:p w14:paraId="5B90D428" w14:textId="71086CF3" w:rsidR="004F6005" w:rsidRPr="004F6005" w:rsidRDefault="00282341" w:rsidP="004F6005">
      <w:pPr>
        <w:jc w:val="both"/>
        <w:rPr>
          <w:rFonts w:ascii="Nexa Light" w:eastAsia="Times New Roman" w:hAnsi="Nexa Light" w:cs="Times New Roman"/>
          <w:sz w:val="22"/>
          <w:szCs w:val="22"/>
          <w:lang w:eastAsia="pt-BR"/>
        </w:rPr>
      </w:pPr>
      <w:r>
        <w:rPr>
          <w:rFonts w:ascii="Nexa Light" w:eastAsia="Times New Roman" w:hAnsi="Nexa Light" w:cs="Times New Roman"/>
          <w:b/>
          <w:sz w:val="22"/>
          <w:szCs w:val="22"/>
          <w:lang w:eastAsia="pt-BR"/>
        </w:rPr>
        <w:t>17</w:t>
      </w:r>
      <w:r w:rsidR="00A51593">
        <w:rPr>
          <w:rFonts w:ascii="Nexa Light" w:eastAsia="Times New Roman" w:hAnsi="Nexa Light" w:cs="Times New Roman"/>
          <w:b/>
          <w:sz w:val="22"/>
          <w:szCs w:val="22"/>
          <w:lang w:eastAsia="pt-BR"/>
        </w:rPr>
        <w:t xml:space="preserve">.5. </w:t>
      </w:r>
      <w:r w:rsidR="004F6005" w:rsidRPr="004F6005">
        <w:rPr>
          <w:rFonts w:ascii="Calibri" w:eastAsia="Times New Roman" w:hAnsi="Calibri" w:cs="Calibri"/>
          <w:sz w:val="22"/>
          <w:szCs w:val="22"/>
          <w:lang w:eastAsia="pt-BR"/>
        </w:rPr>
        <w:t> </w:t>
      </w:r>
      <w:r w:rsidR="004F6005" w:rsidRPr="004F6005">
        <w:rPr>
          <w:rFonts w:ascii="Nexa Light" w:eastAsia="Times New Roman" w:hAnsi="Nexa Light" w:cs="Times New Roman"/>
          <w:sz w:val="22"/>
          <w:szCs w:val="22"/>
          <w:lang w:eastAsia="pt-BR"/>
        </w:rPr>
        <w:t>As san</w:t>
      </w:r>
      <w:r w:rsidR="004F6005" w:rsidRPr="004F6005">
        <w:rPr>
          <w:rFonts w:ascii="Nexa Light" w:eastAsia="Times New Roman" w:hAnsi="Nexa Light" w:cs="Nexa Light"/>
          <w:sz w:val="22"/>
          <w:szCs w:val="22"/>
          <w:lang w:eastAsia="pt-BR"/>
        </w:rPr>
        <w:t>çõ</w:t>
      </w:r>
      <w:r w:rsidR="004F6005" w:rsidRPr="004F6005">
        <w:rPr>
          <w:rFonts w:ascii="Nexa Light" w:eastAsia="Times New Roman" w:hAnsi="Nexa Light" w:cs="Times New Roman"/>
          <w:sz w:val="22"/>
          <w:szCs w:val="22"/>
          <w:lang w:eastAsia="pt-BR"/>
        </w:rPr>
        <w:t>es aqui previstas s</w:t>
      </w:r>
      <w:r w:rsidR="004F6005" w:rsidRPr="004F6005">
        <w:rPr>
          <w:rFonts w:ascii="Nexa Light" w:eastAsia="Times New Roman" w:hAnsi="Nexa Light" w:cs="Nexa Light"/>
          <w:sz w:val="22"/>
          <w:szCs w:val="22"/>
          <w:lang w:eastAsia="pt-BR"/>
        </w:rPr>
        <w:t>ã</w:t>
      </w:r>
      <w:r w:rsidR="004F6005" w:rsidRPr="004F6005">
        <w:rPr>
          <w:rFonts w:ascii="Nexa Light" w:eastAsia="Times New Roman" w:hAnsi="Nexa Light" w:cs="Times New Roman"/>
          <w:sz w:val="22"/>
          <w:szCs w:val="22"/>
          <w:lang w:eastAsia="pt-BR"/>
        </w:rPr>
        <w:t>o independentes entre si, podendo ser aplicadas isoladas ou, no caso das multas, cumulativamente, sem prejuízo de outras medidas cabíveis.</w:t>
      </w:r>
    </w:p>
    <w:p w14:paraId="1899A748" w14:textId="77777777" w:rsidR="0086776B" w:rsidRPr="004F6005" w:rsidRDefault="0086776B" w:rsidP="0086776B">
      <w:pPr>
        <w:jc w:val="both"/>
        <w:rPr>
          <w:rFonts w:ascii="Nexa Light" w:hAnsi="Nexa Light" w:cs="Times New Roman"/>
          <w:sz w:val="22"/>
          <w:szCs w:val="22"/>
        </w:rPr>
      </w:pPr>
    </w:p>
    <w:p w14:paraId="59B33645" w14:textId="4EA26315" w:rsidR="0086776B" w:rsidRPr="004F6005" w:rsidRDefault="00282341" w:rsidP="0086776B">
      <w:pPr>
        <w:jc w:val="both"/>
        <w:rPr>
          <w:rFonts w:ascii="Nexa Light" w:hAnsi="Nexa Light" w:cs="Times New Roman"/>
          <w:sz w:val="22"/>
          <w:szCs w:val="22"/>
        </w:rPr>
      </w:pPr>
      <w:r>
        <w:rPr>
          <w:rFonts w:ascii="Nexa Light" w:hAnsi="Nexa Light" w:cs="Times New Roman"/>
          <w:b/>
          <w:sz w:val="22"/>
          <w:szCs w:val="22"/>
        </w:rPr>
        <w:t>17</w:t>
      </w:r>
      <w:r w:rsidR="00A51593">
        <w:rPr>
          <w:rFonts w:ascii="Nexa Light" w:hAnsi="Nexa Light" w:cs="Times New Roman"/>
          <w:b/>
          <w:sz w:val="22"/>
          <w:szCs w:val="22"/>
        </w:rPr>
        <w:t>.6.</w:t>
      </w:r>
      <w:r w:rsidR="00780180" w:rsidRPr="004F6005">
        <w:rPr>
          <w:rFonts w:ascii="Nexa Light" w:hAnsi="Nexa Light" w:cs="Times New Roman"/>
          <w:b/>
          <w:sz w:val="22"/>
          <w:szCs w:val="22"/>
        </w:rPr>
        <w:t xml:space="preserve"> </w:t>
      </w:r>
      <w:r w:rsidR="0086776B" w:rsidRPr="004F6005">
        <w:rPr>
          <w:rFonts w:ascii="Nexa Light" w:hAnsi="Nexa Light" w:cs="Times New Roman"/>
          <w:sz w:val="22"/>
          <w:szCs w:val="22"/>
        </w:rPr>
        <w:t>As multas previstas nesta seção não eximem a adjudicatária da reparação dos eventuais danos, perdas ou prejuízos que seu ato punível venha causar a SEMA.</w:t>
      </w:r>
    </w:p>
    <w:p w14:paraId="4B35C8FC" w14:textId="77777777" w:rsidR="0086776B" w:rsidRPr="004F6005" w:rsidRDefault="0086776B" w:rsidP="0086776B">
      <w:pPr>
        <w:jc w:val="both"/>
        <w:rPr>
          <w:rFonts w:ascii="Nexa Light" w:hAnsi="Nexa Light" w:cs="Times New Roman"/>
          <w:sz w:val="22"/>
          <w:szCs w:val="22"/>
        </w:rPr>
      </w:pPr>
    </w:p>
    <w:p w14:paraId="696C562B" w14:textId="105E079F" w:rsidR="0086776B" w:rsidRPr="004F6005" w:rsidRDefault="0086776B" w:rsidP="0086776B">
      <w:pPr>
        <w:jc w:val="both"/>
        <w:rPr>
          <w:rFonts w:ascii="Nexa Light" w:hAnsi="Nexa Light" w:cs="Times New Roman"/>
          <w:sz w:val="22"/>
          <w:szCs w:val="22"/>
        </w:rPr>
      </w:pPr>
      <w:r w:rsidRPr="004F6005">
        <w:rPr>
          <w:rFonts w:ascii="Nexa Light" w:hAnsi="Nexa Light" w:cs="Times New Roman"/>
          <w:b/>
          <w:sz w:val="22"/>
          <w:szCs w:val="22"/>
        </w:rPr>
        <w:t>1</w:t>
      </w:r>
      <w:r w:rsidR="00282341">
        <w:rPr>
          <w:rFonts w:ascii="Nexa Light" w:hAnsi="Nexa Light" w:cs="Times New Roman"/>
          <w:b/>
          <w:sz w:val="22"/>
          <w:szCs w:val="22"/>
        </w:rPr>
        <w:t>7</w:t>
      </w:r>
      <w:r w:rsidRPr="004F6005">
        <w:rPr>
          <w:rFonts w:ascii="Nexa Light" w:hAnsi="Nexa Light" w:cs="Times New Roman"/>
          <w:b/>
          <w:sz w:val="22"/>
          <w:szCs w:val="22"/>
        </w:rPr>
        <w:t>.</w:t>
      </w:r>
      <w:r w:rsidR="00A51593">
        <w:rPr>
          <w:rFonts w:ascii="Nexa Light" w:hAnsi="Nexa Light" w:cs="Times New Roman"/>
          <w:b/>
          <w:sz w:val="22"/>
          <w:szCs w:val="22"/>
        </w:rPr>
        <w:t>7</w:t>
      </w:r>
      <w:r w:rsidR="00780180" w:rsidRPr="004F6005">
        <w:rPr>
          <w:rFonts w:ascii="Nexa Light" w:hAnsi="Nexa Light" w:cs="Times New Roman"/>
          <w:sz w:val="22"/>
          <w:szCs w:val="22"/>
        </w:rPr>
        <w:t xml:space="preserve">. </w:t>
      </w:r>
      <w:r w:rsidRPr="004F6005">
        <w:rPr>
          <w:rFonts w:ascii="Nexa Light" w:hAnsi="Nexa Light" w:cs="Times New Roman"/>
          <w:sz w:val="22"/>
          <w:szCs w:val="22"/>
        </w:rPr>
        <w:t xml:space="preserve">Do ato que aplicar a penalidade caberá recurso, no prazo de 05 (cinco) dias úteis, a contar da ciência da intimação, podendo a Administração reconsiderar sua decisão ou nesse prazo encaminhá-lo devidamente </w:t>
      </w:r>
      <w:r w:rsidR="00780180" w:rsidRPr="004F6005">
        <w:rPr>
          <w:rFonts w:ascii="Nexa Light" w:hAnsi="Nexa Light" w:cs="Times New Roman"/>
          <w:sz w:val="22"/>
          <w:szCs w:val="22"/>
        </w:rPr>
        <w:t>informados</w:t>
      </w:r>
      <w:r w:rsidRPr="004F6005">
        <w:rPr>
          <w:rFonts w:ascii="Nexa Light" w:hAnsi="Nexa Light" w:cs="Times New Roman"/>
          <w:sz w:val="22"/>
          <w:szCs w:val="22"/>
        </w:rPr>
        <w:t xml:space="preserve"> para a apreciação e decisão superior, dentro do mesmo prazo.</w:t>
      </w:r>
    </w:p>
    <w:p w14:paraId="090DCA60" w14:textId="77777777" w:rsidR="004A4784" w:rsidRPr="004F6005" w:rsidRDefault="004A4784" w:rsidP="0086776B">
      <w:pPr>
        <w:jc w:val="both"/>
        <w:rPr>
          <w:rFonts w:ascii="Nexa Light" w:hAnsi="Nexa Light" w:cs="Times New Roman"/>
          <w:sz w:val="22"/>
          <w:szCs w:val="22"/>
        </w:rPr>
      </w:pPr>
    </w:p>
    <w:p w14:paraId="784AB074" w14:textId="5F1B3447" w:rsidR="004A4784" w:rsidRPr="004F6005" w:rsidRDefault="004A4784" w:rsidP="004A4784">
      <w:pPr>
        <w:autoSpaceDE w:val="0"/>
        <w:autoSpaceDN w:val="0"/>
        <w:adjustRightInd w:val="0"/>
        <w:jc w:val="both"/>
        <w:rPr>
          <w:rFonts w:ascii="Nexa Light" w:hAnsi="Nexa Light"/>
          <w:sz w:val="22"/>
          <w:szCs w:val="22"/>
        </w:rPr>
      </w:pPr>
      <w:r w:rsidRPr="004F6005">
        <w:rPr>
          <w:rFonts w:ascii="Nexa Light" w:hAnsi="Nexa Light"/>
          <w:b/>
          <w:sz w:val="22"/>
          <w:szCs w:val="22"/>
        </w:rPr>
        <w:t>1</w:t>
      </w:r>
      <w:r w:rsidR="00282341">
        <w:rPr>
          <w:rFonts w:ascii="Nexa Light" w:hAnsi="Nexa Light"/>
          <w:b/>
          <w:sz w:val="22"/>
          <w:szCs w:val="22"/>
        </w:rPr>
        <w:t>7</w:t>
      </w:r>
      <w:r w:rsidRPr="004F6005">
        <w:rPr>
          <w:rFonts w:ascii="Nexa Light" w:hAnsi="Nexa Light"/>
          <w:b/>
          <w:sz w:val="22"/>
          <w:szCs w:val="22"/>
        </w:rPr>
        <w:t>.</w:t>
      </w:r>
      <w:r w:rsidR="00A51593">
        <w:rPr>
          <w:rFonts w:ascii="Nexa Light" w:hAnsi="Nexa Light"/>
          <w:b/>
          <w:sz w:val="22"/>
          <w:szCs w:val="22"/>
        </w:rPr>
        <w:t>8.</w:t>
      </w:r>
      <w:r w:rsidRPr="004F6005">
        <w:rPr>
          <w:rFonts w:ascii="Nexa Light" w:hAnsi="Nexa Light"/>
          <w:b/>
          <w:sz w:val="22"/>
          <w:szCs w:val="22"/>
        </w:rPr>
        <w:t xml:space="preserve"> </w:t>
      </w:r>
      <w:r w:rsidRPr="004F6005">
        <w:rPr>
          <w:rFonts w:ascii="Nexa Light" w:hAnsi="Nexa Light"/>
          <w:sz w:val="22"/>
          <w:szCs w:val="22"/>
        </w:rPr>
        <w:t>O licitante que</w:t>
      </w:r>
      <w:r w:rsidRPr="004F6005">
        <w:rPr>
          <w:rFonts w:ascii="Nexa Light" w:hAnsi="Nexa Light"/>
          <w:b/>
          <w:sz w:val="22"/>
          <w:szCs w:val="22"/>
        </w:rPr>
        <w:t xml:space="preserve"> </w:t>
      </w:r>
      <w:r w:rsidR="00A053E1" w:rsidRPr="004F6005">
        <w:rPr>
          <w:rFonts w:ascii="Nexa Light" w:hAnsi="Nexa Light"/>
          <w:sz w:val="22"/>
          <w:szCs w:val="22"/>
        </w:rPr>
        <w:t xml:space="preserve">impedir, perturbar ou fraudar </w:t>
      </w:r>
      <w:r w:rsidRPr="004F6005">
        <w:rPr>
          <w:rFonts w:ascii="Nexa Light" w:hAnsi="Nexa Light"/>
          <w:sz w:val="22"/>
          <w:szCs w:val="22"/>
        </w:rPr>
        <w:t>a realização de qualquer ato do procedimento licitatório,</w:t>
      </w:r>
      <w:r w:rsidR="00A053E1" w:rsidRPr="004F6005">
        <w:rPr>
          <w:rFonts w:ascii="Nexa Light" w:hAnsi="Nexa Light"/>
          <w:sz w:val="22"/>
          <w:szCs w:val="22"/>
        </w:rPr>
        <w:t xml:space="preserve"> assegurado o contraditório e a ampla defesa,</w:t>
      </w:r>
      <w:r w:rsidRPr="004F6005">
        <w:rPr>
          <w:rFonts w:ascii="Nexa Light" w:hAnsi="Nexa Light"/>
          <w:sz w:val="22"/>
          <w:szCs w:val="22"/>
        </w:rPr>
        <w:t xml:space="preserve"> incorrerá em </w:t>
      </w:r>
      <w:r w:rsidRPr="004F6005">
        <w:rPr>
          <w:rFonts w:ascii="Nexa Light" w:hAnsi="Nexa Light"/>
          <w:sz w:val="22"/>
          <w:szCs w:val="22"/>
        </w:rPr>
        <w:lastRenderedPageBreak/>
        <w:t xml:space="preserve">pena de detenção, de </w:t>
      </w:r>
      <w:proofErr w:type="gramStart"/>
      <w:r w:rsidR="00780180" w:rsidRPr="004F6005">
        <w:rPr>
          <w:rFonts w:ascii="Nexa Light" w:hAnsi="Nexa Light"/>
          <w:sz w:val="22"/>
          <w:szCs w:val="22"/>
          <w:highlight w:val="lightGray"/>
        </w:rPr>
        <w:t>6</w:t>
      </w:r>
      <w:proofErr w:type="gramEnd"/>
      <w:r w:rsidR="00780180" w:rsidRPr="004F6005">
        <w:rPr>
          <w:rFonts w:ascii="Nexa Light" w:hAnsi="Nexa Light"/>
          <w:sz w:val="22"/>
          <w:szCs w:val="22"/>
          <w:highlight w:val="lightGray"/>
        </w:rPr>
        <w:t xml:space="preserve"> (seis) meses a 02 (dois</w:t>
      </w:r>
      <w:r w:rsidRPr="004F6005">
        <w:rPr>
          <w:rFonts w:ascii="Nexa Light" w:hAnsi="Nexa Light"/>
          <w:sz w:val="22"/>
          <w:szCs w:val="22"/>
          <w:highlight w:val="lightGray"/>
        </w:rPr>
        <w:t>) anos</w:t>
      </w:r>
      <w:r w:rsidRPr="004F6005">
        <w:rPr>
          <w:rFonts w:ascii="Nexa Light" w:hAnsi="Nexa Light"/>
          <w:sz w:val="22"/>
          <w:szCs w:val="22"/>
        </w:rPr>
        <w:t>, e multa, nos termos do artigo 93 da Lei 8.666/93.</w:t>
      </w:r>
    </w:p>
    <w:p w14:paraId="0A9E6FBF" w14:textId="094727C5" w:rsidR="0071132A" w:rsidRPr="00F2178B" w:rsidRDefault="0071132A" w:rsidP="0071132A">
      <w:pPr>
        <w:rPr>
          <w:rFonts w:ascii="Nexa Light" w:hAnsi="Nexa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281"/>
      </w:tblGrid>
      <w:tr w:rsidR="0071132A" w:rsidRPr="00F2178B" w14:paraId="3D1365AB" w14:textId="77777777" w:rsidTr="00F453B2">
        <w:tc>
          <w:tcPr>
            <w:tcW w:w="9473" w:type="dxa"/>
            <w:shd w:val="clear" w:color="auto" w:fill="33CC33"/>
          </w:tcPr>
          <w:p w14:paraId="7B31B5AB" w14:textId="62502208" w:rsidR="0071132A" w:rsidRPr="00F2178B" w:rsidRDefault="0071132A" w:rsidP="00282341">
            <w:pPr>
              <w:pStyle w:val="Ttulo1"/>
              <w:rPr>
                <w:rFonts w:ascii="Nexa Light" w:hAnsi="Nexa Light"/>
                <w:snapToGrid w:val="0"/>
                <w:szCs w:val="22"/>
              </w:rPr>
            </w:pPr>
            <w:bookmarkStart w:id="62" w:name="_Toc418494333"/>
            <w:bookmarkStart w:id="63" w:name="_Toc421608725"/>
            <w:bookmarkStart w:id="64" w:name="_Toc421609055"/>
            <w:bookmarkStart w:id="65" w:name="_Toc51679002"/>
            <w:r w:rsidRPr="00F2178B">
              <w:rPr>
                <w:rFonts w:ascii="Nexa Light" w:hAnsi="Nexa Light"/>
                <w:snapToGrid w:val="0"/>
                <w:szCs w:val="22"/>
              </w:rPr>
              <w:t>1</w:t>
            </w:r>
            <w:r w:rsidR="00282341">
              <w:rPr>
                <w:rFonts w:ascii="Nexa Light" w:hAnsi="Nexa Light"/>
                <w:snapToGrid w:val="0"/>
                <w:szCs w:val="22"/>
              </w:rPr>
              <w:t>8</w:t>
            </w:r>
            <w:r w:rsidRPr="00F2178B">
              <w:rPr>
                <w:rFonts w:ascii="Nexa Light" w:hAnsi="Nexa Light"/>
                <w:snapToGrid w:val="0"/>
                <w:szCs w:val="22"/>
              </w:rPr>
              <w:t>. DA DOTAÇÃO ORÇAMENTÁRIA</w:t>
            </w:r>
            <w:bookmarkEnd w:id="62"/>
            <w:bookmarkEnd w:id="63"/>
            <w:bookmarkEnd w:id="64"/>
            <w:bookmarkEnd w:id="65"/>
          </w:p>
        </w:tc>
      </w:tr>
    </w:tbl>
    <w:p w14:paraId="2C303766" w14:textId="77777777" w:rsidR="0071132A" w:rsidRPr="00F2178B" w:rsidRDefault="0071132A" w:rsidP="0071132A">
      <w:pPr>
        <w:jc w:val="center"/>
        <w:rPr>
          <w:rFonts w:ascii="Nexa Light" w:hAnsi="Nexa Light"/>
          <w:b/>
          <w:snapToGrid w:val="0"/>
          <w:sz w:val="22"/>
          <w:szCs w:val="22"/>
        </w:rPr>
      </w:pPr>
    </w:p>
    <w:p w14:paraId="50CA1B92" w14:textId="2F96282F" w:rsidR="0071132A" w:rsidRPr="00F2178B" w:rsidRDefault="0071132A" w:rsidP="0071132A">
      <w:pPr>
        <w:jc w:val="both"/>
        <w:rPr>
          <w:rFonts w:ascii="Nexa Light" w:hAnsi="Nexa Light"/>
          <w:sz w:val="22"/>
          <w:szCs w:val="22"/>
        </w:rPr>
      </w:pPr>
      <w:r w:rsidRPr="00F2178B">
        <w:rPr>
          <w:rFonts w:ascii="Nexa Light" w:hAnsi="Nexa Light"/>
          <w:b/>
          <w:snapToGrid w:val="0"/>
          <w:sz w:val="22"/>
          <w:szCs w:val="22"/>
        </w:rPr>
        <w:t>1</w:t>
      </w:r>
      <w:r w:rsidR="00282341">
        <w:rPr>
          <w:rFonts w:ascii="Nexa Light" w:hAnsi="Nexa Light"/>
          <w:b/>
          <w:snapToGrid w:val="0"/>
          <w:sz w:val="22"/>
          <w:szCs w:val="22"/>
        </w:rPr>
        <w:t>8</w:t>
      </w:r>
      <w:r w:rsidRPr="00F2178B">
        <w:rPr>
          <w:rFonts w:ascii="Nexa Light" w:hAnsi="Nexa Light"/>
          <w:b/>
          <w:snapToGrid w:val="0"/>
          <w:sz w:val="22"/>
          <w:szCs w:val="22"/>
        </w:rPr>
        <w:t>.1</w:t>
      </w:r>
      <w:r w:rsidR="00780180" w:rsidRPr="00F2178B">
        <w:rPr>
          <w:rFonts w:ascii="Nexa Light" w:hAnsi="Nexa Light"/>
          <w:snapToGrid w:val="0"/>
          <w:sz w:val="22"/>
          <w:szCs w:val="22"/>
        </w:rPr>
        <w:t xml:space="preserve">. </w:t>
      </w:r>
      <w:r w:rsidRPr="00F2178B">
        <w:rPr>
          <w:rFonts w:ascii="Nexa Light" w:hAnsi="Nexa Light"/>
          <w:snapToGrid w:val="0"/>
          <w:sz w:val="22"/>
          <w:szCs w:val="22"/>
        </w:rPr>
        <w:t>As despesas decorrentes da aquisição, objeto desta Licitação, correrão por conta dos recursos específicos consignados no orçamento da SECRETARIA DE ESTADO DE MEIO AMBIENTE DE MATO GROSSO, por meio da seguinte Dotação Orçamentária:</w:t>
      </w:r>
    </w:p>
    <w:p w14:paraId="74908FDF" w14:textId="77777777" w:rsidR="0071132A" w:rsidRPr="00F2178B" w:rsidRDefault="0071132A" w:rsidP="0071132A">
      <w:pPr>
        <w:jc w:val="both"/>
        <w:rPr>
          <w:rFonts w:ascii="Nexa Light" w:hAnsi="Nexa Light"/>
          <w:sz w:val="22"/>
          <w:szCs w:val="22"/>
        </w:rPr>
      </w:pPr>
    </w:p>
    <w:p w14:paraId="0B721B0F" w14:textId="69E59F91" w:rsidR="00C360A0" w:rsidRPr="00C360A0" w:rsidRDefault="00A51593" w:rsidP="001E55EB">
      <w:pPr>
        <w:jc w:val="both"/>
        <w:rPr>
          <w:rFonts w:ascii="Nexa Light" w:hAnsi="Nexa Light"/>
          <w:b/>
          <w:bCs/>
          <w:color w:val="333333"/>
          <w:sz w:val="22"/>
          <w:szCs w:val="22"/>
        </w:rPr>
      </w:pPr>
      <w:r>
        <w:rPr>
          <w:rFonts w:ascii="Nexa Light" w:hAnsi="Nexa Light"/>
          <w:b/>
          <w:bCs/>
          <w:color w:val="333333"/>
          <w:sz w:val="22"/>
          <w:szCs w:val="22"/>
        </w:rPr>
        <w:t>Informações Orçamentárias:</w:t>
      </w:r>
    </w:p>
    <w:p w14:paraId="6EBCC6A5" w14:textId="2A2E967D" w:rsidR="00C360A0" w:rsidRPr="00A51593" w:rsidRDefault="00A51593" w:rsidP="001E55EB">
      <w:pPr>
        <w:jc w:val="both"/>
        <w:rPr>
          <w:rFonts w:ascii="Nexa Light" w:hAnsi="Nexa Light"/>
          <w:sz w:val="22"/>
          <w:szCs w:val="22"/>
          <w:shd w:val="clear" w:color="auto" w:fill="FFFFFF"/>
        </w:rPr>
      </w:pPr>
      <w:r w:rsidRPr="00A51593">
        <w:rPr>
          <w:rFonts w:ascii="Nexa Light" w:hAnsi="Nexa Light"/>
          <w:sz w:val="22"/>
          <w:szCs w:val="22"/>
          <w:shd w:val="clear" w:color="auto" w:fill="FFFFFF"/>
        </w:rPr>
        <w:t>Programa: 036</w:t>
      </w:r>
    </w:p>
    <w:p w14:paraId="47346747" w14:textId="77777777" w:rsidR="00C360A0" w:rsidRPr="00A51593" w:rsidRDefault="00C360A0" w:rsidP="001E55EB">
      <w:pPr>
        <w:jc w:val="both"/>
        <w:rPr>
          <w:rFonts w:ascii="Nexa Light" w:hAnsi="Nexa Light"/>
          <w:sz w:val="22"/>
          <w:szCs w:val="22"/>
          <w:shd w:val="clear" w:color="auto" w:fill="FFFFFF"/>
        </w:rPr>
      </w:pPr>
      <w:r w:rsidRPr="00A51593">
        <w:rPr>
          <w:rFonts w:ascii="Nexa Light" w:hAnsi="Nexa Light"/>
          <w:sz w:val="22"/>
          <w:szCs w:val="22"/>
          <w:shd w:val="clear" w:color="auto" w:fill="FFFFFF"/>
        </w:rPr>
        <w:t>Função: 18</w:t>
      </w:r>
    </w:p>
    <w:p w14:paraId="42A1A43D" w14:textId="77777777" w:rsidR="00C360A0" w:rsidRPr="00A51593" w:rsidRDefault="00C360A0" w:rsidP="001E55EB">
      <w:pPr>
        <w:jc w:val="both"/>
        <w:rPr>
          <w:rFonts w:ascii="Nexa Light" w:hAnsi="Nexa Light"/>
          <w:sz w:val="22"/>
          <w:szCs w:val="22"/>
          <w:shd w:val="clear" w:color="auto" w:fill="FFFFFF"/>
        </w:rPr>
      </w:pPr>
      <w:r w:rsidRPr="00A51593">
        <w:rPr>
          <w:rFonts w:ascii="Nexa Light" w:hAnsi="Nexa Light"/>
          <w:sz w:val="22"/>
          <w:szCs w:val="22"/>
          <w:shd w:val="clear" w:color="auto" w:fill="FFFFFF"/>
        </w:rPr>
        <w:t>Unidade Orçamentária: 27101</w:t>
      </w:r>
    </w:p>
    <w:p w14:paraId="69806C52" w14:textId="77777777" w:rsidR="00C360A0" w:rsidRPr="00A51593" w:rsidRDefault="00C360A0" w:rsidP="001E55EB">
      <w:pPr>
        <w:jc w:val="both"/>
        <w:rPr>
          <w:rFonts w:ascii="Nexa Light" w:hAnsi="Nexa Light"/>
          <w:sz w:val="22"/>
          <w:szCs w:val="22"/>
          <w:shd w:val="clear" w:color="auto" w:fill="FFFFFF"/>
        </w:rPr>
      </w:pPr>
      <w:proofErr w:type="spellStart"/>
      <w:r w:rsidRPr="00A51593">
        <w:rPr>
          <w:rFonts w:ascii="Nexa Light" w:hAnsi="Nexa Light"/>
          <w:sz w:val="22"/>
          <w:szCs w:val="22"/>
          <w:shd w:val="clear" w:color="auto" w:fill="FFFFFF"/>
        </w:rPr>
        <w:t>Subfunção</w:t>
      </w:r>
      <w:proofErr w:type="spellEnd"/>
      <w:r w:rsidRPr="00A51593">
        <w:rPr>
          <w:rFonts w:ascii="Nexa Light" w:hAnsi="Nexa Light"/>
          <w:sz w:val="22"/>
          <w:szCs w:val="22"/>
          <w:shd w:val="clear" w:color="auto" w:fill="FFFFFF"/>
        </w:rPr>
        <w:t>: 122</w:t>
      </w:r>
    </w:p>
    <w:p w14:paraId="33738447" w14:textId="75A049D7" w:rsidR="00C360A0" w:rsidRPr="00A51593" w:rsidRDefault="00A51593" w:rsidP="001E55EB">
      <w:pPr>
        <w:jc w:val="both"/>
        <w:rPr>
          <w:rFonts w:ascii="Nexa Light" w:hAnsi="Nexa Light"/>
          <w:sz w:val="22"/>
          <w:szCs w:val="22"/>
          <w:shd w:val="clear" w:color="auto" w:fill="FFFFFF"/>
        </w:rPr>
      </w:pPr>
      <w:r>
        <w:rPr>
          <w:rFonts w:ascii="Nexa Light" w:hAnsi="Nexa Light"/>
          <w:sz w:val="22"/>
          <w:szCs w:val="22"/>
          <w:shd w:val="clear" w:color="auto" w:fill="FFFFFF"/>
        </w:rPr>
        <w:t>Ação: 2006</w:t>
      </w:r>
    </w:p>
    <w:p w14:paraId="6DE1CDB1" w14:textId="7A35A72C" w:rsidR="00C360A0" w:rsidRPr="00A51593" w:rsidRDefault="00A51593" w:rsidP="001E55EB">
      <w:pPr>
        <w:jc w:val="both"/>
        <w:rPr>
          <w:rFonts w:ascii="Nexa Light" w:hAnsi="Nexa Light"/>
          <w:sz w:val="22"/>
          <w:szCs w:val="22"/>
          <w:shd w:val="clear" w:color="auto" w:fill="FFFFFF"/>
        </w:rPr>
      </w:pPr>
      <w:proofErr w:type="spellStart"/>
      <w:r>
        <w:rPr>
          <w:rFonts w:ascii="Nexa Light" w:hAnsi="Nexa Light"/>
          <w:sz w:val="22"/>
          <w:szCs w:val="22"/>
          <w:shd w:val="clear" w:color="auto" w:fill="FFFFFF"/>
        </w:rPr>
        <w:t>Subação</w:t>
      </w:r>
      <w:proofErr w:type="spellEnd"/>
      <w:r>
        <w:rPr>
          <w:rFonts w:ascii="Nexa Light" w:hAnsi="Nexa Light"/>
          <w:sz w:val="22"/>
          <w:szCs w:val="22"/>
          <w:shd w:val="clear" w:color="auto" w:fill="FFFFFF"/>
        </w:rPr>
        <w:t xml:space="preserve">: </w:t>
      </w:r>
      <w:proofErr w:type="gramStart"/>
      <w:r>
        <w:rPr>
          <w:rFonts w:ascii="Nexa Light" w:hAnsi="Nexa Light"/>
          <w:sz w:val="22"/>
          <w:szCs w:val="22"/>
          <w:shd w:val="clear" w:color="auto" w:fill="FFFFFF"/>
        </w:rPr>
        <w:t>7</w:t>
      </w:r>
      <w:proofErr w:type="gramEnd"/>
    </w:p>
    <w:p w14:paraId="3384C1A0" w14:textId="5470BB34" w:rsidR="00C360A0" w:rsidRDefault="00A51593" w:rsidP="001E55EB">
      <w:pPr>
        <w:jc w:val="both"/>
        <w:rPr>
          <w:rFonts w:ascii="Nexa Light" w:hAnsi="Nexa Light"/>
          <w:sz w:val="22"/>
          <w:szCs w:val="22"/>
          <w:shd w:val="clear" w:color="auto" w:fill="FFFFFF"/>
        </w:rPr>
      </w:pPr>
      <w:r>
        <w:rPr>
          <w:rFonts w:ascii="Nexa Light" w:hAnsi="Nexa Light"/>
          <w:sz w:val="22"/>
          <w:szCs w:val="22"/>
          <w:shd w:val="clear" w:color="auto" w:fill="FFFFFF"/>
        </w:rPr>
        <w:t xml:space="preserve">Etapa/Medida/Tarefa: </w:t>
      </w:r>
      <w:proofErr w:type="gramStart"/>
      <w:r>
        <w:rPr>
          <w:rFonts w:ascii="Nexa Light" w:hAnsi="Nexa Light"/>
          <w:sz w:val="22"/>
          <w:szCs w:val="22"/>
          <w:shd w:val="clear" w:color="auto" w:fill="FFFFFF"/>
        </w:rPr>
        <w:t>1</w:t>
      </w:r>
      <w:proofErr w:type="gramEnd"/>
    </w:p>
    <w:p w14:paraId="1D3EF285" w14:textId="77777777" w:rsidR="00123F87" w:rsidRPr="00715F2B" w:rsidRDefault="00123F87" w:rsidP="001E55EB">
      <w:pPr>
        <w:jc w:val="both"/>
        <w:rPr>
          <w:rFonts w:ascii="Nexa Light" w:hAnsi="Nexa Light"/>
          <w:snapToGrid w:val="0"/>
          <w:color w:val="000000"/>
          <w:sz w:val="22"/>
          <w:szCs w:val="22"/>
          <w:shd w:val="clear" w:color="auto" w:fill="BFBFBF" w:themeFill="background1" w:themeFillShade="BF"/>
        </w:rPr>
      </w:pPr>
    </w:p>
    <w:tbl>
      <w:tblPr>
        <w:tblpPr w:leftFromText="45" w:rightFromText="45" w:vertAnchor="text"/>
        <w:tblW w:w="3127" w:type="pct"/>
        <w:tblCellSpacing w:w="0" w:type="dxa"/>
        <w:tblBorders>
          <w:top w:val="single" w:sz="2" w:space="0" w:color="A6A6A6"/>
          <w:left w:val="single" w:sz="2" w:space="0" w:color="A6A6A6"/>
          <w:bottom w:val="single" w:sz="6" w:space="0" w:color="A6A6A6"/>
          <w:right w:val="single" w:sz="6" w:space="0" w:color="A6A6A6"/>
        </w:tblBorders>
        <w:shd w:val="clear" w:color="auto" w:fill="F8F7F5"/>
        <w:tblCellMar>
          <w:left w:w="0" w:type="dxa"/>
          <w:right w:w="0" w:type="dxa"/>
        </w:tblCellMar>
        <w:tblLook w:val="04A0" w:firstRow="1" w:lastRow="0" w:firstColumn="1" w:lastColumn="0" w:noHBand="0" w:noVBand="1"/>
      </w:tblPr>
      <w:tblGrid>
        <w:gridCol w:w="5682"/>
      </w:tblGrid>
      <w:tr w:rsidR="00B61EE2" w:rsidRPr="00B61EE2" w14:paraId="68184AC5" w14:textId="77777777" w:rsidTr="0075582B">
        <w:trPr>
          <w:tblCellSpacing w:w="0" w:type="dxa"/>
        </w:trPr>
        <w:tc>
          <w:tcPr>
            <w:tcW w:w="5000" w:type="pct"/>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54B3AA9" w14:textId="77777777" w:rsidR="00B61EE2" w:rsidRPr="0075582B" w:rsidRDefault="00B61EE2" w:rsidP="00B61EE2">
            <w:pPr>
              <w:rPr>
                <w:rFonts w:ascii="Nexa Light" w:eastAsia="Times New Roman" w:hAnsi="Nexa Light" w:cs="Times New Roman"/>
                <w:color w:val="333333"/>
                <w:sz w:val="22"/>
                <w:szCs w:val="22"/>
                <w:lang w:eastAsia="pt-BR"/>
              </w:rPr>
            </w:pPr>
          </w:p>
          <w:tbl>
            <w:tblPr>
              <w:tblpPr w:leftFromText="45" w:rightFromText="45" w:vertAnchor="text"/>
              <w:tblW w:w="0" w:type="auto"/>
              <w:tblCellSpacing w:w="0" w:type="dxa"/>
              <w:tblBorders>
                <w:top w:val="single" w:sz="2" w:space="0" w:color="A6A6A6"/>
                <w:left w:val="single" w:sz="2" w:space="0" w:color="A6A6A6"/>
                <w:bottom w:val="single" w:sz="6" w:space="0" w:color="A6A6A6"/>
                <w:right w:val="single" w:sz="6" w:space="0" w:color="A6A6A6"/>
              </w:tblBorders>
              <w:shd w:val="clear" w:color="auto" w:fill="F8F7F5"/>
              <w:tblCellMar>
                <w:left w:w="0" w:type="dxa"/>
                <w:right w:w="0" w:type="dxa"/>
              </w:tblCellMar>
              <w:tblLook w:val="04A0" w:firstRow="1" w:lastRow="0" w:firstColumn="1" w:lastColumn="0" w:noHBand="0" w:noVBand="1"/>
            </w:tblPr>
            <w:tblGrid>
              <w:gridCol w:w="2589"/>
              <w:gridCol w:w="654"/>
              <w:gridCol w:w="755"/>
              <w:gridCol w:w="1522"/>
              <w:gridCol w:w="26"/>
              <w:gridCol w:w="6"/>
              <w:gridCol w:w="6"/>
              <w:gridCol w:w="6"/>
              <w:gridCol w:w="6"/>
              <w:gridCol w:w="6"/>
              <w:gridCol w:w="6"/>
              <w:gridCol w:w="6"/>
              <w:gridCol w:w="6"/>
              <w:gridCol w:w="6"/>
              <w:gridCol w:w="6"/>
              <w:gridCol w:w="6"/>
              <w:gridCol w:w="6"/>
              <w:gridCol w:w="6"/>
              <w:gridCol w:w="6"/>
              <w:gridCol w:w="21"/>
            </w:tblGrid>
            <w:tr w:rsidR="00B61EE2" w:rsidRPr="0075582B" w14:paraId="736205BE" w14:textId="77777777">
              <w:trPr>
                <w:gridAfter w:val="15"/>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2163304" w14:textId="77777777" w:rsidR="00B61EE2" w:rsidRPr="0075582B" w:rsidRDefault="00B61EE2" w:rsidP="00B61EE2">
                  <w:pPr>
                    <w:rPr>
                      <w:rFonts w:ascii="Nexa Light" w:eastAsia="Times New Roman" w:hAnsi="Nexa Light" w:cs="Times New Roman"/>
                      <w:b/>
                      <w:bCs/>
                      <w:sz w:val="22"/>
                      <w:szCs w:val="22"/>
                      <w:lang w:eastAsia="pt-BR"/>
                    </w:rPr>
                  </w:pPr>
                  <w:r w:rsidRPr="0075582B">
                    <w:rPr>
                      <w:rFonts w:ascii="Nexa Light" w:eastAsia="Times New Roman" w:hAnsi="Nexa Light" w:cs="Times New Roman"/>
                      <w:b/>
                      <w:bCs/>
                      <w:sz w:val="22"/>
                      <w:szCs w:val="22"/>
                      <w:lang w:eastAsia="pt-BR"/>
                    </w:rPr>
                    <w:t>Projeto/Atividade/Ação</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8B0278C" w14:textId="77777777" w:rsidR="00B61EE2" w:rsidRPr="0075582B" w:rsidRDefault="00B61EE2" w:rsidP="00B61EE2">
                  <w:pPr>
                    <w:rPr>
                      <w:rFonts w:ascii="Nexa Light" w:eastAsia="Times New Roman" w:hAnsi="Nexa Light" w:cs="Times New Roman"/>
                      <w:b/>
                      <w:bCs/>
                      <w:sz w:val="22"/>
                      <w:szCs w:val="22"/>
                      <w:lang w:eastAsia="pt-BR"/>
                    </w:rPr>
                  </w:pPr>
                  <w:r w:rsidRPr="0075582B">
                    <w:rPr>
                      <w:rFonts w:ascii="Nexa Light" w:eastAsia="Times New Roman" w:hAnsi="Nexa Light" w:cs="Times New Roman"/>
                      <w:b/>
                      <w:bCs/>
                      <w:sz w:val="22"/>
                      <w:szCs w:val="22"/>
                      <w:lang w:eastAsia="pt-BR"/>
                    </w:rPr>
                    <w:t>Fonte</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8EA12E0" w14:textId="77777777" w:rsidR="00B61EE2" w:rsidRPr="0075582B" w:rsidRDefault="00B61EE2" w:rsidP="00B61EE2">
                  <w:pPr>
                    <w:rPr>
                      <w:rFonts w:ascii="Nexa Light" w:eastAsia="Times New Roman" w:hAnsi="Nexa Light" w:cs="Times New Roman"/>
                      <w:b/>
                      <w:bCs/>
                      <w:sz w:val="22"/>
                      <w:szCs w:val="22"/>
                      <w:lang w:eastAsia="pt-BR"/>
                    </w:rPr>
                  </w:pPr>
                  <w:r w:rsidRPr="0075582B">
                    <w:rPr>
                      <w:rFonts w:ascii="Nexa Light" w:eastAsia="Times New Roman" w:hAnsi="Nexa Light" w:cs="Times New Roman"/>
                      <w:b/>
                      <w:bCs/>
                      <w:sz w:val="22"/>
                      <w:szCs w:val="22"/>
                      <w:lang w:eastAsia="pt-BR"/>
                    </w:rPr>
                    <w:t>Região</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6E32697" w14:textId="77777777" w:rsidR="00B61EE2" w:rsidRPr="0075582B" w:rsidRDefault="00B61EE2" w:rsidP="00B61EE2">
                  <w:pPr>
                    <w:rPr>
                      <w:rFonts w:ascii="Nexa Light" w:eastAsia="Times New Roman" w:hAnsi="Nexa Light" w:cs="Times New Roman"/>
                      <w:b/>
                      <w:bCs/>
                      <w:sz w:val="22"/>
                      <w:szCs w:val="22"/>
                      <w:lang w:eastAsia="pt-BR"/>
                    </w:rPr>
                  </w:pPr>
                  <w:r w:rsidRPr="0075582B">
                    <w:rPr>
                      <w:rFonts w:ascii="Nexa Light" w:eastAsia="Times New Roman" w:hAnsi="Nexa Light" w:cs="Times New Roman"/>
                      <w:b/>
                      <w:bCs/>
                      <w:sz w:val="22"/>
                      <w:szCs w:val="22"/>
                      <w:lang w:eastAsia="pt-BR"/>
                    </w:rPr>
                    <w:t>Classificação da Despesa</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34C5B94" w14:textId="19DA4677" w:rsidR="00B61EE2" w:rsidRPr="0075582B" w:rsidRDefault="00B61EE2" w:rsidP="00B61EE2">
                  <w:pPr>
                    <w:rPr>
                      <w:rFonts w:ascii="Nexa Light" w:eastAsia="Times New Roman" w:hAnsi="Nexa Light" w:cs="Times New Roman"/>
                      <w:b/>
                      <w:bCs/>
                      <w:sz w:val="22"/>
                      <w:szCs w:val="22"/>
                      <w:lang w:eastAsia="pt-BR"/>
                    </w:rPr>
                  </w:pPr>
                </w:p>
              </w:tc>
            </w:tr>
            <w:tr w:rsidR="00B61EE2" w:rsidRPr="0075582B" w14:paraId="514AAA3F" w14:textId="77777777">
              <w:trPr>
                <w:tblCellSpacing w:w="0" w:type="dxa"/>
              </w:trPr>
              <w:tc>
                <w:tcPr>
                  <w:tcW w:w="0" w:type="auto"/>
                  <w:gridSpan w:val="20"/>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2834715"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b/>
                      <w:bCs/>
                      <w:sz w:val="22"/>
                      <w:szCs w:val="22"/>
                      <w:lang w:eastAsia="pt-BR"/>
                    </w:rPr>
                    <w:t>2020</w:t>
                  </w:r>
                </w:p>
              </w:tc>
            </w:tr>
            <w:tr w:rsidR="00B61EE2" w:rsidRPr="0075582B" w14:paraId="730F7058" w14:textId="77777777">
              <w:trPr>
                <w:tblCellSpacing w:w="0" w:type="dxa"/>
              </w:trPr>
              <w:tc>
                <w:tcPr>
                  <w:tcW w:w="0" w:type="auto"/>
                  <w:shd w:val="clear" w:color="auto" w:fill="F8F7F5"/>
                  <w:vAlign w:val="center"/>
                  <w:hideMark/>
                </w:tcPr>
                <w:p w14:paraId="387226E0"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0E4A401C"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518A38C1"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EB02200"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06152455"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41F8B8B"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9395C50"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8975CFA"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51D6BCA9"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6107111"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FCE7291"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1E0DF2E7"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182C53AC"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792B975"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52E1C4C0"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A45CE58"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309E295"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D463516"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196F675C"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61DCEA25" w14:textId="77777777" w:rsidR="00B61EE2" w:rsidRPr="0075582B" w:rsidRDefault="00B61EE2" w:rsidP="00B61EE2">
                  <w:pPr>
                    <w:rPr>
                      <w:rFonts w:ascii="Nexa Light" w:eastAsia="Times New Roman" w:hAnsi="Nexa Light" w:cs="Times New Roman"/>
                      <w:sz w:val="22"/>
                      <w:szCs w:val="22"/>
                      <w:lang w:eastAsia="pt-BR"/>
                    </w:rPr>
                  </w:pPr>
                </w:p>
              </w:tc>
            </w:tr>
            <w:tr w:rsidR="00B61EE2" w:rsidRPr="0075582B" w14:paraId="0E537030" w14:textId="77777777" w:rsidTr="00282341">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255D72E"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2006</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22CD941"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240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D97486A"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9900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FC1CE05"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3.3.90.39.072</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tcPr>
                <w:p w14:paraId="6909628A" w14:textId="31813115" w:rsidR="00B61EE2" w:rsidRPr="0075582B" w:rsidRDefault="00B61EE2" w:rsidP="00B61EE2">
                  <w:pPr>
                    <w:jc w:val="right"/>
                    <w:rPr>
                      <w:rFonts w:ascii="Nexa Light" w:eastAsia="Times New Roman" w:hAnsi="Nexa Light" w:cs="Times New Roman"/>
                      <w:sz w:val="22"/>
                      <w:szCs w:val="22"/>
                      <w:lang w:eastAsia="pt-BR"/>
                    </w:rPr>
                  </w:pPr>
                </w:p>
              </w:tc>
              <w:tc>
                <w:tcPr>
                  <w:tcW w:w="0" w:type="auto"/>
                  <w:shd w:val="clear" w:color="auto" w:fill="F8F7F5"/>
                  <w:vAlign w:val="center"/>
                  <w:hideMark/>
                </w:tcPr>
                <w:p w14:paraId="28164856"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9E1DCE9"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68E4D665"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E01D55B"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1762D6C8"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5D67E83"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50C048D9"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BB77DD4"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963156B"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93976D2"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C904509"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5B52FBB"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02F4DB06"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0683309A"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1EC38FF" w14:textId="77777777" w:rsidR="00B61EE2" w:rsidRPr="0075582B" w:rsidRDefault="00B61EE2" w:rsidP="00B61EE2">
                  <w:pPr>
                    <w:rPr>
                      <w:rFonts w:ascii="Nexa Light" w:eastAsia="Times New Roman" w:hAnsi="Nexa Light" w:cs="Times New Roman"/>
                      <w:sz w:val="22"/>
                      <w:szCs w:val="22"/>
                      <w:lang w:eastAsia="pt-BR"/>
                    </w:rPr>
                  </w:pPr>
                </w:p>
              </w:tc>
            </w:tr>
            <w:tr w:rsidR="00B61EE2" w:rsidRPr="0075582B" w14:paraId="6176974E" w14:textId="77777777" w:rsidTr="00282341">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20398D0"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2006</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F0A1FF4"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240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278BCEA"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9900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CF43EB6"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3.3.90.30.032</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tcPr>
                <w:p w14:paraId="4116C6ED" w14:textId="4444B743" w:rsidR="00B61EE2" w:rsidRPr="0075582B" w:rsidRDefault="00B61EE2" w:rsidP="00B61EE2">
                  <w:pPr>
                    <w:jc w:val="right"/>
                    <w:rPr>
                      <w:rFonts w:ascii="Nexa Light" w:eastAsia="Times New Roman" w:hAnsi="Nexa Light" w:cs="Times New Roman"/>
                      <w:sz w:val="22"/>
                      <w:szCs w:val="22"/>
                      <w:lang w:eastAsia="pt-BR"/>
                    </w:rPr>
                  </w:pPr>
                </w:p>
              </w:tc>
              <w:tc>
                <w:tcPr>
                  <w:tcW w:w="0" w:type="auto"/>
                  <w:shd w:val="clear" w:color="auto" w:fill="F8F7F5"/>
                  <w:vAlign w:val="center"/>
                  <w:hideMark/>
                </w:tcPr>
                <w:p w14:paraId="21DA40D9"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CF69B00"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BA5247F"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975D946"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91D5B06"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639D41D"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638B3BB1"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6F7DE95D"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C6E7C7C"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5AA89DF"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A780E46"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AC85A3D"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633AA296"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5B7C38D2"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79CB272" w14:textId="77777777" w:rsidR="00B61EE2" w:rsidRPr="0075582B" w:rsidRDefault="00B61EE2" w:rsidP="00B61EE2">
                  <w:pPr>
                    <w:rPr>
                      <w:rFonts w:ascii="Nexa Light" w:eastAsia="Times New Roman" w:hAnsi="Nexa Light" w:cs="Times New Roman"/>
                      <w:sz w:val="22"/>
                      <w:szCs w:val="22"/>
                      <w:lang w:eastAsia="pt-BR"/>
                    </w:rPr>
                  </w:pPr>
                </w:p>
              </w:tc>
            </w:tr>
            <w:tr w:rsidR="00B61EE2" w:rsidRPr="0075582B" w14:paraId="47C2B847" w14:textId="77777777">
              <w:trPr>
                <w:tblCellSpacing w:w="0" w:type="dxa"/>
              </w:trPr>
              <w:tc>
                <w:tcPr>
                  <w:tcW w:w="0" w:type="auto"/>
                  <w:shd w:val="clear" w:color="auto" w:fill="F8F7F5"/>
                  <w:vAlign w:val="center"/>
                  <w:hideMark/>
                </w:tcPr>
                <w:p w14:paraId="42FD11CE" w14:textId="77777777" w:rsidR="00B61EE2" w:rsidRPr="0075582B" w:rsidRDefault="00B61EE2" w:rsidP="00B61EE2">
                  <w:pPr>
                    <w:jc w:val="right"/>
                    <w:rPr>
                      <w:rFonts w:ascii="Nexa Light" w:eastAsia="Times New Roman" w:hAnsi="Nexa Light" w:cs="Times New Roman"/>
                      <w:sz w:val="22"/>
                      <w:szCs w:val="22"/>
                      <w:lang w:eastAsia="pt-BR"/>
                    </w:rPr>
                  </w:pPr>
                </w:p>
              </w:tc>
              <w:tc>
                <w:tcPr>
                  <w:tcW w:w="0" w:type="auto"/>
                  <w:shd w:val="clear" w:color="auto" w:fill="F8F7F5"/>
                  <w:vAlign w:val="center"/>
                  <w:hideMark/>
                </w:tcPr>
                <w:p w14:paraId="01A0E2D5"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142AB470"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558E2DD"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E0403C6"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B11B006"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09AC200"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C116286"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1FD9781"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8AA0E33"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6EEF884D"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64CE0A4"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E52D85A"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B4300BC"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648018DE"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146DE0F"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6C19E05"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CD804FA"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643B885"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F0AAE05" w14:textId="77777777" w:rsidR="00B61EE2" w:rsidRPr="0075582B" w:rsidRDefault="00B61EE2" w:rsidP="00B61EE2">
                  <w:pPr>
                    <w:rPr>
                      <w:rFonts w:ascii="Nexa Light" w:eastAsia="Times New Roman" w:hAnsi="Nexa Light" w:cs="Times New Roman"/>
                      <w:sz w:val="22"/>
                      <w:szCs w:val="22"/>
                      <w:lang w:eastAsia="pt-BR"/>
                    </w:rPr>
                  </w:pPr>
                </w:p>
              </w:tc>
            </w:tr>
            <w:tr w:rsidR="00B61EE2" w:rsidRPr="0075582B" w14:paraId="519F91E4" w14:textId="77777777">
              <w:trPr>
                <w:tblCellSpacing w:w="0" w:type="dxa"/>
              </w:trPr>
              <w:tc>
                <w:tcPr>
                  <w:tcW w:w="0" w:type="auto"/>
                  <w:gridSpan w:val="20"/>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4245A0E"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b/>
                      <w:bCs/>
                      <w:sz w:val="22"/>
                      <w:szCs w:val="22"/>
                      <w:lang w:eastAsia="pt-BR"/>
                    </w:rPr>
                    <w:t>2021</w:t>
                  </w:r>
                </w:p>
              </w:tc>
            </w:tr>
            <w:tr w:rsidR="00B61EE2" w:rsidRPr="0075582B" w14:paraId="130275C5" w14:textId="77777777">
              <w:trPr>
                <w:tblCellSpacing w:w="0" w:type="dxa"/>
              </w:trPr>
              <w:tc>
                <w:tcPr>
                  <w:tcW w:w="0" w:type="auto"/>
                  <w:shd w:val="clear" w:color="auto" w:fill="F8F7F5"/>
                  <w:vAlign w:val="center"/>
                  <w:hideMark/>
                </w:tcPr>
                <w:p w14:paraId="71ACCA9E"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0CE5F3BB"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6CC408CD"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7927F55"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0A2BB839"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A471C1A"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50DF088"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2D15824"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542F2289"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F4CCA39"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FF6A820"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49CAF0A"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9F3DD30"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0B794A04"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7192B2F"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B9A789A"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60116D35"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17976C1D"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71B508E"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5DEE1E04" w14:textId="77777777" w:rsidR="00B61EE2" w:rsidRPr="0075582B" w:rsidRDefault="00B61EE2" w:rsidP="00B61EE2">
                  <w:pPr>
                    <w:rPr>
                      <w:rFonts w:ascii="Nexa Light" w:eastAsia="Times New Roman" w:hAnsi="Nexa Light" w:cs="Times New Roman"/>
                      <w:sz w:val="22"/>
                      <w:szCs w:val="22"/>
                      <w:lang w:eastAsia="pt-BR"/>
                    </w:rPr>
                  </w:pPr>
                </w:p>
              </w:tc>
            </w:tr>
            <w:tr w:rsidR="00B61EE2" w:rsidRPr="0075582B" w14:paraId="41FE8CB6" w14:textId="77777777" w:rsidTr="00282341">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06CB2C6"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2006</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5133636"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195</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D139F1F"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9900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4CC1226"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3.3.90.39.072</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tcPr>
                <w:p w14:paraId="63E103E2" w14:textId="73FDB556" w:rsidR="00B61EE2" w:rsidRPr="0075582B" w:rsidRDefault="00B61EE2" w:rsidP="00B61EE2">
                  <w:pPr>
                    <w:jc w:val="right"/>
                    <w:rPr>
                      <w:rFonts w:ascii="Nexa Light" w:eastAsia="Times New Roman" w:hAnsi="Nexa Light" w:cs="Times New Roman"/>
                      <w:sz w:val="22"/>
                      <w:szCs w:val="22"/>
                      <w:lang w:eastAsia="pt-BR"/>
                    </w:rPr>
                  </w:pPr>
                </w:p>
              </w:tc>
              <w:tc>
                <w:tcPr>
                  <w:tcW w:w="0" w:type="auto"/>
                  <w:shd w:val="clear" w:color="auto" w:fill="F8F7F5"/>
                  <w:vAlign w:val="center"/>
                  <w:hideMark/>
                </w:tcPr>
                <w:p w14:paraId="4A5EEB43"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6745457"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7D44FC5"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1704FAF5"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51C39EF"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16E750C1"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311C82A"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1C38DB1C"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C3A9192"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DEF640E"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63DE5B01"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6456212F"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5743F086"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646F2676"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17235848" w14:textId="77777777" w:rsidR="00B61EE2" w:rsidRPr="0075582B" w:rsidRDefault="00B61EE2" w:rsidP="00B61EE2">
                  <w:pPr>
                    <w:rPr>
                      <w:rFonts w:ascii="Nexa Light" w:eastAsia="Times New Roman" w:hAnsi="Nexa Light" w:cs="Times New Roman"/>
                      <w:sz w:val="22"/>
                      <w:szCs w:val="22"/>
                      <w:lang w:eastAsia="pt-BR"/>
                    </w:rPr>
                  </w:pPr>
                </w:p>
              </w:tc>
            </w:tr>
            <w:tr w:rsidR="00B61EE2" w:rsidRPr="0075582B" w14:paraId="52BC677C" w14:textId="77777777" w:rsidTr="00282341">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D68F1B1"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2006</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E0CE965"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240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0629637"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9900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129A39C" w14:textId="77777777" w:rsidR="00B61EE2" w:rsidRPr="0075582B" w:rsidRDefault="00B61EE2" w:rsidP="00B61EE2">
                  <w:pPr>
                    <w:rPr>
                      <w:rFonts w:ascii="Nexa Light" w:eastAsia="Times New Roman" w:hAnsi="Nexa Light" w:cs="Times New Roman"/>
                      <w:sz w:val="22"/>
                      <w:szCs w:val="22"/>
                      <w:lang w:eastAsia="pt-BR"/>
                    </w:rPr>
                  </w:pPr>
                  <w:r w:rsidRPr="0075582B">
                    <w:rPr>
                      <w:rFonts w:ascii="Nexa Light" w:eastAsia="Times New Roman" w:hAnsi="Nexa Light" w:cs="Times New Roman"/>
                      <w:sz w:val="22"/>
                      <w:szCs w:val="22"/>
                      <w:lang w:eastAsia="pt-BR"/>
                    </w:rPr>
                    <w:t>3.3.90.30.032</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tcPr>
                <w:p w14:paraId="0576533E" w14:textId="6722A21F" w:rsidR="00B61EE2" w:rsidRPr="0075582B" w:rsidRDefault="00B61EE2" w:rsidP="00B61EE2">
                  <w:pPr>
                    <w:jc w:val="right"/>
                    <w:rPr>
                      <w:rFonts w:ascii="Nexa Light" w:eastAsia="Times New Roman" w:hAnsi="Nexa Light" w:cs="Times New Roman"/>
                      <w:sz w:val="22"/>
                      <w:szCs w:val="22"/>
                      <w:lang w:eastAsia="pt-BR"/>
                    </w:rPr>
                  </w:pPr>
                </w:p>
              </w:tc>
              <w:tc>
                <w:tcPr>
                  <w:tcW w:w="0" w:type="auto"/>
                  <w:shd w:val="clear" w:color="auto" w:fill="F8F7F5"/>
                  <w:vAlign w:val="center"/>
                  <w:hideMark/>
                </w:tcPr>
                <w:p w14:paraId="27643483"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A3F47E7"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8B6393D"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01BECE94"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1007A928"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10F12F84"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0FB8861D"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34FDD1FD"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086DAD62"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2A12D3D"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2C51768C"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C3D963A"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71B8FFD7"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613BD3F7" w14:textId="77777777" w:rsidR="00B61EE2" w:rsidRPr="0075582B" w:rsidRDefault="00B61EE2" w:rsidP="00B61EE2">
                  <w:pPr>
                    <w:rPr>
                      <w:rFonts w:ascii="Nexa Light" w:eastAsia="Times New Roman" w:hAnsi="Nexa Light" w:cs="Times New Roman"/>
                      <w:sz w:val="22"/>
                      <w:szCs w:val="22"/>
                      <w:lang w:eastAsia="pt-BR"/>
                    </w:rPr>
                  </w:pPr>
                </w:p>
              </w:tc>
              <w:tc>
                <w:tcPr>
                  <w:tcW w:w="0" w:type="auto"/>
                  <w:shd w:val="clear" w:color="auto" w:fill="F8F7F5"/>
                  <w:vAlign w:val="center"/>
                  <w:hideMark/>
                </w:tcPr>
                <w:p w14:paraId="4F3F841F" w14:textId="77777777" w:rsidR="00B61EE2" w:rsidRPr="0075582B" w:rsidRDefault="00B61EE2" w:rsidP="00B61EE2">
                  <w:pPr>
                    <w:rPr>
                      <w:rFonts w:ascii="Nexa Light" w:eastAsia="Times New Roman" w:hAnsi="Nexa Light" w:cs="Times New Roman"/>
                      <w:sz w:val="22"/>
                      <w:szCs w:val="22"/>
                      <w:lang w:eastAsia="pt-BR"/>
                    </w:rPr>
                  </w:pPr>
                </w:p>
              </w:tc>
            </w:tr>
          </w:tbl>
          <w:p w14:paraId="55FD0E3E" w14:textId="77777777" w:rsidR="00B61EE2" w:rsidRPr="0075582B" w:rsidRDefault="00B61EE2" w:rsidP="00B61EE2">
            <w:pPr>
              <w:rPr>
                <w:rFonts w:ascii="Nexa Light" w:eastAsia="Times New Roman" w:hAnsi="Nexa Light" w:cs="Times New Roman"/>
                <w:color w:val="333333"/>
                <w:sz w:val="22"/>
                <w:szCs w:val="22"/>
                <w:lang w:eastAsia="pt-BR"/>
              </w:rPr>
            </w:pPr>
          </w:p>
        </w:tc>
      </w:tr>
    </w:tbl>
    <w:p w14:paraId="4BD744EF" w14:textId="77777777" w:rsidR="0075582B" w:rsidRDefault="0075582B" w:rsidP="0071132A">
      <w:pPr>
        <w:jc w:val="both"/>
        <w:rPr>
          <w:rFonts w:ascii="Nexa Light" w:hAnsi="Nexa Light"/>
          <w:b/>
          <w:bCs/>
          <w:sz w:val="22"/>
          <w:szCs w:val="22"/>
        </w:rPr>
      </w:pPr>
    </w:p>
    <w:p w14:paraId="14B38C05" w14:textId="77777777" w:rsidR="0075582B" w:rsidRDefault="0075582B" w:rsidP="0071132A">
      <w:pPr>
        <w:jc w:val="both"/>
        <w:rPr>
          <w:rFonts w:ascii="Nexa Light" w:hAnsi="Nexa Light"/>
          <w:b/>
          <w:bCs/>
          <w:sz w:val="22"/>
          <w:szCs w:val="22"/>
        </w:rPr>
      </w:pPr>
    </w:p>
    <w:p w14:paraId="23B2939E" w14:textId="77777777" w:rsidR="0075582B" w:rsidRDefault="0075582B" w:rsidP="0071132A">
      <w:pPr>
        <w:jc w:val="both"/>
        <w:rPr>
          <w:rFonts w:ascii="Nexa Light" w:hAnsi="Nexa Light"/>
          <w:b/>
          <w:bCs/>
          <w:sz w:val="22"/>
          <w:szCs w:val="22"/>
        </w:rPr>
      </w:pPr>
    </w:p>
    <w:p w14:paraId="25C80182" w14:textId="77777777" w:rsidR="0075582B" w:rsidRDefault="0075582B" w:rsidP="0071132A">
      <w:pPr>
        <w:jc w:val="both"/>
        <w:rPr>
          <w:rFonts w:ascii="Nexa Light" w:hAnsi="Nexa Light"/>
          <w:b/>
          <w:bCs/>
          <w:sz w:val="22"/>
          <w:szCs w:val="22"/>
        </w:rPr>
      </w:pPr>
    </w:p>
    <w:p w14:paraId="2F865632" w14:textId="77777777" w:rsidR="0075582B" w:rsidRDefault="0075582B" w:rsidP="0071132A">
      <w:pPr>
        <w:jc w:val="both"/>
        <w:rPr>
          <w:rFonts w:ascii="Nexa Light" w:hAnsi="Nexa Light"/>
          <w:b/>
          <w:bCs/>
          <w:sz w:val="22"/>
          <w:szCs w:val="22"/>
        </w:rPr>
      </w:pPr>
    </w:p>
    <w:p w14:paraId="3B4EA090" w14:textId="77777777" w:rsidR="0075582B" w:rsidRDefault="0075582B" w:rsidP="0071132A">
      <w:pPr>
        <w:jc w:val="both"/>
        <w:rPr>
          <w:rFonts w:ascii="Nexa Light" w:hAnsi="Nexa Light"/>
          <w:b/>
          <w:bCs/>
          <w:sz w:val="22"/>
          <w:szCs w:val="22"/>
        </w:rPr>
      </w:pPr>
    </w:p>
    <w:p w14:paraId="7E0E93ED" w14:textId="77777777" w:rsidR="0075582B" w:rsidRDefault="0075582B" w:rsidP="0071132A">
      <w:pPr>
        <w:jc w:val="both"/>
        <w:rPr>
          <w:rFonts w:ascii="Nexa Light" w:hAnsi="Nexa Light"/>
          <w:b/>
          <w:bCs/>
          <w:sz w:val="22"/>
          <w:szCs w:val="22"/>
        </w:rPr>
      </w:pPr>
    </w:p>
    <w:p w14:paraId="32C7FDFA" w14:textId="77777777" w:rsidR="0075582B" w:rsidRDefault="0075582B" w:rsidP="0071132A">
      <w:pPr>
        <w:jc w:val="both"/>
        <w:rPr>
          <w:rFonts w:ascii="Nexa Light" w:hAnsi="Nexa Light"/>
          <w:b/>
          <w:bCs/>
          <w:sz w:val="22"/>
          <w:szCs w:val="22"/>
        </w:rPr>
      </w:pPr>
    </w:p>
    <w:p w14:paraId="6C1BF318" w14:textId="77777777" w:rsidR="0075582B" w:rsidRDefault="0075582B" w:rsidP="0071132A">
      <w:pPr>
        <w:jc w:val="both"/>
        <w:rPr>
          <w:rFonts w:ascii="Nexa Light" w:hAnsi="Nexa Light"/>
          <w:b/>
          <w:bCs/>
          <w:sz w:val="22"/>
          <w:szCs w:val="22"/>
        </w:rPr>
      </w:pPr>
    </w:p>
    <w:p w14:paraId="7C7F01DA" w14:textId="77777777" w:rsidR="0075582B" w:rsidRDefault="0075582B" w:rsidP="0071132A">
      <w:pPr>
        <w:jc w:val="both"/>
        <w:rPr>
          <w:rFonts w:ascii="Nexa Light" w:hAnsi="Nexa Light"/>
          <w:b/>
          <w:bCs/>
          <w:sz w:val="22"/>
          <w:szCs w:val="22"/>
        </w:rPr>
      </w:pPr>
    </w:p>
    <w:p w14:paraId="65564D84" w14:textId="002A9411" w:rsidR="0071132A" w:rsidRPr="00F2178B" w:rsidRDefault="00A51593" w:rsidP="0071132A">
      <w:pPr>
        <w:jc w:val="both"/>
        <w:rPr>
          <w:rFonts w:ascii="Nexa Light" w:hAnsi="Nexa Light"/>
          <w:sz w:val="22"/>
          <w:szCs w:val="22"/>
        </w:rPr>
      </w:pPr>
      <w:r>
        <w:rPr>
          <w:rFonts w:ascii="Nexa Light" w:hAnsi="Nexa Light"/>
          <w:b/>
          <w:bCs/>
          <w:sz w:val="22"/>
          <w:szCs w:val="22"/>
        </w:rPr>
        <w:t>1</w:t>
      </w:r>
      <w:r w:rsidR="00282341">
        <w:rPr>
          <w:rFonts w:ascii="Nexa Light" w:hAnsi="Nexa Light"/>
          <w:b/>
          <w:bCs/>
          <w:sz w:val="22"/>
          <w:szCs w:val="22"/>
        </w:rPr>
        <w:t>8</w:t>
      </w:r>
      <w:r w:rsidR="00780180" w:rsidRPr="00F2178B">
        <w:rPr>
          <w:rFonts w:ascii="Nexa Light" w:hAnsi="Nexa Light"/>
          <w:b/>
          <w:bCs/>
          <w:sz w:val="22"/>
          <w:szCs w:val="22"/>
        </w:rPr>
        <w:t xml:space="preserve">.2. </w:t>
      </w:r>
      <w:r w:rsidR="0071132A" w:rsidRPr="00F2178B">
        <w:rPr>
          <w:rFonts w:ascii="Nexa Light" w:hAnsi="Nexa Light"/>
          <w:snapToGrid w:val="0"/>
          <w:sz w:val="22"/>
          <w:szCs w:val="22"/>
        </w:rPr>
        <w:t xml:space="preserve">As despesas decorrentes do objeto desta Licitação, no exercício seguinte, correrão à conta </w:t>
      </w:r>
      <w:r w:rsidR="0071132A" w:rsidRPr="00F2178B">
        <w:rPr>
          <w:rFonts w:ascii="Nexa Light" w:hAnsi="Nexa Light"/>
          <w:sz w:val="22"/>
          <w:szCs w:val="22"/>
        </w:rPr>
        <w:t>dos recursos específicos consignados no orçamento do mesmo.</w:t>
      </w:r>
    </w:p>
    <w:p w14:paraId="3CE51E68" w14:textId="77777777" w:rsidR="004D7AFB" w:rsidRPr="00F2178B" w:rsidRDefault="004D7AFB" w:rsidP="0071132A">
      <w:pPr>
        <w:jc w:val="both"/>
        <w:rPr>
          <w:rFonts w:ascii="Nexa Light" w:hAnsi="Nexa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9055"/>
      </w:tblGrid>
      <w:tr w:rsidR="0071132A" w:rsidRPr="00F2178B" w14:paraId="4532F543" w14:textId="77777777" w:rsidTr="00204397">
        <w:trPr>
          <w:jc w:val="center"/>
        </w:trPr>
        <w:tc>
          <w:tcPr>
            <w:tcW w:w="9055" w:type="dxa"/>
            <w:shd w:val="clear" w:color="auto" w:fill="33CC33"/>
          </w:tcPr>
          <w:p w14:paraId="08872F6C" w14:textId="1BE2F4DD" w:rsidR="0071132A" w:rsidRPr="00F2178B" w:rsidRDefault="0071132A" w:rsidP="00282341">
            <w:pPr>
              <w:pStyle w:val="Ttulo1"/>
              <w:rPr>
                <w:rFonts w:ascii="Nexa Light" w:hAnsi="Nexa Light"/>
                <w:snapToGrid w:val="0"/>
                <w:szCs w:val="22"/>
              </w:rPr>
            </w:pPr>
            <w:bookmarkStart w:id="66" w:name="_Toc418494334"/>
            <w:bookmarkStart w:id="67" w:name="_Toc421608726"/>
            <w:bookmarkStart w:id="68" w:name="_Toc421609056"/>
            <w:bookmarkStart w:id="69" w:name="_Toc51679003"/>
            <w:r w:rsidRPr="00F2178B">
              <w:rPr>
                <w:rFonts w:ascii="Nexa Light" w:hAnsi="Nexa Light"/>
                <w:snapToGrid w:val="0"/>
                <w:szCs w:val="22"/>
              </w:rPr>
              <w:t>1</w:t>
            </w:r>
            <w:r w:rsidR="00282341">
              <w:rPr>
                <w:rFonts w:ascii="Nexa Light" w:hAnsi="Nexa Light"/>
                <w:snapToGrid w:val="0"/>
                <w:szCs w:val="22"/>
              </w:rPr>
              <w:t>9</w:t>
            </w:r>
            <w:r w:rsidRPr="00F2178B">
              <w:rPr>
                <w:rFonts w:ascii="Nexa Light" w:hAnsi="Nexa Light"/>
                <w:snapToGrid w:val="0"/>
                <w:szCs w:val="22"/>
              </w:rPr>
              <w:t>. DAS DISPOSIÇÕES GERAIS</w:t>
            </w:r>
            <w:bookmarkEnd w:id="66"/>
            <w:bookmarkEnd w:id="67"/>
            <w:bookmarkEnd w:id="68"/>
            <w:bookmarkEnd w:id="69"/>
          </w:p>
        </w:tc>
      </w:tr>
    </w:tbl>
    <w:p w14:paraId="4EF7D990" w14:textId="77777777" w:rsidR="0071132A" w:rsidRPr="00F2178B" w:rsidRDefault="0071132A" w:rsidP="0071132A">
      <w:pPr>
        <w:jc w:val="both"/>
        <w:rPr>
          <w:rFonts w:ascii="Nexa Light" w:hAnsi="Nexa Light"/>
          <w:b/>
          <w:snapToGrid w:val="0"/>
          <w:sz w:val="22"/>
          <w:szCs w:val="22"/>
        </w:rPr>
      </w:pPr>
    </w:p>
    <w:p w14:paraId="00AFF870" w14:textId="6724087F" w:rsidR="0086776B" w:rsidRPr="00F2178B" w:rsidRDefault="0086776B" w:rsidP="0086776B">
      <w:pPr>
        <w:tabs>
          <w:tab w:val="left" w:pos="8647"/>
          <w:tab w:val="left" w:pos="10632"/>
        </w:tabs>
        <w:jc w:val="both"/>
        <w:rPr>
          <w:rFonts w:ascii="Nexa Light" w:hAnsi="Nexa Light"/>
          <w:bCs/>
          <w:sz w:val="22"/>
          <w:szCs w:val="22"/>
        </w:rPr>
      </w:pPr>
      <w:r w:rsidRPr="00F2178B">
        <w:rPr>
          <w:rFonts w:ascii="Nexa Light" w:hAnsi="Nexa Light"/>
          <w:b/>
          <w:bCs/>
          <w:sz w:val="22"/>
          <w:szCs w:val="22"/>
        </w:rPr>
        <w:t>1</w:t>
      </w:r>
      <w:r w:rsidR="00282341">
        <w:rPr>
          <w:rFonts w:ascii="Nexa Light" w:hAnsi="Nexa Light"/>
          <w:b/>
          <w:bCs/>
          <w:sz w:val="22"/>
          <w:szCs w:val="22"/>
        </w:rPr>
        <w:t>9</w:t>
      </w:r>
      <w:r w:rsidRPr="00F2178B">
        <w:rPr>
          <w:rFonts w:ascii="Nexa Light" w:hAnsi="Nexa Light"/>
          <w:b/>
          <w:bCs/>
          <w:sz w:val="22"/>
          <w:szCs w:val="22"/>
        </w:rPr>
        <w:t>.1</w:t>
      </w:r>
      <w:r w:rsidR="00780180" w:rsidRPr="00F2178B">
        <w:rPr>
          <w:rFonts w:ascii="Nexa Light" w:hAnsi="Nexa Light"/>
          <w:bCs/>
          <w:sz w:val="22"/>
          <w:szCs w:val="22"/>
        </w:rPr>
        <w:t xml:space="preserve">. </w:t>
      </w:r>
      <w:r w:rsidRPr="00F2178B">
        <w:rPr>
          <w:rFonts w:ascii="Nexa Light" w:hAnsi="Nexa Light"/>
          <w:bCs/>
          <w:sz w:val="22"/>
          <w:szCs w:val="22"/>
        </w:rPr>
        <w:t xml:space="preserve">É facultada ao Pregoeiro </w:t>
      </w:r>
      <w:smartTag w:uri="schemas-houaiss/mini" w:element="verbetes">
        <w:r w:rsidRPr="00F2178B">
          <w:rPr>
            <w:rFonts w:ascii="Nexa Light" w:hAnsi="Nexa Light"/>
            <w:bCs/>
            <w:sz w:val="22"/>
            <w:szCs w:val="22"/>
          </w:rPr>
          <w:t>ou</w:t>
        </w:r>
      </w:smartTag>
      <w:r w:rsidRPr="00F2178B">
        <w:rPr>
          <w:rFonts w:ascii="Nexa Light" w:hAnsi="Nexa Light"/>
          <w:bCs/>
          <w:sz w:val="22"/>
          <w:szCs w:val="22"/>
        </w:rPr>
        <w:t xml:space="preserve"> à autoridade superior, </w:t>
      </w:r>
      <w:smartTag w:uri="schemas-houaiss/mini" w:element="verbetes">
        <w:r w:rsidRPr="00F2178B">
          <w:rPr>
            <w:rFonts w:ascii="Nexa Light" w:hAnsi="Nexa Light"/>
            <w:bCs/>
            <w:sz w:val="22"/>
            <w:szCs w:val="22"/>
          </w:rPr>
          <w:t xml:space="preserve">em </w:t>
        </w:r>
      </w:smartTag>
      <w:smartTag w:uri="schemas-houaiss/mini" w:element="verbetes">
        <w:r w:rsidRPr="00F2178B">
          <w:rPr>
            <w:rFonts w:ascii="Nexa Light" w:hAnsi="Nexa Light"/>
            <w:bCs/>
            <w:sz w:val="22"/>
            <w:szCs w:val="22"/>
          </w:rPr>
          <w:t xml:space="preserve">qualquer </w:t>
        </w:r>
      </w:smartTag>
      <w:smartTag w:uri="schemas-houaiss/acao" w:element="dm">
        <w:r w:rsidRPr="00F2178B">
          <w:rPr>
            <w:rFonts w:ascii="Nexa Light" w:hAnsi="Nexa Light"/>
            <w:bCs/>
            <w:sz w:val="22"/>
            <w:szCs w:val="22"/>
          </w:rPr>
          <w:t>fase</w:t>
        </w:r>
      </w:smartTag>
      <w:r w:rsidRPr="00F2178B">
        <w:rPr>
          <w:rFonts w:ascii="Nexa Light" w:hAnsi="Nexa Light"/>
          <w:bCs/>
          <w:sz w:val="22"/>
          <w:szCs w:val="22"/>
        </w:rPr>
        <w:t xml:space="preserve"> da </w:t>
      </w:r>
      <w:smartTag w:uri="schemas-houaiss/mini" w:element="verbetes">
        <w:r w:rsidRPr="00F2178B">
          <w:rPr>
            <w:rFonts w:ascii="Nexa Light" w:hAnsi="Nexa Light"/>
            <w:bCs/>
            <w:sz w:val="22"/>
            <w:szCs w:val="22"/>
          </w:rPr>
          <w:t>licitação</w:t>
        </w:r>
      </w:smartTag>
      <w:r w:rsidRPr="00F2178B">
        <w:rPr>
          <w:rFonts w:ascii="Nexa Light" w:hAnsi="Nexa Light"/>
          <w:bCs/>
          <w:sz w:val="22"/>
          <w:szCs w:val="22"/>
        </w:rPr>
        <w:t xml:space="preserve">, a </w:t>
      </w:r>
      <w:smartTag w:uri="schemas-houaiss/mini" w:element="verbetes">
        <w:r w:rsidRPr="00F2178B">
          <w:rPr>
            <w:rFonts w:ascii="Nexa Light" w:hAnsi="Nexa Light"/>
            <w:bCs/>
            <w:sz w:val="22"/>
            <w:szCs w:val="22"/>
          </w:rPr>
          <w:t>promoção</w:t>
        </w:r>
      </w:smartTag>
      <w:r w:rsidRPr="00F2178B">
        <w:rPr>
          <w:rFonts w:ascii="Nexa Light" w:hAnsi="Nexa Light"/>
          <w:bCs/>
          <w:sz w:val="22"/>
          <w:szCs w:val="22"/>
        </w:rPr>
        <w:t xml:space="preserve"> de </w:t>
      </w:r>
      <w:smartTag w:uri="schemas-houaiss/mini" w:element="verbetes">
        <w:r w:rsidRPr="00F2178B">
          <w:rPr>
            <w:rFonts w:ascii="Nexa Light" w:hAnsi="Nexa Light"/>
            <w:b/>
            <w:bCs/>
            <w:sz w:val="22"/>
            <w:szCs w:val="22"/>
          </w:rPr>
          <w:t>diligência</w:t>
        </w:r>
      </w:smartTag>
      <w:r w:rsidRPr="00F2178B">
        <w:rPr>
          <w:rFonts w:ascii="Nexa Light" w:hAnsi="Nexa Light"/>
          <w:b/>
          <w:bCs/>
          <w:sz w:val="22"/>
          <w:szCs w:val="22"/>
        </w:rPr>
        <w:t xml:space="preserve"> destinada a </w:t>
      </w:r>
      <w:smartTag w:uri="schemas-houaiss/acao" w:element="hm">
        <w:r w:rsidRPr="00F2178B">
          <w:rPr>
            <w:rFonts w:ascii="Nexa Light" w:hAnsi="Nexa Light"/>
            <w:b/>
            <w:bCs/>
            <w:sz w:val="22"/>
            <w:szCs w:val="22"/>
          </w:rPr>
          <w:t xml:space="preserve">esclarecer </w:t>
        </w:r>
      </w:smartTag>
      <w:smartTag w:uri="schemas-houaiss/mini" w:element="verbetes">
        <w:r w:rsidRPr="00F2178B">
          <w:rPr>
            <w:rFonts w:ascii="Nexa Light" w:hAnsi="Nexa Light"/>
            <w:b/>
            <w:bCs/>
            <w:sz w:val="22"/>
            <w:szCs w:val="22"/>
          </w:rPr>
          <w:t xml:space="preserve">ou </w:t>
        </w:r>
      </w:smartTag>
      <w:smartTag w:uri="schemas-houaiss/acao" w:element="hm">
        <w:r w:rsidRPr="00F2178B">
          <w:rPr>
            <w:rFonts w:ascii="Nexa Light" w:hAnsi="Nexa Light"/>
            <w:b/>
            <w:bCs/>
            <w:sz w:val="22"/>
            <w:szCs w:val="22"/>
          </w:rPr>
          <w:t>complementar</w:t>
        </w:r>
      </w:smartTag>
      <w:r w:rsidRPr="00F2178B">
        <w:rPr>
          <w:rFonts w:ascii="Nexa Light" w:hAnsi="Nexa Light"/>
          <w:bCs/>
          <w:sz w:val="22"/>
          <w:szCs w:val="22"/>
        </w:rPr>
        <w:t xml:space="preserve"> a </w:t>
      </w:r>
      <w:smartTag w:uri="schemas-houaiss/mini" w:element="verbetes">
        <w:r w:rsidRPr="00F2178B">
          <w:rPr>
            <w:rFonts w:ascii="Nexa Light" w:hAnsi="Nexa Light"/>
            <w:bCs/>
            <w:sz w:val="22"/>
            <w:szCs w:val="22"/>
          </w:rPr>
          <w:t>instrução</w:t>
        </w:r>
      </w:smartTag>
      <w:r w:rsidRPr="00F2178B">
        <w:rPr>
          <w:rFonts w:ascii="Nexa Light" w:hAnsi="Nexa Light"/>
          <w:bCs/>
          <w:sz w:val="22"/>
          <w:szCs w:val="22"/>
        </w:rPr>
        <w:t xml:space="preserve"> do </w:t>
      </w:r>
      <w:smartTag w:uri="schemas-houaiss/acao" w:element="dm">
        <w:r w:rsidRPr="00F2178B">
          <w:rPr>
            <w:rFonts w:ascii="Nexa Light" w:hAnsi="Nexa Light"/>
            <w:bCs/>
            <w:sz w:val="22"/>
            <w:szCs w:val="22"/>
          </w:rPr>
          <w:t>processo</w:t>
        </w:r>
      </w:smartTag>
      <w:r w:rsidRPr="00F2178B">
        <w:rPr>
          <w:rFonts w:ascii="Nexa Light" w:hAnsi="Nexa Light"/>
          <w:bCs/>
          <w:sz w:val="22"/>
          <w:szCs w:val="22"/>
        </w:rPr>
        <w:t xml:space="preserve">, sendo vedada a </w:t>
      </w:r>
      <w:smartTag w:uri="schemas-houaiss/acao" w:element="dm">
        <w:r w:rsidRPr="00F2178B">
          <w:rPr>
            <w:rFonts w:ascii="Nexa Light" w:hAnsi="Nexa Light"/>
            <w:bCs/>
            <w:sz w:val="22"/>
            <w:szCs w:val="22"/>
          </w:rPr>
          <w:t xml:space="preserve">inclusão </w:t>
        </w:r>
      </w:smartTag>
      <w:smartTag w:uri="schemas-houaiss/acao" w:element="dm">
        <w:r w:rsidRPr="00F2178B">
          <w:rPr>
            <w:rFonts w:ascii="Nexa Light" w:hAnsi="Nexa Light"/>
            <w:bCs/>
            <w:sz w:val="22"/>
            <w:szCs w:val="22"/>
          </w:rPr>
          <w:t>posterior</w:t>
        </w:r>
      </w:smartTag>
      <w:r w:rsidRPr="00F2178B">
        <w:rPr>
          <w:rFonts w:ascii="Nexa Light" w:hAnsi="Nexa Light"/>
          <w:bCs/>
          <w:sz w:val="22"/>
          <w:szCs w:val="22"/>
        </w:rPr>
        <w:t xml:space="preserve"> de </w:t>
      </w:r>
      <w:smartTag w:uri="schemas-houaiss/mini" w:element="verbetes">
        <w:r w:rsidRPr="00F2178B">
          <w:rPr>
            <w:rFonts w:ascii="Nexa Light" w:hAnsi="Nexa Light"/>
            <w:bCs/>
            <w:sz w:val="22"/>
            <w:szCs w:val="22"/>
          </w:rPr>
          <w:t xml:space="preserve">documento </w:t>
        </w:r>
      </w:smartTag>
      <w:smartTag w:uri="schemas-houaiss/mini" w:element="verbetes">
        <w:r w:rsidRPr="00F2178B">
          <w:rPr>
            <w:rFonts w:ascii="Nexa Light" w:hAnsi="Nexa Light"/>
            <w:bCs/>
            <w:sz w:val="22"/>
            <w:szCs w:val="22"/>
          </w:rPr>
          <w:t xml:space="preserve">ou </w:t>
        </w:r>
      </w:smartTag>
      <w:smartTag w:uri="schemas-houaiss/mini" w:element="verbetes">
        <w:r w:rsidRPr="00F2178B">
          <w:rPr>
            <w:rFonts w:ascii="Nexa Light" w:hAnsi="Nexa Light"/>
            <w:bCs/>
            <w:sz w:val="22"/>
            <w:szCs w:val="22"/>
          </w:rPr>
          <w:t xml:space="preserve">informação </w:t>
        </w:r>
      </w:smartTag>
      <w:smartTag w:uri="schemas-houaiss/mini" w:element="verbetes">
        <w:r w:rsidRPr="00F2178B">
          <w:rPr>
            <w:rFonts w:ascii="Nexa Light" w:hAnsi="Nexa Light"/>
            <w:bCs/>
            <w:sz w:val="22"/>
            <w:szCs w:val="22"/>
          </w:rPr>
          <w:t>que</w:t>
        </w:r>
      </w:smartTag>
      <w:r w:rsidRPr="00F2178B">
        <w:rPr>
          <w:rFonts w:ascii="Nexa Light" w:hAnsi="Nexa Light"/>
          <w:bCs/>
          <w:sz w:val="22"/>
          <w:szCs w:val="22"/>
        </w:rPr>
        <w:t xml:space="preserve"> deveria </w:t>
      </w:r>
      <w:smartTag w:uri="schemas-houaiss/acao" w:element="hm">
        <w:r w:rsidRPr="00F2178B">
          <w:rPr>
            <w:rFonts w:ascii="Nexa Light" w:hAnsi="Nexa Light"/>
            <w:bCs/>
            <w:sz w:val="22"/>
            <w:szCs w:val="22"/>
          </w:rPr>
          <w:t>constar</w:t>
        </w:r>
      </w:smartTag>
      <w:r w:rsidRPr="00F2178B">
        <w:rPr>
          <w:rFonts w:ascii="Nexa Light" w:hAnsi="Nexa Light"/>
          <w:bCs/>
          <w:sz w:val="22"/>
          <w:szCs w:val="22"/>
        </w:rPr>
        <w:t xml:space="preserve"> no </w:t>
      </w:r>
      <w:smartTag w:uri="schemas-houaiss/mini" w:element="verbetes">
        <w:r w:rsidRPr="00F2178B">
          <w:rPr>
            <w:rFonts w:ascii="Nexa Light" w:hAnsi="Nexa Light"/>
            <w:bCs/>
            <w:sz w:val="22"/>
            <w:szCs w:val="22"/>
          </w:rPr>
          <w:t>ato</w:t>
        </w:r>
      </w:smartTag>
      <w:r w:rsidRPr="00F2178B">
        <w:rPr>
          <w:rFonts w:ascii="Nexa Light" w:hAnsi="Nexa Light"/>
          <w:bCs/>
          <w:sz w:val="22"/>
          <w:szCs w:val="22"/>
        </w:rPr>
        <w:t xml:space="preserve"> da </w:t>
      </w:r>
      <w:smartTag w:uri="schemas-houaiss/mini" w:element="verbetes">
        <w:r w:rsidRPr="00F2178B">
          <w:rPr>
            <w:rFonts w:ascii="Nexa Light" w:hAnsi="Nexa Light"/>
            <w:bCs/>
            <w:sz w:val="22"/>
            <w:szCs w:val="22"/>
          </w:rPr>
          <w:t>sessão</w:t>
        </w:r>
      </w:smartTag>
      <w:r w:rsidRPr="00F2178B">
        <w:rPr>
          <w:rFonts w:ascii="Nexa Light" w:hAnsi="Nexa Light"/>
          <w:bCs/>
          <w:sz w:val="22"/>
          <w:szCs w:val="22"/>
        </w:rPr>
        <w:t xml:space="preserve"> pública.</w:t>
      </w:r>
    </w:p>
    <w:p w14:paraId="79DA8998" w14:textId="77777777" w:rsidR="0086776B" w:rsidRPr="00F2178B" w:rsidRDefault="0086776B" w:rsidP="0086776B">
      <w:pPr>
        <w:tabs>
          <w:tab w:val="left" w:pos="8647"/>
          <w:tab w:val="left" w:pos="10632"/>
        </w:tabs>
        <w:jc w:val="both"/>
        <w:rPr>
          <w:rFonts w:ascii="Nexa Light" w:hAnsi="Nexa Light"/>
          <w:bCs/>
          <w:sz w:val="22"/>
          <w:szCs w:val="22"/>
        </w:rPr>
      </w:pPr>
    </w:p>
    <w:p w14:paraId="4FDD932A" w14:textId="73E51761" w:rsidR="0086776B" w:rsidRPr="00F2178B" w:rsidRDefault="008E6C95" w:rsidP="0086776B">
      <w:pPr>
        <w:autoSpaceDE w:val="0"/>
        <w:autoSpaceDN w:val="0"/>
        <w:adjustRightInd w:val="0"/>
        <w:jc w:val="both"/>
        <w:rPr>
          <w:rFonts w:ascii="Nexa Light" w:hAnsi="Nexa Light"/>
          <w:sz w:val="22"/>
          <w:szCs w:val="22"/>
        </w:rPr>
      </w:pPr>
      <w:r w:rsidRPr="00F2178B">
        <w:rPr>
          <w:rFonts w:ascii="Nexa Light" w:hAnsi="Nexa Light"/>
          <w:b/>
          <w:bCs/>
          <w:sz w:val="22"/>
          <w:szCs w:val="22"/>
        </w:rPr>
        <w:t>1</w:t>
      </w:r>
      <w:r w:rsidR="00282341">
        <w:rPr>
          <w:rFonts w:ascii="Nexa Light" w:hAnsi="Nexa Light"/>
          <w:b/>
          <w:bCs/>
          <w:sz w:val="22"/>
          <w:szCs w:val="22"/>
        </w:rPr>
        <w:t>9</w:t>
      </w:r>
      <w:r w:rsidR="0086776B" w:rsidRPr="00F2178B">
        <w:rPr>
          <w:rFonts w:ascii="Nexa Light" w:hAnsi="Nexa Light"/>
          <w:b/>
          <w:bCs/>
          <w:sz w:val="22"/>
          <w:szCs w:val="22"/>
        </w:rPr>
        <w:t xml:space="preserve">.2 </w:t>
      </w:r>
      <w:r w:rsidR="0086776B" w:rsidRPr="00F2178B">
        <w:rPr>
          <w:rFonts w:ascii="Nexa Light" w:hAnsi="Nexa Light"/>
          <w:sz w:val="22"/>
          <w:szCs w:val="22"/>
        </w:rP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14:paraId="02639CE3" w14:textId="77777777" w:rsidR="0086776B" w:rsidRPr="00F2178B" w:rsidRDefault="0086776B" w:rsidP="0086776B">
      <w:pPr>
        <w:autoSpaceDE w:val="0"/>
        <w:autoSpaceDN w:val="0"/>
        <w:adjustRightInd w:val="0"/>
        <w:jc w:val="both"/>
        <w:rPr>
          <w:rFonts w:ascii="Nexa Light" w:hAnsi="Nexa Light"/>
          <w:b/>
          <w:bCs/>
          <w:sz w:val="22"/>
          <w:szCs w:val="22"/>
        </w:rPr>
      </w:pPr>
    </w:p>
    <w:p w14:paraId="42864FC9" w14:textId="207BA8FF" w:rsidR="0086776B" w:rsidRPr="00F2178B" w:rsidRDefault="0086776B" w:rsidP="0086776B">
      <w:pPr>
        <w:autoSpaceDE w:val="0"/>
        <w:autoSpaceDN w:val="0"/>
        <w:adjustRightInd w:val="0"/>
        <w:jc w:val="both"/>
        <w:rPr>
          <w:rFonts w:ascii="Nexa Light" w:hAnsi="Nexa Light"/>
          <w:sz w:val="22"/>
          <w:szCs w:val="22"/>
        </w:rPr>
      </w:pPr>
      <w:r w:rsidRPr="00F2178B">
        <w:rPr>
          <w:rFonts w:ascii="Nexa Light" w:hAnsi="Nexa Light"/>
          <w:b/>
          <w:bCs/>
          <w:sz w:val="22"/>
          <w:szCs w:val="22"/>
        </w:rPr>
        <w:t>1</w:t>
      </w:r>
      <w:r w:rsidR="00282341">
        <w:rPr>
          <w:rFonts w:ascii="Nexa Light" w:hAnsi="Nexa Light"/>
          <w:b/>
          <w:bCs/>
          <w:sz w:val="22"/>
          <w:szCs w:val="22"/>
        </w:rPr>
        <w:t>9</w:t>
      </w:r>
      <w:r w:rsidRPr="00F2178B">
        <w:rPr>
          <w:rFonts w:ascii="Nexa Light" w:hAnsi="Nexa Light"/>
          <w:b/>
          <w:bCs/>
          <w:sz w:val="22"/>
          <w:szCs w:val="22"/>
        </w:rPr>
        <w:t xml:space="preserve">.2.1 </w:t>
      </w:r>
      <w:r w:rsidRPr="00F2178B">
        <w:rPr>
          <w:rFonts w:ascii="Nexa Light" w:hAnsi="Nexa Light"/>
          <w:sz w:val="22"/>
          <w:szCs w:val="22"/>
        </w:rPr>
        <w:t xml:space="preserve">A anulação do procedimento induz a do </w:t>
      </w:r>
      <w:r w:rsidRPr="00F2178B">
        <w:rPr>
          <w:rFonts w:ascii="Nexa Light" w:hAnsi="Nexa Light"/>
          <w:sz w:val="22"/>
          <w:szCs w:val="22"/>
          <w:highlight w:val="lightGray"/>
        </w:rPr>
        <w:t xml:space="preserve">contrato/da </w:t>
      </w:r>
      <w:r w:rsidR="00FF7248" w:rsidRPr="00F2178B">
        <w:rPr>
          <w:rFonts w:ascii="Nexa Light" w:hAnsi="Nexa Light" w:cs="Times New Roman"/>
          <w:sz w:val="22"/>
          <w:szCs w:val="22"/>
          <w:shd w:val="clear" w:color="auto" w:fill="D9D9D9" w:themeFill="background1" w:themeFillShade="D9"/>
        </w:rPr>
        <w:t>ordem de serviço</w:t>
      </w:r>
      <w:r w:rsidRPr="00F2178B">
        <w:rPr>
          <w:rFonts w:ascii="Nexa Light" w:hAnsi="Nexa Light"/>
          <w:sz w:val="22"/>
          <w:szCs w:val="22"/>
        </w:rPr>
        <w:t>.</w:t>
      </w:r>
    </w:p>
    <w:p w14:paraId="35AFA904" w14:textId="77777777" w:rsidR="0086776B" w:rsidRPr="00F2178B" w:rsidRDefault="0086776B" w:rsidP="0086776B">
      <w:pPr>
        <w:autoSpaceDE w:val="0"/>
        <w:autoSpaceDN w:val="0"/>
        <w:adjustRightInd w:val="0"/>
        <w:jc w:val="both"/>
        <w:rPr>
          <w:rFonts w:ascii="Nexa Light" w:hAnsi="Nexa Light"/>
          <w:sz w:val="22"/>
          <w:szCs w:val="22"/>
        </w:rPr>
      </w:pPr>
    </w:p>
    <w:p w14:paraId="2EF3C483" w14:textId="41B801B2" w:rsidR="0086776B" w:rsidRPr="00F2178B" w:rsidRDefault="0086776B" w:rsidP="0086776B">
      <w:pPr>
        <w:autoSpaceDE w:val="0"/>
        <w:autoSpaceDN w:val="0"/>
        <w:adjustRightInd w:val="0"/>
        <w:jc w:val="both"/>
        <w:rPr>
          <w:rFonts w:ascii="Nexa Light" w:hAnsi="Nexa Light"/>
          <w:sz w:val="22"/>
          <w:szCs w:val="22"/>
        </w:rPr>
      </w:pPr>
      <w:r w:rsidRPr="00F2178B">
        <w:rPr>
          <w:rFonts w:ascii="Nexa Light" w:hAnsi="Nexa Light"/>
          <w:b/>
          <w:bCs/>
          <w:sz w:val="22"/>
          <w:szCs w:val="22"/>
        </w:rPr>
        <w:t>1</w:t>
      </w:r>
      <w:r w:rsidR="00282341">
        <w:rPr>
          <w:rFonts w:ascii="Nexa Light" w:hAnsi="Nexa Light"/>
          <w:b/>
          <w:bCs/>
          <w:sz w:val="22"/>
          <w:szCs w:val="22"/>
        </w:rPr>
        <w:t>9</w:t>
      </w:r>
      <w:r w:rsidR="00A20821">
        <w:rPr>
          <w:rFonts w:ascii="Nexa Light" w:hAnsi="Nexa Light"/>
          <w:b/>
          <w:bCs/>
          <w:sz w:val="22"/>
          <w:szCs w:val="22"/>
        </w:rPr>
        <w:t xml:space="preserve">.2.2. </w:t>
      </w:r>
      <w:r w:rsidRPr="00F2178B">
        <w:rPr>
          <w:rFonts w:ascii="Nexa Light" w:hAnsi="Nexa Light"/>
          <w:sz w:val="22"/>
          <w:szCs w:val="22"/>
        </w:rPr>
        <w:t>Os licitantes não terão direito à indenização em decorrência da anulação do procedimento licitatório, ressalvado o direito do contratado de boa-fé de ser ressarcido pelos encargos que tiver suportado no cumprimento d</w:t>
      </w:r>
      <w:r w:rsidR="00FF7248" w:rsidRPr="00F2178B">
        <w:rPr>
          <w:rFonts w:ascii="Nexa Light" w:hAnsi="Nexa Light"/>
          <w:sz w:val="22"/>
          <w:szCs w:val="22"/>
        </w:rPr>
        <w:t>o contrato/</w:t>
      </w:r>
      <w:r w:rsidR="00FF7248" w:rsidRPr="00F2178B">
        <w:rPr>
          <w:rFonts w:ascii="Nexa Light" w:hAnsi="Nexa Light" w:cs="Times New Roman"/>
          <w:sz w:val="22"/>
          <w:szCs w:val="22"/>
          <w:shd w:val="clear" w:color="auto" w:fill="D9D9D9" w:themeFill="background1" w:themeFillShade="D9"/>
        </w:rPr>
        <w:t xml:space="preserve"> ordem de serviço</w:t>
      </w:r>
      <w:r w:rsidRPr="00F2178B">
        <w:rPr>
          <w:rFonts w:ascii="Nexa Light" w:hAnsi="Nexa Light"/>
          <w:sz w:val="22"/>
          <w:szCs w:val="22"/>
        </w:rPr>
        <w:t>.</w:t>
      </w:r>
    </w:p>
    <w:p w14:paraId="58C6A90F" w14:textId="77777777" w:rsidR="0086776B" w:rsidRPr="00F2178B" w:rsidRDefault="0086776B" w:rsidP="0086776B">
      <w:pPr>
        <w:tabs>
          <w:tab w:val="left" w:pos="8647"/>
          <w:tab w:val="left" w:pos="10632"/>
        </w:tabs>
        <w:jc w:val="both"/>
        <w:rPr>
          <w:rFonts w:ascii="Nexa Light" w:hAnsi="Nexa Light"/>
          <w:b/>
          <w:bCs/>
          <w:sz w:val="22"/>
          <w:szCs w:val="22"/>
        </w:rPr>
      </w:pPr>
    </w:p>
    <w:p w14:paraId="58508BA0" w14:textId="389E0769" w:rsidR="0086776B" w:rsidRPr="00F2178B" w:rsidRDefault="0086776B" w:rsidP="0086776B">
      <w:pPr>
        <w:tabs>
          <w:tab w:val="left" w:pos="8647"/>
          <w:tab w:val="left" w:pos="10632"/>
        </w:tabs>
        <w:jc w:val="both"/>
        <w:rPr>
          <w:rFonts w:ascii="Nexa Light" w:hAnsi="Nexa Light"/>
          <w:bCs/>
          <w:sz w:val="22"/>
          <w:szCs w:val="22"/>
        </w:rPr>
      </w:pPr>
      <w:r w:rsidRPr="00F2178B">
        <w:rPr>
          <w:rFonts w:ascii="Nexa Light" w:hAnsi="Nexa Light"/>
          <w:b/>
          <w:bCs/>
          <w:sz w:val="22"/>
          <w:szCs w:val="22"/>
        </w:rPr>
        <w:t>1</w:t>
      </w:r>
      <w:r w:rsidR="00282341">
        <w:rPr>
          <w:rFonts w:ascii="Nexa Light" w:hAnsi="Nexa Light"/>
          <w:b/>
          <w:bCs/>
          <w:sz w:val="22"/>
          <w:szCs w:val="22"/>
        </w:rPr>
        <w:t>9</w:t>
      </w:r>
      <w:r w:rsidRPr="00F2178B">
        <w:rPr>
          <w:rFonts w:ascii="Nexa Light" w:hAnsi="Nexa Light"/>
          <w:b/>
          <w:bCs/>
          <w:sz w:val="22"/>
          <w:szCs w:val="22"/>
        </w:rPr>
        <w:t>.3</w:t>
      </w:r>
      <w:r w:rsidR="00A20821">
        <w:rPr>
          <w:rFonts w:ascii="Nexa Light" w:hAnsi="Nexa Light"/>
          <w:b/>
          <w:bCs/>
          <w:sz w:val="22"/>
          <w:szCs w:val="22"/>
        </w:rPr>
        <w:t>.</w:t>
      </w:r>
      <w:r w:rsidRPr="00F2178B">
        <w:rPr>
          <w:rFonts w:ascii="Nexa Light" w:hAnsi="Nexa Light"/>
          <w:b/>
          <w:bCs/>
          <w:sz w:val="22"/>
          <w:szCs w:val="22"/>
        </w:rPr>
        <w:t xml:space="preserve"> </w:t>
      </w:r>
      <w:r w:rsidRPr="00F2178B">
        <w:rPr>
          <w:rFonts w:ascii="Nexa Light" w:hAnsi="Nexa Light"/>
          <w:bCs/>
          <w:sz w:val="22"/>
          <w:szCs w:val="22"/>
        </w:rPr>
        <w:t>A licitante fica obrigada a aceitar, nas mesmas condições contratuais, os acréscimos ou supressões que se fizerem necessárias, de acordo com o disposto no artigo 65, § 1° da lei n° 8.666/93.</w:t>
      </w:r>
    </w:p>
    <w:p w14:paraId="25095789" w14:textId="77777777" w:rsidR="0086776B" w:rsidRPr="00F2178B" w:rsidRDefault="0086776B" w:rsidP="0086776B">
      <w:pPr>
        <w:tabs>
          <w:tab w:val="left" w:pos="8647"/>
          <w:tab w:val="left" w:pos="10632"/>
        </w:tabs>
        <w:jc w:val="both"/>
        <w:rPr>
          <w:rFonts w:ascii="Nexa Light" w:hAnsi="Nexa Light"/>
          <w:bCs/>
          <w:sz w:val="22"/>
          <w:szCs w:val="22"/>
        </w:rPr>
      </w:pPr>
    </w:p>
    <w:p w14:paraId="726FF783" w14:textId="7EB30C6B" w:rsidR="0086776B" w:rsidRPr="00F2178B" w:rsidRDefault="0086776B" w:rsidP="0086776B">
      <w:pPr>
        <w:tabs>
          <w:tab w:val="left" w:pos="8647"/>
          <w:tab w:val="left" w:pos="10632"/>
        </w:tabs>
        <w:jc w:val="both"/>
        <w:rPr>
          <w:rFonts w:ascii="Nexa Light" w:hAnsi="Nexa Light"/>
          <w:bCs/>
          <w:sz w:val="22"/>
          <w:szCs w:val="22"/>
        </w:rPr>
      </w:pPr>
      <w:r w:rsidRPr="00F2178B">
        <w:rPr>
          <w:rFonts w:ascii="Nexa Light" w:hAnsi="Nexa Light"/>
          <w:b/>
          <w:bCs/>
          <w:sz w:val="22"/>
          <w:szCs w:val="22"/>
        </w:rPr>
        <w:t>1</w:t>
      </w:r>
      <w:r w:rsidR="00282341">
        <w:rPr>
          <w:rFonts w:ascii="Nexa Light" w:hAnsi="Nexa Light"/>
          <w:b/>
          <w:bCs/>
          <w:sz w:val="22"/>
          <w:szCs w:val="22"/>
        </w:rPr>
        <w:t>9</w:t>
      </w:r>
      <w:r w:rsidRPr="00F2178B">
        <w:rPr>
          <w:rFonts w:ascii="Nexa Light" w:hAnsi="Nexa Light"/>
          <w:b/>
          <w:bCs/>
          <w:sz w:val="22"/>
          <w:szCs w:val="22"/>
        </w:rPr>
        <w:t>.4</w:t>
      </w:r>
      <w:r w:rsidR="00A20821">
        <w:rPr>
          <w:rFonts w:ascii="Nexa Light" w:hAnsi="Nexa Light"/>
          <w:b/>
          <w:bCs/>
          <w:sz w:val="22"/>
          <w:szCs w:val="22"/>
        </w:rPr>
        <w:t>.</w:t>
      </w:r>
      <w:r w:rsidR="00A20821">
        <w:rPr>
          <w:rFonts w:ascii="Nexa Light" w:hAnsi="Nexa Light"/>
          <w:bCs/>
          <w:sz w:val="22"/>
          <w:szCs w:val="22"/>
        </w:rPr>
        <w:t xml:space="preserve"> </w:t>
      </w:r>
      <w:r w:rsidR="005E10CD" w:rsidRPr="00F2178B">
        <w:rPr>
          <w:rFonts w:ascii="Nexa Light" w:hAnsi="Nexa Light"/>
          <w:sz w:val="22"/>
          <w:szCs w:val="22"/>
        </w:rPr>
        <w:t>Os licitantes</w:t>
      </w:r>
      <w:r w:rsidRPr="00F2178B">
        <w:rPr>
          <w:rFonts w:ascii="Nexa Light" w:hAnsi="Nexa Light"/>
          <w:bCs/>
          <w:sz w:val="22"/>
          <w:szCs w:val="22"/>
        </w:rPr>
        <w:t xml:space="preserve"> assumem </w:t>
      </w:r>
      <w:smartTag w:uri="schemas-houaiss/mini" w:element="verbetes">
        <w:r w:rsidRPr="00F2178B">
          <w:rPr>
            <w:rFonts w:ascii="Nexa Light" w:hAnsi="Nexa Light"/>
            <w:bCs/>
            <w:sz w:val="22"/>
            <w:szCs w:val="22"/>
          </w:rPr>
          <w:t>todos</w:t>
        </w:r>
      </w:smartTag>
      <w:r w:rsidRPr="00F2178B">
        <w:rPr>
          <w:rFonts w:ascii="Nexa Light" w:hAnsi="Nexa Light"/>
          <w:bCs/>
          <w:sz w:val="22"/>
          <w:szCs w:val="22"/>
        </w:rPr>
        <w:t xml:space="preserve"> os </w:t>
      </w:r>
      <w:smartTag w:uri="schemas-houaiss/mini" w:element="verbetes">
        <w:r w:rsidRPr="00F2178B">
          <w:rPr>
            <w:rFonts w:ascii="Nexa Light" w:hAnsi="Nexa Light"/>
            <w:bCs/>
            <w:sz w:val="22"/>
            <w:szCs w:val="22"/>
          </w:rPr>
          <w:t>custos</w:t>
        </w:r>
      </w:smartTag>
      <w:r w:rsidRPr="00F2178B">
        <w:rPr>
          <w:rFonts w:ascii="Nexa Light" w:hAnsi="Nexa Light"/>
          <w:bCs/>
          <w:sz w:val="22"/>
          <w:szCs w:val="22"/>
        </w:rPr>
        <w:t xml:space="preserve"> de </w:t>
      </w:r>
      <w:smartTag w:uri="schemas-houaiss/mini" w:element="verbetes">
        <w:r w:rsidRPr="00F2178B">
          <w:rPr>
            <w:rFonts w:ascii="Nexa Light" w:hAnsi="Nexa Light"/>
            <w:bCs/>
            <w:sz w:val="22"/>
            <w:szCs w:val="22"/>
          </w:rPr>
          <w:t>preparação</w:t>
        </w:r>
      </w:smartTag>
      <w:r w:rsidRPr="00F2178B">
        <w:rPr>
          <w:rFonts w:ascii="Nexa Light" w:hAnsi="Nexa Light"/>
          <w:bCs/>
          <w:sz w:val="22"/>
          <w:szCs w:val="22"/>
        </w:rPr>
        <w:t xml:space="preserve"> e </w:t>
      </w:r>
      <w:smartTag w:uri="schemas-houaiss/acao" w:element="dm">
        <w:r w:rsidRPr="00F2178B">
          <w:rPr>
            <w:rFonts w:ascii="Nexa Light" w:hAnsi="Nexa Light"/>
            <w:bCs/>
            <w:sz w:val="22"/>
            <w:szCs w:val="22"/>
          </w:rPr>
          <w:t>apresentação</w:t>
        </w:r>
      </w:smartTag>
      <w:r w:rsidRPr="00F2178B">
        <w:rPr>
          <w:rFonts w:ascii="Nexa Light" w:hAnsi="Nexa Light"/>
          <w:bCs/>
          <w:sz w:val="22"/>
          <w:szCs w:val="22"/>
        </w:rPr>
        <w:t xml:space="preserve"> de </w:t>
      </w:r>
      <w:smartTag w:uri="schemas-houaiss/mini" w:element="verbetes">
        <w:r w:rsidRPr="00F2178B">
          <w:rPr>
            <w:rFonts w:ascii="Nexa Light" w:hAnsi="Nexa Light"/>
            <w:bCs/>
            <w:sz w:val="22"/>
            <w:szCs w:val="22"/>
          </w:rPr>
          <w:t xml:space="preserve">suas </w:t>
        </w:r>
      </w:smartTag>
      <w:smartTag w:uri="schemas-houaiss/mini" w:element="verbetes">
        <w:r w:rsidRPr="00F2178B">
          <w:rPr>
            <w:rFonts w:ascii="Nexa Light" w:hAnsi="Nexa Light"/>
            <w:bCs/>
            <w:sz w:val="22"/>
            <w:szCs w:val="22"/>
          </w:rPr>
          <w:t>propostas</w:t>
        </w:r>
      </w:smartTag>
      <w:r w:rsidRPr="00F2178B">
        <w:rPr>
          <w:rFonts w:ascii="Nexa Light" w:hAnsi="Nexa Light"/>
          <w:bCs/>
          <w:sz w:val="22"/>
          <w:szCs w:val="22"/>
        </w:rPr>
        <w:t xml:space="preserve"> e a </w:t>
      </w:r>
      <w:r w:rsidRPr="00F2178B">
        <w:rPr>
          <w:rFonts w:ascii="Nexa Light" w:hAnsi="Nexa Light"/>
          <w:b/>
          <w:bCs/>
          <w:sz w:val="22"/>
          <w:szCs w:val="22"/>
        </w:rPr>
        <w:t xml:space="preserve">SECRETARIA DE ESTADO DE MEIO AMBIENTE - SEMA/MT </w:t>
      </w:r>
      <w:smartTag w:uri="schemas-houaiss/mini" w:element="verbetes">
        <w:r w:rsidRPr="00F2178B">
          <w:rPr>
            <w:rFonts w:ascii="Nexa Light" w:hAnsi="Nexa Light"/>
            <w:bCs/>
            <w:sz w:val="22"/>
            <w:szCs w:val="22"/>
          </w:rPr>
          <w:t>não</w:t>
        </w:r>
      </w:smartTag>
      <w:r w:rsidRPr="00F2178B">
        <w:rPr>
          <w:rFonts w:ascii="Nexa Light" w:hAnsi="Nexa Light"/>
          <w:bCs/>
          <w:sz w:val="22"/>
          <w:szCs w:val="22"/>
        </w:rPr>
        <w:t xml:space="preserve"> será, </w:t>
      </w:r>
      <w:smartTag w:uri="schemas-houaiss/mini" w:element="verbetes">
        <w:r w:rsidRPr="00F2178B">
          <w:rPr>
            <w:rFonts w:ascii="Nexa Light" w:hAnsi="Nexa Light"/>
            <w:bCs/>
            <w:sz w:val="22"/>
            <w:szCs w:val="22"/>
          </w:rPr>
          <w:t xml:space="preserve">em </w:t>
        </w:r>
      </w:smartTag>
      <w:smartTag w:uri="schemas-houaiss/mini" w:element="verbetes">
        <w:r w:rsidRPr="00F2178B">
          <w:rPr>
            <w:rFonts w:ascii="Nexa Light" w:hAnsi="Nexa Light"/>
            <w:bCs/>
            <w:sz w:val="22"/>
            <w:szCs w:val="22"/>
          </w:rPr>
          <w:t xml:space="preserve">nenhum </w:t>
        </w:r>
      </w:smartTag>
      <w:smartTag w:uri="schemas-houaiss/mini" w:element="verbetes">
        <w:r w:rsidRPr="00F2178B">
          <w:rPr>
            <w:rFonts w:ascii="Nexa Light" w:hAnsi="Nexa Light"/>
            <w:bCs/>
            <w:sz w:val="22"/>
            <w:szCs w:val="22"/>
          </w:rPr>
          <w:t>caso</w:t>
        </w:r>
      </w:smartTag>
      <w:r w:rsidRPr="00F2178B">
        <w:rPr>
          <w:rFonts w:ascii="Nexa Light" w:hAnsi="Nexa Light"/>
          <w:bCs/>
          <w:sz w:val="22"/>
          <w:szCs w:val="22"/>
        </w:rPr>
        <w:t xml:space="preserve">, </w:t>
      </w:r>
      <w:smartTag w:uri="schemas-houaiss/mini" w:element="verbetes">
        <w:r w:rsidRPr="00F2178B">
          <w:rPr>
            <w:rFonts w:ascii="Nexa Light" w:hAnsi="Nexa Light"/>
            <w:bCs/>
            <w:sz w:val="22"/>
            <w:szCs w:val="22"/>
          </w:rPr>
          <w:t xml:space="preserve">responsável </w:t>
        </w:r>
      </w:smartTag>
      <w:smartTag w:uri="schemas-houaiss/mini" w:element="verbetes">
        <w:r w:rsidRPr="00F2178B">
          <w:rPr>
            <w:rFonts w:ascii="Nexa Light" w:hAnsi="Nexa Light"/>
            <w:bCs/>
            <w:sz w:val="22"/>
            <w:szCs w:val="22"/>
          </w:rPr>
          <w:t xml:space="preserve">por </w:t>
        </w:r>
      </w:smartTag>
      <w:smartTag w:uri="schemas-houaiss/mini" w:element="verbetes">
        <w:r w:rsidRPr="00F2178B">
          <w:rPr>
            <w:rFonts w:ascii="Nexa Light" w:hAnsi="Nexa Light"/>
            <w:bCs/>
            <w:sz w:val="22"/>
            <w:szCs w:val="22"/>
          </w:rPr>
          <w:t xml:space="preserve">esses </w:t>
        </w:r>
      </w:smartTag>
      <w:smartTag w:uri="schemas-houaiss/mini" w:element="verbetes">
        <w:r w:rsidRPr="00F2178B">
          <w:rPr>
            <w:rFonts w:ascii="Nexa Light" w:hAnsi="Nexa Light"/>
            <w:bCs/>
            <w:sz w:val="22"/>
            <w:szCs w:val="22"/>
          </w:rPr>
          <w:t>custos</w:t>
        </w:r>
      </w:smartTag>
      <w:r w:rsidRPr="00F2178B">
        <w:rPr>
          <w:rFonts w:ascii="Nexa Light" w:hAnsi="Nexa Light"/>
          <w:bCs/>
          <w:sz w:val="22"/>
          <w:szCs w:val="22"/>
        </w:rPr>
        <w:t xml:space="preserve">, </w:t>
      </w:r>
      <w:smartTag w:uri="schemas-houaiss/mini" w:element="verbetes">
        <w:r w:rsidRPr="00F2178B">
          <w:rPr>
            <w:rFonts w:ascii="Nexa Light" w:hAnsi="Nexa Light"/>
            <w:bCs/>
            <w:sz w:val="22"/>
            <w:szCs w:val="22"/>
          </w:rPr>
          <w:t>independentemente</w:t>
        </w:r>
      </w:smartTag>
      <w:r w:rsidRPr="00F2178B">
        <w:rPr>
          <w:rFonts w:ascii="Nexa Light" w:hAnsi="Nexa Light"/>
          <w:bCs/>
          <w:sz w:val="22"/>
          <w:szCs w:val="22"/>
        </w:rPr>
        <w:t xml:space="preserve"> da </w:t>
      </w:r>
      <w:smartTag w:uri="schemas-houaiss/mini" w:element="verbetes">
        <w:r w:rsidRPr="00F2178B">
          <w:rPr>
            <w:rFonts w:ascii="Nexa Light" w:hAnsi="Nexa Light"/>
            <w:bCs/>
            <w:sz w:val="22"/>
            <w:szCs w:val="22"/>
          </w:rPr>
          <w:t xml:space="preserve">condução </w:t>
        </w:r>
      </w:smartTag>
      <w:smartTag w:uri="schemas-houaiss/mini" w:element="verbetes">
        <w:r w:rsidRPr="00F2178B">
          <w:rPr>
            <w:rFonts w:ascii="Nexa Light" w:hAnsi="Nexa Light"/>
            <w:bCs/>
            <w:sz w:val="22"/>
            <w:szCs w:val="22"/>
          </w:rPr>
          <w:t>ou</w:t>
        </w:r>
      </w:smartTag>
      <w:r w:rsidRPr="00F2178B">
        <w:rPr>
          <w:rFonts w:ascii="Nexa Light" w:hAnsi="Nexa Light"/>
          <w:bCs/>
          <w:sz w:val="22"/>
          <w:szCs w:val="22"/>
        </w:rPr>
        <w:t xml:space="preserve"> do </w:t>
      </w:r>
      <w:smartTag w:uri="schemas-houaiss/mini" w:element="verbetes">
        <w:r w:rsidRPr="00F2178B">
          <w:rPr>
            <w:rFonts w:ascii="Nexa Light" w:hAnsi="Nexa Light"/>
            <w:bCs/>
            <w:sz w:val="22"/>
            <w:szCs w:val="22"/>
          </w:rPr>
          <w:t>resultado</w:t>
        </w:r>
      </w:smartTag>
      <w:r w:rsidRPr="00F2178B">
        <w:rPr>
          <w:rFonts w:ascii="Nexa Light" w:hAnsi="Nexa Light"/>
          <w:bCs/>
          <w:sz w:val="22"/>
          <w:szCs w:val="22"/>
        </w:rPr>
        <w:t xml:space="preserve"> do </w:t>
      </w:r>
      <w:smartTag w:uri="schemas-houaiss/acao" w:element="dm">
        <w:r w:rsidRPr="00F2178B">
          <w:rPr>
            <w:rFonts w:ascii="Nexa Light" w:hAnsi="Nexa Light"/>
            <w:bCs/>
            <w:sz w:val="22"/>
            <w:szCs w:val="22"/>
          </w:rPr>
          <w:t>processo</w:t>
        </w:r>
      </w:smartTag>
      <w:r w:rsidRPr="00F2178B">
        <w:rPr>
          <w:rFonts w:ascii="Nexa Light" w:hAnsi="Nexa Light"/>
          <w:bCs/>
          <w:sz w:val="22"/>
          <w:szCs w:val="22"/>
        </w:rPr>
        <w:t xml:space="preserve"> licitatório.</w:t>
      </w:r>
    </w:p>
    <w:p w14:paraId="4C774723" w14:textId="77777777" w:rsidR="0086776B" w:rsidRPr="00F2178B" w:rsidRDefault="0086776B" w:rsidP="0086776B">
      <w:pPr>
        <w:tabs>
          <w:tab w:val="left" w:pos="8647"/>
          <w:tab w:val="left" w:pos="10632"/>
        </w:tabs>
        <w:jc w:val="both"/>
        <w:rPr>
          <w:rFonts w:ascii="Nexa Light" w:hAnsi="Nexa Light"/>
          <w:b/>
          <w:bCs/>
          <w:sz w:val="22"/>
          <w:szCs w:val="22"/>
        </w:rPr>
      </w:pPr>
    </w:p>
    <w:p w14:paraId="16F0EEF2" w14:textId="18DB0857" w:rsidR="0086776B" w:rsidRPr="00F2178B" w:rsidRDefault="0086776B" w:rsidP="0086776B">
      <w:pPr>
        <w:tabs>
          <w:tab w:val="left" w:pos="8647"/>
          <w:tab w:val="left" w:pos="10632"/>
        </w:tabs>
        <w:jc w:val="both"/>
        <w:rPr>
          <w:rFonts w:ascii="Nexa Light" w:hAnsi="Nexa Light"/>
          <w:bCs/>
          <w:sz w:val="22"/>
          <w:szCs w:val="22"/>
        </w:rPr>
      </w:pPr>
      <w:r w:rsidRPr="00F2178B">
        <w:rPr>
          <w:rFonts w:ascii="Nexa Light" w:hAnsi="Nexa Light"/>
          <w:b/>
          <w:bCs/>
          <w:sz w:val="22"/>
          <w:szCs w:val="22"/>
        </w:rPr>
        <w:t>1</w:t>
      </w:r>
      <w:r w:rsidR="00282341">
        <w:rPr>
          <w:rFonts w:ascii="Nexa Light" w:hAnsi="Nexa Light"/>
          <w:b/>
          <w:bCs/>
          <w:sz w:val="22"/>
          <w:szCs w:val="22"/>
        </w:rPr>
        <w:t>9</w:t>
      </w:r>
      <w:r w:rsidRPr="00F2178B">
        <w:rPr>
          <w:rFonts w:ascii="Nexa Light" w:hAnsi="Nexa Light"/>
          <w:b/>
          <w:bCs/>
          <w:sz w:val="22"/>
          <w:szCs w:val="22"/>
        </w:rPr>
        <w:t>.5</w:t>
      </w:r>
      <w:r w:rsidR="00A20821">
        <w:rPr>
          <w:rFonts w:ascii="Nexa Light" w:hAnsi="Nexa Light"/>
          <w:b/>
          <w:bCs/>
          <w:sz w:val="22"/>
          <w:szCs w:val="22"/>
        </w:rPr>
        <w:t>.</w:t>
      </w:r>
      <w:r w:rsidRPr="00F2178B">
        <w:rPr>
          <w:rFonts w:ascii="Nexa Light" w:hAnsi="Nexa Light"/>
          <w:bCs/>
          <w:sz w:val="22"/>
          <w:szCs w:val="22"/>
        </w:rPr>
        <w:t xml:space="preserve"> </w:t>
      </w:r>
      <w:r w:rsidR="005E10CD" w:rsidRPr="00F2178B">
        <w:rPr>
          <w:rFonts w:ascii="Nexa Light" w:hAnsi="Nexa Light"/>
          <w:sz w:val="22"/>
          <w:szCs w:val="22"/>
        </w:rPr>
        <w:t>Os licitantes</w:t>
      </w:r>
      <w:r w:rsidRPr="00F2178B">
        <w:rPr>
          <w:rFonts w:ascii="Nexa Light" w:hAnsi="Nexa Light"/>
          <w:bCs/>
          <w:sz w:val="22"/>
          <w:szCs w:val="22"/>
        </w:rPr>
        <w:t xml:space="preserve"> </w:t>
      </w:r>
      <w:smartTag w:uri="schemas-houaiss/mini" w:element="verbetes">
        <w:r w:rsidRPr="00F2178B">
          <w:rPr>
            <w:rFonts w:ascii="Nexa Light" w:hAnsi="Nexa Light"/>
            <w:bCs/>
            <w:sz w:val="22"/>
            <w:szCs w:val="22"/>
          </w:rPr>
          <w:t xml:space="preserve">são </w:t>
        </w:r>
      </w:smartTag>
      <w:smartTag w:uri="schemas-houaiss/mini" w:element="verbetes">
        <w:r w:rsidRPr="00F2178B">
          <w:rPr>
            <w:rFonts w:ascii="Nexa Light" w:hAnsi="Nexa Light"/>
            <w:bCs/>
            <w:sz w:val="22"/>
            <w:szCs w:val="22"/>
          </w:rPr>
          <w:t xml:space="preserve">responsáveis </w:t>
        </w:r>
      </w:smartTag>
      <w:smartTag w:uri="schemas-houaiss/mini" w:element="verbetes">
        <w:r w:rsidRPr="00F2178B">
          <w:rPr>
            <w:rFonts w:ascii="Nexa Light" w:hAnsi="Nexa Light"/>
            <w:bCs/>
            <w:sz w:val="22"/>
            <w:szCs w:val="22"/>
          </w:rPr>
          <w:t xml:space="preserve">pela </w:t>
        </w:r>
      </w:smartTag>
      <w:smartTag w:uri="schemas-houaiss/mini" w:element="verbetes">
        <w:r w:rsidRPr="00F2178B">
          <w:rPr>
            <w:rFonts w:ascii="Nexa Light" w:hAnsi="Nexa Light"/>
            <w:bCs/>
            <w:sz w:val="22"/>
            <w:szCs w:val="22"/>
          </w:rPr>
          <w:t>fidelidade</w:t>
        </w:r>
      </w:smartTag>
      <w:r w:rsidRPr="00F2178B">
        <w:rPr>
          <w:rFonts w:ascii="Nexa Light" w:hAnsi="Nexa Light"/>
          <w:bCs/>
          <w:sz w:val="22"/>
          <w:szCs w:val="22"/>
        </w:rPr>
        <w:t xml:space="preserve"> e </w:t>
      </w:r>
      <w:smartTag w:uri="schemas-houaiss/mini" w:element="verbetes">
        <w:r w:rsidRPr="00F2178B">
          <w:rPr>
            <w:rFonts w:ascii="Nexa Light" w:hAnsi="Nexa Light"/>
            <w:bCs/>
            <w:sz w:val="22"/>
            <w:szCs w:val="22"/>
          </w:rPr>
          <w:t>legitimidade</w:t>
        </w:r>
      </w:smartTag>
      <w:r w:rsidRPr="00F2178B">
        <w:rPr>
          <w:rFonts w:ascii="Nexa Light" w:hAnsi="Nexa Light"/>
          <w:bCs/>
          <w:sz w:val="22"/>
          <w:szCs w:val="22"/>
        </w:rPr>
        <w:t xml:space="preserve"> das </w:t>
      </w:r>
      <w:smartTag w:uri="schemas-houaiss/mini" w:element="verbetes">
        <w:r w:rsidRPr="00F2178B">
          <w:rPr>
            <w:rFonts w:ascii="Nexa Light" w:hAnsi="Nexa Light"/>
            <w:bCs/>
            <w:sz w:val="22"/>
            <w:szCs w:val="22"/>
          </w:rPr>
          <w:t>informações</w:t>
        </w:r>
      </w:smartTag>
      <w:r w:rsidRPr="00F2178B">
        <w:rPr>
          <w:rFonts w:ascii="Nexa Light" w:hAnsi="Nexa Light"/>
          <w:bCs/>
          <w:sz w:val="22"/>
          <w:szCs w:val="22"/>
        </w:rPr>
        <w:t xml:space="preserve"> e dos </w:t>
      </w:r>
      <w:smartTag w:uri="schemas-houaiss/mini" w:element="verbetes">
        <w:r w:rsidRPr="00F2178B">
          <w:rPr>
            <w:rFonts w:ascii="Nexa Light" w:hAnsi="Nexa Light"/>
            <w:bCs/>
            <w:sz w:val="22"/>
            <w:szCs w:val="22"/>
          </w:rPr>
          <w:t>documentos</w:t>
        </w:r>
      </w:smartTag>
      <w:r w:rsidRPr="00F2178B">
        <w:rPr>
          <w:rFonts w:ascii="Nexa Light" w:hAnsi="Nexa Light"/>
          <w:bCs/>
          <w:sz w:val="22"/>
          <w:szCs w:val="22"/>
        </w:rPr>
        <w:t xml:space="preserve"> apresentados </w:t>
      </w:r>
      <w:smartTag w:uri="schemas-houaiss/mini" w:element="verbetes">
        <w:r w:rsidRPr="00F2178B">
          <w:rPr>
            <w:rFonts w:ascii="Nexa Light" w:hAnsi="Nexa Light"/>
            <w:bCs/>
            <w:sz w:val="22"/>
            <w:szCs w:val="22"/>
          </w:rPr>
          <w:t xml:space="preserve">em </w:t>
        </w:r>
      </w:smartTag>
      <w:smartTag w:uri="schemas-houaiss/mini" w:element="verbetes">
        <w:r w:rsidRPr="00F2178B">
          <w:rPr>
            <w:rFonts w:ascii="Nexa Light" w:hAnsi="Nexa Light"/>
            <w:bCs/>
            <w:sz w:val="22"/>
            <w:szCs w:val="22"/>
          </w:rPr>
          <w:t xml:space="preserve">qualquer </w:t>
        </w:r>
      </w:smartTag>
      <w:smartTag w:uri="schemas-houaiss/acao" w:element="dm">
        <w:r w:rsidRPr="00F2178B">
          <w:rPr>
            <w:rFonts w:ascii="Nexa Light" w:hAnsi="Nexa Light"/>
            <w:bCs/>
            <w:sz w:val="22"/>
            <w:szCs w:val="22"/>
          </w:rPr>
          <w:t>fase</w:t>
        </w:r>
      </w:smartTag>
      <w:r w:rsidRPr="00F2178B">
        <w:rPr>
          <w:rFonts w:ascii="Nexa Light" w:hAnsi="Nexa Light"/>
          <w:bCs/>
          <w:sz w:val="22"/>
          <w:szCs w:val="22"/>
        </w:rPr>
        <w:t xml:space="preserve"> da licitação.</w:t>
      </w:r>
    </w:p>
    <w:p w14:paraId="340B7C9A" w14:textId="77777777" w:rsidR="0086776B" w:rsidRPr="00F2178B" w:rsidRDefault="0086776B" w:rsidP="0086776B">
      <w:pPr>
        <w:tabs>
          <w:tab w:val="left" w:pos="8647"/>
          <w:tab w:val="left" w:pos="10632"/>
        </w:tabs>
        <w:ind w:left="540" w:hanging="540"/>
        <w:jc w:val="both"/>
        <w:rPr>
          <w:rFonts w:ascii="Nexa Light" w:hAnsi="Nexa Light"/>
          <w:bCs/>
          <w:sz w:val="22"/>
          <w:szCs w:val="22"/>
        </w:rPr>
      </w:pPr>
    </w:p>
    <w:p w14:paraId="37B7ECBF" w14:textId="5F07B432" w:rsidR="0086776B" w:rsidRPr="00F2178B" w:rsidRDefault="0086776B" w:rsidP="0086776B">
      <w:pPr>
        <w:tabs>
          <w:tab w:val="left" w:pos="8647"/>
          <w:tab w:val="left" w:pos="10632"/>
        </w:tabs>
        <w:jc w:val="both"/>
        <w:rPr>
          <w:rFonts w:ascii="Nexa Light" w:hAnsi="Nexa Light"/>
          <w:bCs/>
          <w:sz w:val="22"/>
          <w:szCs w:val="22"/>
        </w:rPr>
      </w:pPr>
      <w:r w:rsidRPr="00F2178B">
        <w:rPr>
          <w:rFonts w:ascii="Nexa Light" w:hAnsi="Nexa Light"/>
          <w:b/>
          <w:bCs/>
          <w:sz w:val="22"/>
          <w:szCs w:val="22"/>
        </w:rPr>
        <w:t>1</w:t>
      </w:r>
      <w:r w:rsidR="00282341">
        <w:rPr>
          <w:rFonts w:ascii="Nexa Light" w:hAnsi="Nexa Light"/>
          <w:b/>
          <w:bCs/>
          <w:sz w:val="22"/>
          <w:szCs w:val="22"/>
        </w:rPr>
        <w:t>9</w:t>
      </w:r>
      <w:r w:rsidRPr="00F2178B">
        <w:rPr>
          <w:rFonts w:ascii="Nexa Light" w:hAnsi="Nexa Light"/>
          <w:b/>
          <w:bCs/>
          <w:sz w:val="22"/>
          <w:szCs w:val="22"/>
        </w:rPr>
        <w:t>.6</w:t>
      </w:r>
      <w:r w:rsidR="005E564E" w:rsidRPr="00F2178B">
        <w:rPr>
          <w:rFonts w:ascii="Nexa Light" w:hAnsi="Nexa Light"/>
          <w:bCs/>
          <w:sz w:val="22"/>
          <w:szCs w:val="22"/>
        </w:rPr>
        <w:t xml:space="preserve">. </w:t>
      </w:r>
      <w:smartTag w:uri="schemas-houaiss/acao" w:element="dm">
        <w:r w:rsidRPr="00F2178B">
          <w:rPr>
            <w:rFonts w:ascii="Nexa Light" w:hAnsi="Nexa Light"/>
            <w:bCs/>
            <w:sz w:val="22"/>
            <w:szCs w:val="22"/>
          </w:rPr>
          <w:t xml:space="preserve">Após </w:t>
        </w:r>
      </w:smartTag>
      <w:smartTag w:uri="schemas-houaiss/acao" w:element="dm">
        <w:r w:rsidRPr="00F2178B">
          <w:rPr>
            <w:rFonts w:ascii="Nexa Light" w:hAnsi="Nexa Light"/>
            <w:bCs/>
            <w:sz w:val="22"/>
            <w:szCs w:val="22"/>
          </w:rPr>
          <w:t>apresentação</w:t>
        </w:r>
      </w:smartTag>
      <w:r w:rsidRPr="00F2178B">
        <w:rPr>
          <w:rFonts w:ascii="Nexa Light" w:hAnsi="Nexa Light"/>
          <w:bCs/>
          <w:sz w:val="22"/>
          <w:szCs w:val="22"/>
        </w:rPr>
        <w:t xml:space="preserve"> da </w:t>
      </w:r>
      <w:smartTag w:uri="schemas-houaiss/mini" w:element="verbetes">
        <w:r w:rsidRPr="00F2178B">
          <w:rPr>
            <w:rFonts w:ascii="Nexa Light" w:hAnsi="Nexa Light"/>
            <w:bCs/>
            <w:sz w:val="22"/>
            <w:szCs w:val="22"/>
          </w:rPr>
          <w:t>proposta</w:t>
        </w:r>
      </w:smartTag>
      <w:r w:rsidRPr="00F2178B">
        <w:rPr>
          <w:rFonts w:ascii="Nexa Light" w:hAnsi="Nexa Light"/>
          <w:bCs/>
          <w:sz w:val="22"/>
          <w:szCs w:val="22"/>
        </w:rPr>
        <w:t xml:space="preserve">, </w:t>
      </w:r>
      <w:smartTag w:uri="schemas-houaiss/mini" w:element="verbetes">
        <w:r w:rsidRPr="00F2178B">
          <w:rPr>
            <w:rFonts w:ascii="Nexa Light" w:hAnsi="Nexa Light"/>
            <w:bCs/>
            <w:sz w:val="22"/>
            <w:szCs w:val="22"/>
          </w:rPr>
          <w:t>não</w:t>
        </w:r>
      </w:smartTag>
      <w:r w:rsidRPr="00F2178B">
        <w:rPr>
          <w:rFonts w:ascii="Nexa Light" w:hAnsi="Nexa Light"/>
          <w:bCs/>
          <w:sz w:val="22"/>
          <w:szCs w:val="22"/>
        </w:rPr>
        <w:t xml:space="preserve"> caberá </w:t>
      </w:r>
      <w:smartTag w:uri="schemas-houaiss/mini" w:element="verbetes">
        <w:r w:rsidRPr="00F2178B">
          <w:rPr>
            <w:rFonts w:ascii="Nexa Light" w:hAnsi="Nexa Light"/>
            <w:bCs/>
            <w:sz w:val="22"/>
            <w:szCs w:val="22"/>
          </w:rPr>
          <w:t>desistência</w:t>
        </w:r>
      </w:smartTag>
      <w:r w:rsidRPr="00F2178B">
        <w:rPr>
          <w:rFonts w:ascii="Nexa Light" w:hAnsi="Nexa Light"/>
          <w:bCs/>
          <w:sz w:val="22"/>
          <w:szCs w:val="22"/>
        </w:rPr>
        <w:t xml:space="preserve">, sujeitando-se as penalidades previstas no </w:t>
      </w:r>
      <w:r w:rsidRPr="00F2178B">
        <w:rPr>
          <w:rFonts w:ascii="Nexa Light" w:hAnsi="Nexa Light"/>
          <w:b/>
          <w:snapToGrid w:val="0"/>
          <w:sz w:val="22"/>
          <w:szCs w:val="22"/>
          <w:highlight w:val="darkGray"/>
        </w:rPr>
        <w:t>item 1</w:t>
      </w:r>
      <w:r w:rsidR="00282341">
        <w:rPr>
          <w:rFonts w:ascii="Nexa Light" w:hAnsi="Nexa Light"/>
          <w:b/>
          <w:snapToGrid w:val="0"/>
          <w:sz w:val="22"/>
          <w:szCs w:val="22"/>
          <w:highlight w:val="darkGray"/>
        </w:rPr>
        <w:t>7</w:t>
      </w:r>
      <w:r w:rsidR="00EC74E5">
        <w:rPr>
          <w:rFonts w:ascii="Nexa Light" w:hAnsi="Nexa Light"/>
          <w:b/>
          <w:snapToGrid w:val="0"/>
          <w:sz w:val="22"/>
          <w:szCs w:val="22"/>
          <w:highlight w:val="darkGray"/>
        </w:rPr>
        <w:t>.</w:t>
      </w:r>
      <w:r w:rsidRPr="00F2178B">
        <w:rPr>
          <w:rFonts w:ascii="Nexa Light" w:hAnsi="Nexa Light"/>
          <w:bCs/>
          <w:sz w:val="22"/>
          <w:szCs w:val="22"/>
        </w:rPr>
        <w:t xml:space="preserve"> do presente edital, salvo por </w:t>
      </w:r>
      <w:smartTag w:uri="schemas-houaiss/mini" w:element="verbetes">
        <w:r w:rsidRPr="00F2178B">
          <w:rPr>
            <w:rFonts w:ascii="Nexa Light" w:hAnsi="Nexa Light"/>
            <w:bCs/>
            <w:sz w:val="22"/>
            <w:szCs w:val="22"/>
          </w:rPr>
          <w:t xml:space="preserve">motivo </w:t>
        </w:r>
      </w:smartTag>
      <w:smartTag w:uri="schemas-houaiss/mini" w:element="verbetes">
        <w:r w:rsidRPr="00F2178B">
          <w:rPr>
            <w:rFonts w:ascii="Nexa Light" w:hAnsi="Nexa Light"/>
            <w:bCs/>
            <w:sz w:val="22"/>
            <w:szCs w:val="22"/>
          </w:rPr>
          <w:t>justo</w:t>
        </w:r>
      </w:smartTag>
      <w:r w:rsidRPr="00F2178B">
        <w:rPr>
          <w:rFonts w:ascii="Nexa Light" w:hAnsi="Nexa Light"/>
          <w:bCs/>
          <w:sz w:val="22"/>
          <w:szCs w:val="22"/>
        </w:rPr>
        <w:t xml:space="preserve"> decorrente de </w:t>
      </w:r>
      <w:smartTag w:uri="schemas-houaiss/mini" w:element="verbetes">
        <w:r w:rsidRPr="00F2178B">
          <w:rPr>
            <w:rFonts w:ascii="Nexa Light" w:hAnsi="Nexa Light"/>
            <w:bCs/>
            <w:sz w:val="22"/>
            <w:szCs w:val="22"/>
          </w:rPr>
          <w:t xml:space="preserve">fato </w:t>
        </w:r>
      </w:smartTag>
      <w:smartTag w:uri="schemas-houaiss/acao" w:element="dm">
        <w:r w:rsidRPr="00F2178B">
          <w:rPr>
            <w:rFonts w:ascii="Nexa Light" w:hAnsi="Nexa Light"/>
            <w:bCs/>
            <w:sz w:val="22"/>
            <w:szCs w:val="22"/>
          </w:rPr>
          <w:t>superveniente</w:t>
        </w:r>
      </w:smartTag>
      <w:r w:rsidRPr="00F2178B">
        <w:rPr>
          <w:rFonts w:ascii="Nexa Light" w:hAnsi="Nexa Light"/>
          <w:bCs/>
          <w:sz w:val="22"/>
          <w:szCs w:val="22"/>
        </w:rPr>
        <w:t xml:space="preserve"> e aceito pelo</w:t>
      </w:r>
      <w:r w:rsidR="005E564E" w:rsidRPr="00F2178B">
        <w:rPr>
          <w:rFonts w:ascii="Nexa Light" w:hAnsi="Nexa Light"/>
          <w:bCs/>
          <w:sz w:val="22"/>
          <w:szCs w:val="22"/>
        </w:rPr>
        <w:t xml:space="preserve"> </w:t>
      </w:r>
      <w:r w:rsidRPr="00F2178B">
        <w:rPr>
          <w:rFonts w:ascii="Nexa Light" w:hAnsi="Nexa Light"/>
          <w:bCs/>
          <w:sz w:val="22"/>
          <w:szCs w:val="22"/>
        </w:rPr>
        <w:t>(a) Pregoeiro</w:t>
      </w:r>
      <w:r w:rsidR="005E564E" w:rsidRPr="00F2178B">
        <w:rPr>
          <w:rFonts w:ascii="Nexa Light" w:hAnsi="Nexa Light"/>
          <w:bCs/>
          <w:sz w:val="22"/>
          <w:szCs w:val="22"/>
        </w:rPr>
        <w:t xml:space="preserve"> </w:t>
      </w:r>
      <w:r w:rsidRPr="00F2178B">
        <w:rPr>
          <w:rFonts w:ascii="Nexa Light" w:hAnsi="Nexa Light"/>
          <w:bCs/>
          <w:sz w:val="22"/>
          <w:szCs w:val="22"/>
        </w:rPr>
        <w:t>(a).</w:t>
      </w:r>
    </w:p>
    <w:p w14:paraId="26023C32" w14:textId="77777777" w:rsidR="0086776B" w:rsidRPr="00F2178B" w:rsidRDefault="0086776B" w:rsidP="0086776B">
      <w:pPr>
        <w:tabs>
          <w:tab w:val="left" w:pos="8647"/>
          <w:tab w:val="left" w:pos="10632"/>
        </w:tabs>
        <w:jc w:val="both"/>
        <w:rPr>
          <w:rFonts w:ascii="Nexa Light" w:hAnsi="Nexa Light"/>
          <w:bCs/>
          <w:sz w:val="22"/>
          <w:szCs w:val="22"/>
        </w:rPr>
      </w:pPr>
    </w:p>
    <w:p w14:paraId="3ECC17B7" w14:textId="1E81E9A2" w:rsidR="0086776B" w:rsidRPr="00F2178B" w:rsidRDefault="0086776B" w:rsidP="0086776B">
      <w:pPr>
        <w:tabs>
          <w:tab w:val="left" w:pos="8647"/>
          <w:tab w:val="left" w:pos="10632"/>
        </w:tabs>
        <w:jc w:val="both"/>
        <w:rPr>
          <w:rFonts w:ascii="Nexa Light" w:hAnsi="Nexa Light"/>
          <w:bCs/>
          <w:sz w:val="22"/>
          <w:szCs w:val="22"/>
        </w:rPr>
      </w:pPr>
      <w:r w:rsidRPr="00F2178B">
        <w:rPr>
          <w:rFonts w:ascii="Nexa Light" w:hAnsi="Nexa Light"/>
          <w:b/>
          <w:bCs/>
          <w:sz w:val="22"/>
          <w:szCs w:val="22"/>
        </w:rPr>
        <w:t>1</w:t>
      </w:r>
      <w:r w:rsidR="00282341">
        <w:rPr>
          <w:rFonts w:ascii="Nexa Light" w:hAnsi="Nexa Light"/>
          <w:b/>
          <w:bCs/>
          <w:sz w:val="22"/>
          <w:szCs w:val="22"/>
        </w:rPr>
        <w:t>9</w:t>
      </w:r>
      <w:r w:rsidR="00A20821">
        <w:rPr>
          <w:rFonts w:ascii="Nexa Light" w:hAnsi="Nexa Light"/>
          <w:b/>
          <w:bCs/>
          <w:sz w:val="22"/>
          <w:szCs w:val="22"/>
        </w:rPr>
        <w:t xml:space="preserve">.7. </w:t>
      </w:r>
      <w:smartTag w:uri="schemas-houaiss/mini" w:element="verbetes">
        <w:r w:rsidRPr="00F2178B">
          <w:rPr>
            <w:rFonts w:ascii="Nexa Light" w:hAnsi="Nexa Light"/>
            <w:bCs/>
            <w:sz w:val="22"/>
            <w:szCs w:val="22"/>
          </w:rPr>
          <w:t>Não</w:t>
        </w:r>
      </w:smartTag>
      <w:r w:rsidRPr="00F2178B">
        <w:rPr>
          <w:rFonts w:ascii="Nexa Light" w:hAnsi="Nexa Light"/>
          <w:bCs/>
          <w:sz w:val="22"/>
          <w:szCs w:val="22"/>
        </w:rPr>
        <w:t xml:space="preserve"> havendo </w:t>
      </w:r>
      <w:smartTag w:uri="schemas-houaiss/mini" w:element="verbetes">
        <w:r w:rsidRPr="00F2178B">
          <w:rPr>
            <w:rFonts w:ascii="Nexa Light" w:hAnsi="Nexa Light"/>
            <w:bCs/>
            <w:sz w:val="22"/>
            <w:szCs w:val="22"/>
          </w:rPr>
          <w:t xml:space="preserve">expediente </w:t>
        </w:r>
      </w:smartTag>
      <w:smartTag w:uri="schemas-houaiss/mini" w:element="verbetes">
        <w:r w:rsidRPr="00F2178B">
          <w:rPr>
            <w:rFonts w:ascii="Nexa Light" w:hAnsi="Nexa Light"/>
            <w:bCs/>
            <w:sz w:val="22"/>
            <w:szCs w:val="22"/>
          </w:rPr>
          <w:t>ou</w:t>
        </w:r>
      </w:smartTag>
      <w:r w:rsidRPr="00F2178B">
        <w:rPr>
          <w:rFonts w:ascii="Nexa Light" w:hAnsi="Nexa Light"/>
          <w:bCs/>
          <w:sz w:val="22"/>
          <w:szCs w:val="22"/>
        </w:rPr>
        <w:t xml:space="preserve"> ocorrendo </w:t>
      </w:r>
      <w:smartTag w:uri="schemas-houaiss/mini" w:element="verbetes">
        <w:r w:rsidRPr="00F2178B">
          <w:rPr>
            <w:rFonts w:ascii="Nexa Light" w:hAnsi="Nexa Light"/>
            <w:bCs/>
            <w:sz w:val="22"/>
            <w:szCs w:val="22"/>
          </w:rPr>
          <w:t xml:space="preserve">qualquer </w:t>
        </w:r>
      </w:smartTag>
      <w:smartTag w:uri="schemas-houaiss/mini" w:element="verbetes">
        <w:r w:rsidRPr="00F2178B">
          <w:rPr>
            <w:rFonts w:ascii="Nexa Light" w:hAnsi="Nexa Light"/>
            <w:bCs/>
            <w:sz w:val="22"/>
            <w:szCs w:val="22"/>
          </w:rPr>
          <w:t xml:space="preserve">fato </w:t>
        </w:r>
      </w:smartTag>
      <w:smartTag w:uri="schemas-houaiss/acao" w:element="dm">
        <w:r w:rsidRPr="00F2178B">
          <w:rPr>
            <w:rFonts w:ascii="Nexa Light" w:hAnsi="Nexa Light"/>
            <w:bCs/>
            <w:sz w:val="22"/>
            <w:szCs w:val="22"/>
          </w:rPr>
          <w:t xml:space="preserve">superveniente </w:t>
        </w:r>
      </w:smartTag>
      <w:smartTag w:uri="schemas-houaiss/mini" w:element="verbetes">
        <w:r w:rsidRPr="00F2178B">
          <w:rPr>
            <w:rFonts w:ascii="Nexa Light" w:hAnsi="Nexa Light"/>
            <w:bCs/>
            <w:sz w:val="22"/>
            <w:szCs w:val="22"/>
          </w:rPr>
          <w:t>que</w:t>
        </w:r>
      </w:smartTag>
      <w:r w:rsidRPr="00F2178B">
        <w:rPr>
          <w:rFonts w:ascii="Nexa Light" w:hAnsi="Nexa Light"/>
          <w:bCs/>
          <w:sz w:val="22"/>
          <w:szCs w:val="22"/>
        </w:rPr>
        <w:t xml:space="preserve"> impeça a </w:t>
      </w:r>
      <w:smartTag w:uri="schemas-houaiss/mini" w:element="verbetes">
        <w:r w:rsidRPr="00F2178B">
          <w:rPr>
            <w:rFonts w:ascii="Nexa Light" w:hAnsi="Nexa Light"/>
            <w:bCs/>
            <w:sz w:val="22"/>
            <w:szCs w:val="22"/>
          </w:rPr>
          <w:t>realização</w:t>
        </w:r>
      </w:smartTag>
      <w:r w:rsidRPr="00F2178B">
        <w:rPr>
          <w:rFonts w:ascii="Nexa Light" w:hAnsi="Nexa Light"/>
          <w:bCs/>
          <w:sz w:val="22"/>
          <w:szCs w:val="22"/>
        </w:rPr>
        <w:t xml:space="preserve"> do </w:t>
      </w:r>
      <w:smartTag w:uri="schemas-houaiss/acao" w:element="dm">
        <w:r w:rsidRPr="00F2178B">
          <w:rPr>
            <w:rFonts w:ascii="Nexa Light" w:hAnsi="Nexa Light"/>
            <w:bCs/>
            <w:sz w:val="22"/>
            <w:szCs w:val="22"/>
          </w:rPr>
          <w:t>certame</w:t>
        </w:r>
      </w:smartTag>
      <w:r w:rsidRPr="00F2178B">
        <w:rPr>
          <w:rFonts w:ascii="Nexa Light" w:hAnsi="Nexa Light"/>
          <w:bCs/>
          <w:sz w:val="22"/>
          <w:szCs w:val="22"/>
        </w:rPr>
        <w:t xml:space="preserve"> na </w:t>
      </w:r>
      <w:smartTag w:uri="schemas-houaiss/mini" w:element="verbetes">
        <w:r w:rsidRPr="00F2178B">
          <w:rPr>
            <w:rFonts w:ascii="Nexa Light" w:hAnsi="Nexa Light"/>
            <w:bCs/>
            <w:sz w:val="22"/>
            <w:szCs w:val="22"/>
          </w:rPr>
          <w:t>data</w:t>
        </w:r>
      </w:smartTag>
      <w:r w:rsidRPr="00F2178B">
        <w:rPr>
          <w:rFonts w:ascii="Nexa Light" w:hAnsi="Nexa Light"/>
          <w:bCs/>
          <w:sz w:val="22"/>
          <w:szCs w:val="22"/>
        </w:rPr>
        <w:t xml:space="preserve"> marcada, a </w:t>
      </w:r>
      <w:smartTag w:uri="schemas-houaiss/mini" w:element="verbetes">
        <w:r w:rsidRPr="00F2178B">
          <w:rPr>
            <w:rFonts w:ascii="Nexa Light" w:hAnsi="Nexa Light"/>
            <w:bCs/>
            <w:sz w:val="22"/>
            <w:szCs w:val="22"/>
          </w:rPr>
          <w:t>sessão</w:t>
        </w:r>
      </w:smartTag>
      <w:r w:rsidRPr="00F2178B">
        <w:rPr>
          <w:rFonts w:ascii="Nexa Light" w:hAnsi="Nexa Light"/>
          <w:bCs/>
          <w:sz w:val="22"/>
          <w:szCs w:val="22"/>
        </w:rPr>
        <w:t xml:space="preserve"> será automaticamente transferida </w:t>
      </w:r>
      <w:smartTag w:uri="schemas-houaiss/acao" w:element="dm">
        <w:r w:rsidRPr="00F2178B">
          <w:rPr>
            <w:rFonts w:ascii="Nexa Light" w:hAnsi="Nexa Light"/>
            <w:bCs/>
            <w:sz w:val="22"/>
            <w:szCs w:val="22"/>
          </w:rPr>
          <w:t>para</w:t>
        </w:r>
      </w:smartTag>
      <w:r w:rsidRPr="00F2178B">
        <w:rPr>
          <w:rFonts w:ascii="Nexa Light" w:hAnsi="Nexa Light"/>
          <w:bCs/>
          <w:sz w:val="22"/>
          <w:szCs w:val="22"/>
        </w:rPr>
        <w:t xml:space="preserve"> o </w:t>
      </w:r>
      <w:smartTag w:uri="schemas-houaiss/acao" w:element="dm">
        <w:r w:rsidRPr="00F2178B">
          <w:rPr>
            <w:rFonts w:ascii="Nexa Light" w:hAnsi="Nexa Light"/>
            <w:bCs/>
            <w:sz w:val="22"/>
            <w:szCs w:val="22"/>
          </w:rPr>
          <w:t xml:space="preserve">primeiro </w:t>
        </w:r>
      </w:smartTag>
      <w:smartTag w:uri="schemas-houaiss/mini" w:element="verbetes">
        <w:r w:rsidRPr="00F2178B">
          <w:rPr>
            <w:rFonts w:ascii="Nexa Light" w:hAnsi="Nexa Light"/>
            <w:bCs/>
            <w:sz w:val="22"/>
            <w:szCs w:val="22"/>
          </w:rPr>
          <w:t xml:space="preserve">dia </w:t>
        </w:r>
      </w:smartTag>
      <w:smartTag w:uri="schemas-houaiss/mini" w:element="verbetes">
        <w:r w:rsidRPr="00F2178B">
          <w:rPr>
            <w:rFonts w:ascii="Nexa Light" w:hAnsi="Nexa Light"/>
            <w:bCs/>
            <w:sz w:val="22"/>
            <w:szCs w:val="22"/>
          </w:rPr>
          <w:t>útil</w:t>
        </w:r>
      </w:smartTag>
      <w:r w:rsidRPr="00F2178B">
        <w:rPr>
          <w:rFonts w:ascii="Nexa Light" w:hAnsi="Nexa Light"/>
          <w:bCs/>
          <w:sz w:val="22"/>
          <w:szCs w:val="22"/>
        </w:rPr>
        <w:t xml:space="preserve"> subsequente, no </w:t>
      </w:r>
      <w:smartTag w:uri="schemas-houaiss/mini" w:element="verbetes">
        <w:r w:rsidRPr="00F2178B">
          <w:rPr>
            <w:rFonts w:ascii="Nexa Light" w:hAnsi="Nexa Light"/>
            <w:bCs/>
            <w:sz w:val="22"/>
            <w:szCs w:val="22"/>
          </w:rPr>
          <w:t xml:space="preserve">mesmo </w:t>
        </w:r>
      </w:smartTag>
      <w:smartTag w:uri="schemas-houaiss/mini" w:element="verbetes">
        <w:r w:rsidRPr="00F2178B">
          <w:rPr>
            <w:rFonts w:ascii="Nexa Light" w:hAnsi="Nexa Light"/>
            <w:bCs/>
            <w:sz w:val="22"/>
            <w:szCs w:val="22"/>
          </w:rPr>
          <w:t>horário</w:t>
        </w:r>
      </w:smartTag>
      <w:r w:rsidRPr="00F2178B">
        <w:rPr>
          <w:rFonts w:ascii="Nexa Light" w:hAnsi="Nexa Light"/>
          <w:bCs/>
          <w:sz w:val="22"/>
          <w:szCs w:val="22"/>
        </w:rPr>
        <w:t xml:space="preserve"> e </w:t>
      </w:r>
      <w:smartTag w:uri="schemas-houaiss/mini" w:element="verbetes">
        <w:r w:rsidRPr="00F2178B">
          <w:rPr>
            <w:rFonts w:ascii="Nexa Light" w:hAnsi="Nexa Light"/>
            <w:bCs/>
            <w:sz w:val="22"/>
            <w:szCs w:val="22"/>
          </w:rPr>
          <w:t>local</w:t>
        </w:r>
      </w:smartTag>
      <w:r w:rsidRPr="00F2178B">
        <w:rPr>
          <w:rFonts w:ascii="Nexa Light" w:hAnsi="Nexa Light"/>
          <w:bCs/>
          <w:sz w:val="22"/>
          <w:szCs w:val="22"/>
        </w:rPr>
        <w:t xml:space="preserve">, </w:t>
      </w:r>
      <w:smartTag w:uri="schemas-houaiss/mini" w:element="verbetes">
        <w:r w:rsidRPr="00F2178B">
          <w:rPr>
            <w:rFonts w:ascii="Nexa Light" w:hAnsi="Nexa Light"/>
            <w:bCs/>
            <w:sz w:val="22"/>
            <w:szCs w:val="22"/>
          </w:rPr>
          <w:t>anteriormente</w:t>
        </w:r>
      </w:smartTag>
      <w:r w:rsidRPr="00F2178B">
        <w:rPr>
          <w:rFonts w:ascii="Nexa Light" w:hAnsi="Nexa Light"/>
          <w:bCs/>
          <w:sz w:val="22"/>
          <w:szCs w:val="22"/>
        </w:rPr>
        <w:t xml:space="preserve"> estabelecidos, </w:t>
      </w:r>
      <w:smartTag w:uri="schemas-houaiss/mini" w:element="verbetes">
        <w:r w:rsidRPr="00F2178B">
          <w:rPr>
            <w:rFonts w:ascii="Nexa Light" w:hAnsi="Nexa Light"/>
            <w:bCs/>
            <w:sz w:val="22"/>
            <w:szCs w:val="22"/>
          </w:rPr>
          <w:t xml:space="preserve">desde </w:t>
        </w:r>
      </w:smartTag>
      <w:smartTag w:uri="schemas-houaiss/mini" w:element="verbetes">
        <w:r w:rsidRPr="00F2178B">
          <w:rPr>
            <w:rFonts w:ascii="Nexa Light" w:hAnsi="Nexa Light"/>
            <w:bCs/>
            <w:sz w:val="22"/>
            <w:szCs w:val="22"/>
          </w:rPr>
          <w:t xml:space="preserve">que </w:t>
        </w:r>
      </w:smartTag>
      <w:smartTag w:uri="schemas-houaiss/mini" w:element="verbetes">
        <w:r w:rsidRPr="00F2178B">
          <w:rPr>
            <w:rFonts w:ascii="Nexa Light" w:hAnsi="Nexa Light"/>
            <w:bCs/>
            <w:sz w:val="22"/>
            <w:szCs w:val="22"/>
          </w:rPr>
          <w:t>não</w:t>
        </w:r>
      </w:smartTag>
      <w:r w:rsidRPr="00F2178B">
        <w:rPr>
          <w:rFonts w:ascii="Nexa Light" w:hAnsi="Nexa Light"/>
          <w:bCs/>
          <w:sz w:val="22"/>
          <w:szCs w:val="22"/>
        </w:rPr>
        <w:t xml:space="preserve"> haja </w:t>
      </w:r>
      <w:smartTag w:uri="schemas-houaiss/mini" w:element="verbetes">
        <w:r w:rsidRPr="00F2178B">
          <w:rPr>
            <w:rFonts w:ascii="Nexa Light" w:hAnsi="Nexa Light"/>
            <w:bCs/>
            <w:sz w:val="22"/>
            <w:szCs w:val="22"/>
          </w:rPr>
          <w:t>comunicação</w:t>
        </w:r>
      </w:smartTag>
      <w:r w:rsidRPr="00F2178B">
        <w:rPr>
          <w:rFonts w:ascii="Nexa Light" w:hAnsi="Nexa Light"/>
          <w:bCs/>
          <w:sz w:val="22"/>
          <w:szCs w:val="22"/>
        </w:rPr>
        <w:t xml:space="preserve"> do Pregoeiro </w:t>
      </w:r>
      <w:smartTag w:uri="schemas-houaiss/mini" w:element="verbetes">
        <w:r w:rsidRPr="00F2178B">
          <w:rPr>
            <w:rFonts w:ascii="Nexa Light" w:hAnsi="Nexa Light"/>
            <w:bCs/>
            <w:sz w:val="22"/>
            <w:szCs w:val="22"/>
          </w:rPr>
          <w:t>em</w:t>
        </w:r>
      </w:smartTag>
      <w:r w:rsidRPr="00F2178B">
        <w:rPr>
          <w:rFonts w:ascii="Nexa Light" w:hAnsi="Nexa Light"/>
          <w:bCs/>
          <w:sz w:val="22"/>
          <w:szCs w:val="22"/>
        </w:rPr>
        <w:t xml:space="preserve"> contrário.</w:t>
      </w:r>
    </w:p>
    <w:p w14:paraId="36B6A13F" w14:textId="77777777" w:rsidR="0086776B" w:rsidRPr="00F2178B" w:rsidRDefault="0086776B" w:rsidP="0086776B">
      <w:pPr>
        <w:tabs>
          <w:tab w:val="left" w:pos="8647"/>
          <w:tab w:val="left" w:pos="10632"/>
        </w:tabs>
        <w:ind w:left="540" w:hanging="540"/>
        <w:jc w:val="both"/>
        <w:rPr>
          <w:rFonts w:ascii="Nexa Light" w:hAnsi="Nexa Light"/>
          <w:bCs/>
          <w:sz w:val="22"/>
          <w:szCs w:val="22"/>
        </w:rPr>
      </w:pPr>
    </w:p>
    <w:p w14:paraId="1754B898" w14:textId="46E0FBB7" w:rsidR="0086776B" w:rsidRPr="00F2178B" w:rsidRDefault="0086776B" w:rsidP="0086776B">
      <w:pPr>
        <w:shd w:val="clear" w:color="auto" w:fill="FFFFFF" w:themeFill="background1"/>
        <w:tabs>
          <w:tab w:val="left" w:pos="8647"/>
          <w:tab w:val="left" w:pos="10632"/>
        </w:tabs>
        <w:jc w:val="both"/>
        <w:rPr>
          <w:rFonts w:ascii="Nexa Light" w:hAnsi="Nexa Light"/>
          <w:bCs/>
          <w:sz w:val="22"/>
          <w:szCs w:val="22"/>
        </w:rPr>
      </w:pPr>
      <w:r w:rsidRPr="00F2178B">
        <w:rPr>
          <w:rFonts w:ascii="Nexa Light" w:hAnsi="Nexa Light"/>
          <w:b/>
          <w:bCs/>
          <w:sz w:val="22"/>
          <w:szCs w:val="22"/>
        </w:rPr>
        <w:t>1</w:t>
      </w:r>
      <w:r w:rsidR="00282341">
        <w:rPr>
          <w:rFonts w:ascii="Nexa Light" w:hAnsi="Nexa Light"/>
          <w:b/>
          <w:bCs/>
          <w:sz w:val="22"/>
          <w:szCs w:val="22"/>
        </w:rPr>
        <w:t>9</w:t>
      </w:r>
      <w:r w:rsidRPr="00F2178B">
        <w:rPr>
          <w:rFonts w:ascii="Nexa Light" w:hAnsi="Nexa Light"/>
          <w:b/>
          <w:bCs/>
          <w:sz w:val="22"/>
          <w:szCs w:val="22"/>
        </w:rPr>
        <w:t>.8</w:t>
      </w:r>
      <w:r w:rsidR="00A20821">
        <w:rPr>
          <w:rFonts w:ascii="Nexa Light" w:hAnsi="Nexa Light"/>
          <w:b/>
          <w:bCs/>
          <w:sz w:val="22"/>
          <w:szCs w:val="22"/>
        </w:rPr>
        <w:t>.</w:t>
      </w:r>
      <w:r w:rsidRPr="00F2178B">
        <w:rPr>
          <w:rFonts w:ascii="Nexa Light" w:hAnsi="Nexa Light"/>
          <w:bCs/>
          <w:sz w:val="22"/>
          <w:szCs w:val="22"/>
        </w:rPr>
        <w:t xml:space="preserve"> Na </w:t>
      </w:r>
      <w:smartTag w:uri="schemas-houaiss/mini" w:element="verbetes">
        <w:r w:rsidRPr="00F2178B">
          <w:rPr>
            <w:rFonts w:ascii="Nexa Light" w:hAnsi="Nexa Light"/>
            <w:bCs/>
            <w:sz w:val="22"/>
            <w:szCs w:val="22"/>
          </w:rPr>
          <w:t>contagem</w:t>
        </w:r>
      </w:smartTag>
      <w:r w:rsidRPr="00F2178B">
        <w:rPr>
          <w:rFonts w:ascii="Nexa Light" w:hAnsi="Nexa Light"/>
          <w:bCs/>
          <w:sz w:val="22"/>
          <w:szCs w:val="22"/>
        </w:rPr>
        <w:t xml:space="preserve"> dos </w:t>
      </w:r>
      <w:smartTag w:uri="schemas-houaiss/mini" w:element="verbetes">
        <w:r w:rsidRPr="00F2178B">
          <w:rPr>
            <w:rFonts w:ascii="Nexa Light" w:hAnsi="Nexa Light"/>
            <w:bCs/>
            <w:sz w:val="22"/>
            <w:szCs w:val="22"/>
          </w:rPr>
          <w:t>prazos</w:t>
        </w:r>
      </w:smartTag>
      <w:r w:rsidRPr="00F2178B">
        <w:rPr>
          <w:rFonts w:ascii="Nexa Light" w:hAnsi="Nexa Light"/>
          <w:bCs/>
          <w:sz w:val="22"/>
          <w:szCs w:val="22"/>
        </w:rPr>
        <w:t xml:space="preserve"> estabelecidos neste </w:t>
      </w:r>
      <w:smartTag w:uri="schemas-houaiss/mini" w:element="verbetes">
        <w:r w:rsidRPr="00F2178B">
          <w:rPr>
            <w:rFonts w:ascii="Nexa Light" w:hAnsi="Nexa Light"/>
            <w:bCs/>
            <w:sz w:val="22"/>
            <w:szCs w:val="22"/>
          </w:rPr>
          <w:t>Edital</w:t>
        </w:r>
      </w:smartTag>
      <w:r w:rsidRPr="00F2178B">
        <w:rPr>
          <w:rFonts w:ascii="Nexa Light" w:hAnsi="Nexa Light"/>
          <w:bCs/>
          <w:sz w:val="22"/>
          <w:szCs w:val="22"/>
        </w:rPr>
        <w:t xml:space="preserve"> e </w:t>
      </w:r>
      <w:smartTag w:uri="schemas-houaiss/mini" w:element="verbetes">
        <w:r w:rsidRPr="00F2178B">
          <w:rPr>
            <w:rFonts w:ascii="Nexa Light" w:hAnsi="Nexa Light"/>
            <w:bCs/>
            <w:sz w:val="22"/>
            <w:szCs w:val="22"/>
          </w:rPr>
          <w:t xml:space="preserve">seus </w:t>
        </w:r>
      </w:smartTag>
      <w:smartTag w:uri="schemas-houaiss/mini" w:element="verbetes">
        <w:r w:rsidRPr="00F2178B">
          <w:rPr>
            <w:rFonts w:ascii="Nexa Light" w:hAnsi="Nexa Light"/>
            <w:bCs/>
            <w:sz w:val="22"/>
            <w:szCs w:val="22"/>
          </w:rPr>
          <w:t>Anexos</w:t>
        </w:r>
      </w:smartTag>
      <w:r w:rsidRPr="00F2178B">
        <w:rPr>
          <w:rFonts w:ascii="Nexa Light" w:hAnsi="Nexa Light"/>
          <w:bCs/>
          <w:sz w:val="22"/>
          <w:szCs w:val="22"/>
        </w:rPr>
        <w:t xml:space="preserve">, excluir-se-á o </w:t>
      </w:r>
      <w:smartTag w:uri="schemas-houaiss/mini" w:element="verbetes">
        <w:r w:rsidRPr="00F2178B">
          <w:rPr>
            <w:rFonts w:ascii="Nexa Light" w:hAnsi="Nexa Light"/>
            <w:bCs/>
            <w:sz w:val="22"/>
            <w:szCs w:val="22"/>
          </w:rPr>
          <w:t>dia</w:t>
        </w:r>
      </w:smartTag>
      <w:r w:rsidRPr="00F2178B">
        <w:rPr>
          <w:rFonts w:ascii="Nexa Light" w:hAnsi="Nexa Light"/>
          <w:bCs/>
          <w:sz w:val="22"/>
          <w:szCs w:val="22"/>
        </w:rPr>
        <w:t xml:space="preserve"> do </w:t>
      </w:r>
      <w:smartTag w:uri="schemas-houaiss/mini" w:element="verbetes">
        <w:r w:rsidRPr="00F2178B">
          <w:rPr>
            <w:rFonts w:ascii="Nexa Light" w:hAnsi="Nexa Light"/>
            <w:bCs/>
            <w:sz w:val="22"/>
            <w:szCs w:val="22"/>
          </w:rPr>
          <w:t>início</w:t>
        </w:r>
      </w:smartTag>
      <w:r w:rsidRPr="00F2178B">
        <w:rPr>
          <w:rFonts w:ascii="Nexa Light" w:hAnsi="Nexa Light"/>
          <w:bCs/>
          <w:sz w:val="22"/>
          <w:szCs w:val="22"/>
        </w:rPr>
        <w:t xml:space="preserve"> e incluir-se-á o do </w:t>
      </w:r>
      <w:smartTag w:uri="schemas-houaiss/mini" w:element="verbetes">
        <w:r w:rsidRPr="00F2178B">
          <w:rPr>
            <w:rFonts w:ascii="Nexa Light" w:hAnsi="Nexa Light"/>
            <w:bCs/>
            <w:sz w:val="22"/>
            <w:szCs w:val="22"/>
          </w:rPr>
          <w:t>vencimento</w:t>
        </w:r>
      </w:smartTag>
      <w:r w:rsidRPr="00F2178B">
        <w:rPr>
          <w:rFonts w:ascii="Nexa Light" w:hAnsi="Nexa Light"/>
          <w:bCs/>
          <w:sz w:val="22"/>
          <w:szCs w:val="22"/>
        </w:rPr>
        <w:t xml:space="preserve">. </w:t>
      </w:r>
      <w:smartTag w:uri="schemas-houaiss/mini" w:element="verbetes">
        <w:r w:rsidRPr="00F2178B">
          <w:rPr>
            <w:rFonts w:ascii="Nexa Light" w:hAnsi="Nexa Light"/>
            <w:bCs/>
            <w:sz w:val="22"/>
            <w:szCs w:val="22"/>
          </w:rPr>
          <w:t>Só</w:t>
        </w:r>
      </w:smartTag>
      <w:r w:rsidRPr="00F2178B">
        <w:rPr>
          <w:rFonts w:ascii="Nexa Light" w:hAnsi="Nexa Light"/>
          <w:bCs/>
          <w:sz w:val="22"/>
          <w:szCs w:val="22"/>
        </w:rPr>
        <w:t xml:space="preserve"> se iniciam e vencem os prazos </w:t>
      </w:r>
      <w:smartTag w:uri="schemas-houaiss/mini" w:element="verbetes">
        <w:r w:rsidRPr="00F2178B">
          <w:rPr>
            <w:rFonts w:ascii="Nexa Light" w:hAnsi="Nexa Light"/>
            <w:bCs/>
            <w:sz w:val="22"/>
            <w:szCs w:val="22"/>
          </w:rPr>
          <w:t xml:space="preserve">em </w:t>
        </w:r>
      </w:smartTag>
      <w:smartTag w:uri="schemas-houaiss/mini" w:element="verbetes">
        <w:r w:rsidRPr="00F2178B">
          <w:rPr>
            <w:rFonts w:ascii="Nexa Light" w:hAnsi="Nexa Light"/>
            <w:bCs/>
            <w:sz w:val="22"/>
            <w:szCs w:val="22"/>
          </w:rPr>
          <w:t>dias</w:t>
        </w:r>
      </w:smartTag>
      <w:r w:rsidRPr="00F2178B">
        <w:rPr>
          <w:rFonts w:ascii="Nexa Light" w:hAnsi="Nexa Light"/>
          <w:bCs/>
          <w:sz w:val="22"/>
          <w:szCs w:val="22"/>
        </w:rPr>
        <w:t xml:space="preserve"> de </w:t>
      </w:r>
      <w:smartTag w:uri="schemas-houaiss/mini" w:element="verbetes">
        <w:r w:rsidRPr="00F2178B">
          <w:rPr>
            <w:rFonts w:ascii="Nexa Light" w:hAnsi="Nexa Light"/>
            <w:bCs/>
            <w:sz w:val="22"/>
            <w:szCs w:val="22"/>
          </w:rPr>
          <w:t>expediente</w:t>
        </w:r>
      </w:smartTag>
      <w:r w:rsidRPr="00F2178B">
        <w:rPr>
          <w:rFonts w:ascii="Nexa Light" w:hAnsi="Nexa Light"/>
          <w:bCs/>
          <w:sz w:val="22"/>
          <w:szCs w:val="22"/>
        </w:rPr>
        <w:t xml:space="preserve"> na </w:t>
      </w:r>
      <w:r w:rsidRPr="00F2178B">
        <w:rPr>
          <w:rFonts w:ascii="Nexa Light" w:hAnsi="Nexa Light"/>
          <w:b/>
          <w:bCs/>
          <w:sz w:val="22"/>
          <w:szCs w:val="22"/>
        </w:rPr>
        <w:t>SECRETARIA DE ESTADO DE MEIO AMBIENTE – SEMA/MT</w:t>
      </w:r>
      <w:r w:rsidRPr="00F2178B">
        <w:rPr>
          <w:rFonts w:ascii="Nexa Light" w:hAnsi="Nexa Light"/>
          <w:bCs/>
          <w:sz w:val="22"/>
          <w:szCs w:val="22"/>
        </w:rPr>
        <w:t>.</w:t>
      </w:r>
    </w:p>
    <w:p w14:paraId="283A565E" w14:textId="77777777" w:rsidR="0086776B" w:rsidRPr="00F2178B" w:rsidRDefault="0086776B" w:rsidP="0086776B">
      <w:pPr>
        <w:tabs>
          <w:tab w:val="left" w:pos="8647"/>
          <w:tab w:val="left" w:pos="10632"/>
        </w:tabs>
        <w:jc w:val="both"/>
        <w:rPr>
          <w:rFonts w:ascii="Nexa Light" w:hAnsi="Nexa Light"/>
          <w:bCs/>
          <w:sz w:val="22"/>
          <w:szCs w:val="22"/>
        </w:rPr>
      </w:pPr>
    </w:p>
    <w:p w14:paraId="611021FF" w14:textId="0A813A86" w:rsidR="0086776B" w:rsidRPr="00F2178B" w:rsidRDefault="0086776B" w:rsidP="0086776B">
      <w:pPr>
        <w:tabs>
          <w:tab w:val="left" w:pos="8647"/>
          <w:tab w:val="left" w:pos="10632"/>
        </w:tabs>
        <w:jc w:val="both"/>
        <w:rPr>
          <w:rFonts w:ascii="Nexa Light" w:hAnsi="Nexa Light"/>
          <w:bCs/>
          <w:sz w:val="22"/>
          <w:szCs w:val="22"/>
        </w:rPr>
      </w:pPr>
      <w:r w:rsidRPr="00F2178B">
        <w:rPr>
          <w:rFonts w:ascii="Nexa Light" w:hAnsi="Nexa Light"/>
          <w:b/>
          <w:bCs/>
          <w:sz w:val="22"/>
          <w:szCs w:val="22"/>
        </w:rPr>
        <w:t>1</w:t>
      </w:r>
      <w:r w:rsidR="00282341">
        <w:rPr>
          <w:rFonts w:ascii="Nexa Light" w:hAnsi="Nexa Light"/>
          <w:b/>
          <w:bCs/>
          <w:sz w:val="22"/>
          <w:szCs w:val="22"/>
        </w:rPr>
        <w:t>9</w:t>
      </w:r>
      <w:r w:rsidRPr="00F2178B">
        <w:rPr>
          <w:rFonts w:ascii="Nexa Light" w:hAnsi="Nexa Light"/>
          <w:b/>
          <w:bCs/>
          <w:sz w:val="22"/>
          <w:szCs w:val="22"/>
        </w:rPr>
        <w:t>.9</w:t>
      </w:r>
      <w:r w:rsidR="00A20821">
        <w:rPr>
          <w:rFonts w:ascii="Nexa Light" w:hAnsi="Nexa Light"/>
          <w:b/>
          <w:bCs/>
          <w:sz w:val="22"/>
          <w:szCs w:val="22"/>
        </w:rPr>
        <w:t>.</w:t>
      </w:r>
      <w:r w:rsidRPr="00F2178B">
        <w:rPr>
          <w:rFonts w:ascii="Nexa Light" w:hAnsi="Nexa Light"/>
          <w:b/>
          <w:bCs/>
          <w:sz w:val="22"/>
          <w:szCs w:val="22"/>
        </w:rPr>
        <w:t xml:space="preserve"> </w:t>
      </w:r>
      <w:r w:rsidRPr="00F2178B">
        <w:rPr>
          <w:rFonts w:ascii="Nexa Light" w:hAnsi="Nexa Light"/>
          <w:bCs/>
          <w:sz w:val="22"/>
          <w:szCs w:val="22"/>
        </w:rPr>
        <w:t xml:space="preserve">O desatendimento de </w:t>
      </w:r>
      <w:smartTag w:uri="schemas-houaiss/mini" w:element="verbetes">
        <w:r w:rsidRPr="00F2178B">
          <w:rPr>
            <w:rFonts w:ascii="Nexa Light" w:hAnsi="Nexa Light"/>
            <w:bCs/>
            <w:sz w:val="22"/>
            <w:szCs w:val="22"/>
          </w:rPr>
          <w:t xml:space="preserve">exigências </w:t>
        </w:r>
      </w:smartTag>
      <w:smartTag w:uri="schemas-houaiss/mini" w:element="verbetes">
        <w:r w:rsidRPr="00F2178B">
          <w:rPr>
            <w:rFonts w:ascii="Nexa Light" w:hAnsi="Nexa Light"/>
            <w:bCs/>
            <w:sz w:val="22"/>
            <w:szCs w:val="22"/>
          </w:rPr>
          <w:t xml:space="preserve">formais </w:t>
        </w:r>
      </w:smartTag>
      <w:smartTag w:uri="schemas-houaiss/mini" w:element="verbetes">
        <w:r w:rsidRPr="00F2178B">
          <w:rPr>
            <w:rFonts w:ascii="Nexa Light" w:hAnsi="Nexa Light"/>
            <w:bCs/>
            <w:sz w:val="22"/>
            <w:szCs w:val="22"/>
          </w:rPr>
          <w:t xml:space="preserve">não </w:t>
        </w:r>
      </w:smartTag>
      <w:smartTag w:uri="schemas-houaiss/mini" w:element="verbetes">
        <w:r w:rsidRPr="00F2178B">
          <w:rPr>
            <w:rFonts w:ascii="Nexa Light" w:hAnsi="Nexa Light"/>
            <w:bCs/>
            <w:sz w:val="22"/>
            <w:szCs w:val="22"/>
          </w:rPr>
          <w:t>essenciais</w:t>
        </w:r>
      </w:smartTag>
      <w:r w:rsidRPr="00F2178B">
        <w:rPr>
          <w:rFonts w:ascii="Nexa Light" w:hAnsi="Nexa Light"/>
          <w:bCs/>
          <w:sz w:val="22"/>
          <w:szCs w:val="22"/>
        </w:rPr>
        <w:t xml:space="preserve">, </w:t>
      </w:r>
      <w:smartTag w:uri="schemas-houaiss/mini" w:element="verbetes">
        <w:r w:rsidRPr="00F2178B">
          <w:rPr>
            <w:rFonts w:ascii="Nexa Light" w:hAnsi="Nexa Light"/>
            <w:bCs/>
            <w:sz w:val="22"/>
            <w:szCs w:val="22"/>
          </w:rPr>
          <w:t>não</w:t>
        </w:r>
      </w:smartTag>
      <w:r w:rsidRPr="00F2178B">
        <w:rPr>
          <w:rFonts w:ascii="Nexa Light" w:hAnsi="Nexa Light"/>
          <w:bCs/>
          <w:sz w:val="22"/>
          <w:szCs w:val="22"/>
        </w:rPr>
        <w:t xml:space="preserve"> importará no afastamento do </w:t>
      </w:r>
      <w:smartTag w:uri="schemas-houaiss/mini" w:element="verbetes">
        <w:r w:rsidRPr="00F2178B">
          <w:rPr>
            <w:rFonts w:ascii="Nexa Light" w:hAnsi="Nexa Light"/>
            <w:bCs/>
            <w:sz w:val="22"/>
            <w:szCs w:val="22"/>
          </w:rPr>
          <w:t>licitante</w:t>
        </w:r>
      </w:smartTag>
      <w:r w:rsidRPr="00F2178B">
        <w:rPr>
          <w:rFonts w:ascii="Nexa Light" w:hAnsi="Nexa Light"/>
          <w:bCs/>
          <w:sz w:val="22"/>
          <w:szCs w:val="22"/>
        </w:rPr>
        <w:t xml:space="preserve">, </w:t>
      </w:r>
      <w:smartTag w:uri="schemas-houaiss/mini" w:element="verbetes">
        <w:r w:rsidRPr="00F2178B">
          <w:rPr>
            <w:rFonts w:ascii="Nexa Light" w:hAnsi="Nexa Light"/>
            <w:bCs/>
            <w:sz w:val="22"/>
            <w:szCs w:val="22"/>
          </w:rPr>
          <w:t xml:space="preserve">desde </w:t>
        </w:r>
      </w:smartTag>
      <w:smartTag w:uri="schemas-houaiss/mini" w:element="verbetes">
        <w:r w:rsidRPr="00F2178B">
          <w:rPr>
            <w:rFonts w:ascii="Nexa Light" w:hAnsi="Nexa Light"/>
            <w:bCs/>
            <w:sz w:val="22"/>
            <w:szCs w:val="22"/>
          </w:rPr>
          <w:t>que</w:t>
        </w:r>
      </w:smartTag>
      <w:r w:rsidRPr="00F2178B">
        <w:rPr>
          <w:rFonts w:ascii="Nexa Light" w:hAnsi="Nexa Light"/>
          <w:bCs/>
          <w:sz w:val="22"/>
          <w:szCs w:val="22"/>
        </w:rPr>
        <w:t xml:space="preserve"> seja possível a aferição da </w:t>
      </w:r>
      <w:smartTag w:uri="schemas-houaiss/mini" w:element="verbetes">
        <w:r w:rsidRPr="00F2178B">
          <w:rPr>
            <w:rFonts w:ascii="Nexa Light" w:hAnsi="Nexa Light"/>
            <w:bCs/>
            <w:sz w:val="22"/>
            <w:szCs w:val="22"/>
          </w:rPr>
          <w:t>sua</w:t>
        </w:r>
      </w:smartTag>
      <w:r w:rsidRPr="00F2178B">
        <w:rPr>
          <w:rFonts w:ascii="Nexa Light" w:hAnsi="Nexa Light"/>
          <w:bCs/>
          <w:sz w:val="22"/>
          <w:szCs w:val="22"/>
        </w:rPr>
        <w:t xml:space="preserve"> qualificação, e a </w:t>
      </w:r>
      <w:smartTag w:uri="schemas-houaiss/mini" w:element="verbetes">
        <w:r w:rsidRPr="00F2178B">
          <w:rPr>
            <w:rFonts w:ascii="Nexa Light" w:hAnsi="Nexa Light"/>
            <w:bCs/>
            <w:sz w:val="22"/>
            <w:szCs w:val="22"/>
          </w:rPr>
          <w:t xml:space="preserve">exata </w:t>
        </w:r>
      </w:smartTag>
      <w:smartTag w:uri="schemas-houaiss/mini" w:element="verbetes">
        <w:r w:rsidRPr="00F2178B">
          <w:rPr>
            <w:rFonts w:ascii="Nexa Light" w:hAnsi="Nexa Light"/>
            <w:bCs/>
            <w:sz w:val="22"/>
            <w:szCs w:val="22"/>
          </w:rPr>
          <w:t>compreensão</w:t>
        </w:r>
      </w:smartTag>
      <w:r w:rsidRPr="00F2178B">
        <w:rPr>
          <w:rFonts w:ascii="Nexa Light" w:hAnsi="Nexa Light"/>
          <w:bCs/>
          <w:sz w:val="22"/>
          <w:szCs w:val="22"/>
        </w:rPr>
        <w:t xml:space="preserve"> da </w:t>
      </w:r>
      <w:smartTag w:uri="schemas-houaiss/mini" w:element="verbetes">
        <w:r w:rsidRPr="00F2178B">
          <w:rPr>
            <w:rFonts w:ascii="Nexa Light" w:hAnsi="Nexa Light"/>
            <w:bCs/>
            <w:sz w:val="22"/>
            <w:szCs w:val="22"/>
          </w:rPr>
          <w:t xml:space="preserve">sua </w:t>
        </w:r>
      </w:smartTag>
      <w:smartTag w:uri="schemas-houaiss/mini" w:element="verbetes">
        <w:r w:rsidRPr="00F2178B">
          <w:rPr>
            <w:rFonts w:ascii="Nexa Light" w:hAnsi="Nexa Light"/>
            <w:bCs/>
            <w:sz w:val="22"/>
            <w:szCs w:val="22"/>
          </w:rPr>
          <w:t>proposta</w:t>
        </w:r>
      </w:smartTag>
      <w:r w:rsidRPr="00F2178B">
        <w:rPr>
          <w:rFonts w:ascii="Nexa Light" w:hAnsi="Nexa Light"/>
          <w:bCs/>
          <w:sz w:val="22"/>
          <w:szCs w:val="22"/>
        </w:rPr>
        <w:t xml:space="preserve">, </w:t>
      </w:r>
      <w:smartTag w:uri="schemas-houaiss/mini" w:element="verbetes">
        <w:r w:rsidRPr="00F2178B">
          <w:rPr>
            <w:rFonts w:ascii="Nexa Light" w:hAnsi="Nexa Light"/>
            <w:bCs/>
            <w:sz w:val="22"/>
            <w:szCs w:val="22"/>
          </w:rPr>
          <w:t>durante</w:t>
        </w:r>
      </w:smartTag>
      <w:r w:rsidRPr="00F2178B">
        <w:rPr>
          <w:rFonts w:ascii="Nexa Light" w:hAnsi="Nexa Light"/>
          <w:bCs/>
          <w:sz w:val="22"/>
          <w:szCs w:val="22"/>
        </w:rPr>
        <w:t xml:space="preserve"> a </w:t>
      </w:r>
      <w:smartTag w:uri="schemas-houaiss/mini" w:element="verbetes">
        <w:r w:rsidRPr="00F2178B">
          <w:rPr>
            <w:rFonts w:ascii="Nexa Light" w:hAnsi="Nexa Light"/>
            <w:bCs/>
            <w:sz w:val="22"/>
            <w:szCs w:val="22"/>
          </w:rPr>
          <w:t>realização</w:t>
        </w:r>
      </w:smartTag>
      <w:r w:rsidRPr="00F2178B">
        <w:rPr>
          <w:rFonts w:ascii="Nexa Light" w:hAnsi="Nexa Light"/>
          <w:bCs/>
          <w:sz w:val="22"/>
          <w:szCs w:val="22"/>
        </w:rPr>
        <w:t xml:space="preserve"> da </w:t>
      </w:r>
      <w:smartTag w:uri="schemas-houaiss/mini" w:element="verbetes">
        <w:r w:rsidRPr="00F2178B">
          <w:rPr>
            <w:rFonts w:ascii="Nexa Light" w:hAnsi="Nexa Light"/>
            <w:bCs/>
            <w:sz w:val="22"/>
            <w:szCs w:val="22"/>
          </w:rPr>
          <w:t xml:space="preserve">sessão </w:t>
        </w:r>
      </w:smartTag>
      <w:smartTag w:uri="schemas-houaiss/mini" w:element="verbetes">
        <w:r w:rsidRPr="00F2178B">
          <w:rPr>
            <w:rFonts w:ascii="Nexa Light" w:hAnsi="Nexa Light"/>
            <w:bCs/>
            <w:sz w:val="22"/>
            <w:szCs w:val="22"/>
          </w:rPr>
          <w:t>pública</w:t>
        </w:r>
      </w:smartTag>
      <w:r w:rsidRPr="00F2178B">
        <w:rPr>
          <w:rFonts w:ascii="Nexa Light" w:hAnsi="Nexa Light"/>
          <w:bCs/>
          <w:sz w:val="22"/>
          <w:szCs w:val="22"/>
        </w:rPr>
        <w:t xml:space="preserve"> de pregão.</w:t>
      </w:r>
    </w:p>
    <w:p w14:paraId="3A3A1010" w14:textId="77777777" w:rsidR="00880B74" w:rsidRPr="00F2178B" w:rsidRDefault="00880B74" w:rsidP="0086776B">
      <w:pPr>
        <w:tabs>
          <w:tab w:val="left" w:pos="8647"/>
          <w:tab w:val="left" w:pos="10632"/>
        </w:tabs>
        <w:jc w:val="both"/>
        <w:rPr>
          <w:rFonts w:ascii="Nexa Light" w:hAnsi="Nexa Light"/>
          <w:bCs/>
          <w:sz w:val="22"/>
          <w:szCs w:val="22"/>
        </w:rPr>
      </w:pPr>
    </w:p>
    <w:p w14:paraId="523D4303" w14:textId="0068B1EB" w:rsidR="0086776B" w:rsidRPr="00F2178B" w:rsidRDefault="0086776B" w:rsidP="0086776B">
      <w:pPr>
        <w:tabs>
          <w:tab w:val="left" w:pos="8647"/>
          <w:tab w:val="left" w:pos="10632"/>
        </w:tabs>
        <w:jc w:val="both"/>
        <w:rPr>
          <w:rFonts w:ascii="Nexa Light" w:hAnsi="Nexa Light"/>
          <w:bCs/>
          <w:sz w:val="22"/>
          <w:szCs w:val="22"/>
        </w:rPr>
      </w:pPr>
      <w:r w:rsidRPr="00F2178B">
        <w:rPr>
          <w:rFonts w:ascii="Nexa Light" w:hAnsi="Nexa Light"/>
          <w:b/>
          <w:bCs/>
          <w:sz w:val="22"/>
          <w:szCs w:val="22"/>
        </w:rPr>
        <w:t>1</w:t>
      </w:r>
      <w:r w:rsidR="00282341">
        <w:rPr>
          <w:rFonts w:ascii="Nexa Light" w:hAnsi="Nexa Light"/>
          <w:b/>
          <w:bCs/>
          <w:sz w:val="22"/>
          <w:szCs w:val="22"/>
        </w:rPr>
        <w:t>9</w:t>
      </w:r>
      <w:r w:rsidRPr="00F2178B">
        <w:rPr>
          <w:rFonts w:ascii="Nexa Light" w:hAnsi="Nexa Light"/>
          <w:b/>
          <w:bCs/>
          <w:sz w:val="22"/>
          <w:szCs w:val="22"/>
        </w:rPr>
        <w:t>.10</w:t>
      </w:r>
      <w:r w:rsidR="00A20821">
        <w:rPr>
          <w:rFonts w:ascii="Nexa Light" w:hAnsi="Nexa Light"/>
          <w:b/>
          <w:bCs/>
          <w:sz w:val="22"/>
          <w:szCs w:val="22"/>
        </w:rPr>
        <w:t>.</w:t>
      </w:r>
      <w:r w:rsidRPr="00F2178B">
        <w:rPr>
          <w:rFonts w:ascii="Nexa Light" w:hAnsi="Nexa Light"/>
          <w:bCs/>
          <w:sz w:val="22"/>
          <w:szCs w:val="22"/>
        </w:rPr>
        <w:t xml:space="preserve"> As </w:t>
      </w:r>
      <w:smartTag w:uri="schemas-houaiss/mini" w:element="verbetes">
        <w:r w:rsidRPr="00F2178B">
          <w:rPr>
            <w:rFonts w:ascii="Nexa Light" w:hAnsi="Nexa Light"/>
            <w:bCs/>
            <w:sz w:val="22"/>
            <w:szCs w:val="22"/>
          </w:rPr>
          <w:t xml:space="preserve">normas </w:t>
        </w:r>
      </w:smartTag>
      <w:smartTag w:uri="schemas-houaiss/mini" w:element="verbetes">
        <w:r w:rsidRPr="00F2178B">
          <w:rPr>
            <w:rFonts w:ascii="Nexa Light" w:hAnsi="Nexa Light"/>
            <w:bCs/>
            <w:sz w:val="22"/>
            <w:szCs w:val="22"/>
          </w:rPr>
          <w:t>que</w:t>
        </w:r>
      </w:smartTag>
      <w:r w:rsidRPr="00F2178B">
        <w:rPr>
          <w:rFonts w:ascii="Nexa Light" w:hAnsi="Nexa Light"/>
          <w:bCs/>
          <w:sz w:val="22"/>
          <w:szCs w:val="22"/>
        </w:rPr>
        <w:t xml:space="preserve"> disciplinam </w:t>
      </w:r>
      <w:smartTag w:uri="schemas-houaiss/mini" w:element="verbetes">
        <w:r w:rsidRPr="00F2178B">
          <w:rPr>
            <w:rFonts w:ascii="Nexa Light" w:hAnsi="Nexa Light"/>
            <w:bCs/>
            <w:sz w:val="22"/>
            <w:szCs w:val="22"/>
          </w:rPr>
          <w:t xml:space="preserve">este </w:t>
        </w:r>
      </w:smartTag>
      <w:smartTag w:uri="schemas-houaiss/mini" w:element="verbetes">
        <w:r w:rsidRPr="00F2178B">
          <w:rPr>
            <w:rFonts w:ascii="Nexa Light" w:hAnsi="Nexa Light"/>
            <w:bCs/>
            <w:sz w:val="22"/>
            <w:szCs w:val="22"/>
          </w:rPr>
          <w:t xml:space="preserve">pregão </w:t>
        </w:r>
      </w:smartTag>
      <w:smartTag w:uri="schemas-houaiss/mini" w:element="verbetes">
        <w:r w:rsidRPr="00F2178B">
          <w:rPr>
            <w:rFonts w:ascii="Nexa Light" w:hAnsi="Nexa Light"/>
            <w:bCs/>
            <w:sz w:val="22"/>
            <w:szCs w:val="22"/>
          </w:rPr>
          <w:t xml:space="preserve">serão </w:t>
        </w:r>
      </w:smartTag>
      <w:smartTag w:uri="schemas-houaiss/mini" w:element="verbetes">
        <w:r w:rsidRPr="00F2178B">
          <w:rPr>
            <w:rFonts w:ascii="Nexa Light" w:hAnsi="Nexa Light"/>
            <w:bCs/>
            <w:sz w:val="22"/>
            <w:szCs w:val="22"/>
          </w:rPr>
          <w:t>sempre</w:t>
        </w:r>
      </w:smartTag>
      <w:r w:rsidRPr="00F2178B">
        <w:rPr>
          <w:rFonts w:ascii="Nexa Light" w:hAnsi="Nexa Light"/>
          <w:bCs/>
          <w:sz w:val="22"/>
          <w:szCs w:val="22"/>
        </w:rPr>
        <w:t xml:space="preserve"> interpretadas </w:t>
      </w:r>
      <w:smartTag w:uri="schemas-houaiss/mini" w:element="verbetes">
        <w:r w:rsidRPr="00F2178B">
          <w:rPr>
            <w:rFonts w:ascii="Nexa Light" w:hAnsi="Nexa Light"/>
            <w:bCs/>
            <w:sz w:val="22"/>
            <w:szCs w:val="22"/>
          </w:rPr>
          <w:t xml:space="preserve">em </w:t>
        </w:r>
      </w:smartTag>
      <w:smartTag w:uri="schemas-houaiss/acao" w:element="dm">
        <w:r w:rsidRPr="00F2178B">
          <w:rPr>
            <w:rFonts w:ascii="Nexa Light" w:hAnsi="Nexa Light"/>
            <w:bCs/>
            <w:sz w:val="22"/>
            <w:szCs w:val="22"/>
          </w:rPr>
          <w:t>favor</w:t>
        </w:r>
      </w:smartTag>
      <w:r w:rsidRPr="00F2178B">
        <w:rPr>
          <w:rFonts w:ascii="Nexa Light" w:hAnsi="Nexa Light"/>
          <w:bCs/>
          <w:sz w:val="22"/>
          <w:szCs w:val="22"/>
        </w:rPr>
        <w:t xml:space="preserve"> da </w:t>
      </w:r>
      <w:smartTag w:uri="schemas-houaiss/mini" w:element="verbetes">
        <w:r w:rsidRPr="00F2178B">
          <w:rPr>
            <w:rFonts w:ascii="Nexa Light" w:hAnsi="Nexa Light"/>
            <w:bCs/>
            <w:sz w:val="22"/>
            <w:szCs w:val="22"/>
          </w:rPr>
          <w:t>ampliação</w:t>
        </w:r>
      </w:smartTag>
      <w:r w:rsidRPr="00F2178B">
        <w:rPr>
          <w:rFonts w:ascii="Nexa Light" w:hAnsi="Nexa Light"/>
          <w:bCs/>
          <w:sz w:val="22"/>
          <w:szCs w:val="22"/>
        </w:rPr>
        <w:t xml:space="preserve"> da </w:t>
      </w:r>
      <w:smartTag w:uri="schemas-houaiss/mini" w:element="verbetes">
        <w:r w:rsidRPr="00F2178B">
          <w:rPr>
            <w:rFonts w:ascii="Nexa Light" w:hAnsi="Nexa Light"/>
            <w:bCs/>
            <w:sz w:val="22"/>
            <w:szCs w:val="22"/>
          </w:rPr>
          <w:t xml:space="preserve">disputa </w:t>
        </w:r>
      </w:smartTag>
      <w:smartTag w:uri="schemas-houaiss/mini" w:element="verbetes">
        <w:r w:rsidRPr="00F2178B">
          <w:rPr>
            <w:rFonts w:ascii="Nexa Light" w:hAnsi="Nexa Light"/>
            <w:bCs/>
            <w:sz w:val="22"/>
            <w:szCs w:val="22"/>
          </w:rPr>
          <w:t>entre</w:t>
        </w:r>
      </w:smartTag>
      <w:r w:rsidRPr="00F2178B">
        <w:rPr>
          <w:rFonts w:ascii="Nexa Light" w:hAnsi="Nexa Light"/>
          <w:bCs/>
          <w:sz w:val="22"/>
          <w:szCs w:val="22"/>
        </w:rPr>
        <w:t xml:space="preserve"> os interessados, </w:t>
      </w:r>
      <w:smartTag w:uri="schemas-houaiss/mini" w:element="verbetes">
        <w:r w:rsidRPr="00F2178B">
          <w:rPr>
            <w:rFonts w:ascii="Nexa Light" w:hAnsi="Nexa Light"/>
            <w:bCs/>
            <w:sz w:val="22"/>
            <w:szCs w:val="22"/>
          </w:rPr>
          <w:t>sem</w:t>
        </w:r>
      </w:smartTag>
      <w:r w:rsidRPr="00F2178B">
        <w:rPr>
          <w:rFonts w:ascii="Nexa Light" w:hAnsi="Nexa Light"/>
          <w:bCs/>
          <w:sz w:val="22"/>
          <w:szCs w:val="22"/>
        </w:rPr>
        <w:t xml:space="preserve"> comprometimento da </w:t>
      </w:r>
      <w:smartTag w:uri="schemas-houaiss/acao" w:element="dm">
        <w:r w:rsidRPr="00F2178B">
          <w:rPr>
            <w:rFonts w:ascii="Nexa Light" w:hAnsi="Nexa Light"/>
            <w:bCs/>
            <w:sz w:val="22"/>
            <w:szCs w:val="22"/>
          </w:rPr>
          <w:t>segurança</w:t>
        </w:r>
      </w:smartTag>
      <w:r w:rsidRPr="00F2178B">
        <w:rPr>
          <w:rFonts w:ascii="Nexa Light" w:hAnsi="Nexa Light"/>
          <w:bCs/>
          <w:sz w:val="22"/>
          <w:szCs w:val="22"/>
        </w:rPr>
        <w:t xml:space="preserve"> do </w:t>
      </w:r>
      <w:smartTag w:uri="schemas-houaiss/mini" w:element="verbetes">
        <w:r w:rsidRPr="00F2178B">
          <w:rPr>
            <w:rFonts w:ascii="Nexa Light" w:hAnsi="Nexa Light"/>
            <w:bCs/>
            <w:sz w:val="22"/>
            <w:szCs w:val="22"/>
          </w:rPr>
          <w:t>futuro</w:t>
        </w:r>
      </w:smartTag>
      <w:r w:rsidRPr="00F2178B">
        <w:rPr>
          <w:rFonts w:ascii="Nexa Light" w:hAnsi="Nexa Light"/>
          <w:bCs/>
          <w:sz w:val="22"/>
          <w:szCs w:val="22"/>
        </w:rPr>
        <w:t xml:space="preserve"> contrato/</w:t>
      </w:r>
      <w:r w:rsidR="00FF7248" w:rsidRPr="00F2178B">
        <w:rPr>
          <w:rFonts w:ascii="Nexa Light" w:hAnsi="Nexa Light" w:cs="Times New Roman"/>
          <w:sz w:val="22"/>
          <w:szCs w:val="22"/>
          <w:shd w:val="clear" w:color="auto" w:fill="D9D9D9" w:themeFill="background1" w:themeFillShade="D9"/>
        </w:rPr>
        <w:t xml:space="preserve"> ordem de serviço</w:t>
      </w:r>
      <w:r w:rsidRPr="00F2178B">
        <w:rPr>
          <w:rFonts w:ascii="Nexa Light" w:hAnsi="Nexa Light"/>
          <w:bCs/>
          <w:sz w:val="22"/>
          <w:szCs w:val="22"/>
        </w:rPr>
        <w:t>.</w:t>
      </w:r>
    </w:p>
    <w:p w14:paraId="1340A91A" w14:textId="77777777" w:rsidR="0086776B" w:rsidRPr="00F2178B" w:rsidRDefault="0086776B" w:rsidP="0086776B">
      <w:pPr>
        <w:tabs>
          <w:tab w:val="left" w:pos="8647"/>
          <w:tab w:val="left" w:pos="10632"/>
        </w:tabs>
        <w:jc w:val="both"/>
        <w:rPr>
          <w:rFonts w:ascii="Nexa Light" w:hAnsi="Nexa Light"/>
          <w:bCs/>
          <w:sz w:val="22"/>
          <w:szCs w:val="22"/>
        </w:rPr>
      </w:pPr>
    </w:p>
    <w:p w14:paraId="32A40A36" w14:textId="13D5A1B6" w:rsidR="0086776B" w:rsidRPr="00F2178B" w:rsidRDefault="0086776B" w:rsidP="0086776B">
      <w:pPr>
        <w:tabs>
          <w:tab w:val="left" w:pos="8647"/>
          <w:tab w:val="left" w:pos="10632"/>
        </w:tabs>
        <w:jc w:val="both"/>
        <w:rPr>
          <w:rFonts w:ascii="Nexa Light" w:hAnsi="Nexa Light"/>
          <w:bCs/>
          <w:sz w:val="22"/>
          <w:szCs w:val="22"/>
        </w:rPr>
      </w:pPr>
      <w:r w:rsidRPr="00F2178B">
        <w:rPr>
          <w:rFonts w:ascii="Nexa Light" w:hAnsi="Nexa Light"/>
          <w:b/>
          <w:bCs/>
          <w:sz w:val="22"/>
          <w:szCs w:val="22"/>
        </w:rPr>
        <w:t>1</w:t>
      </w:r>
      <w:r w:rsidR="00282341">
        <w:rPr>
          <w:rFonts w:ascii="Nexa Light" w:hAnsi="Nexa Light"/>
          <w:b/>
          <w:bCs/>
          <w:sz w:val="22"/>
          <w:szCs w:val="22"/>
        </w:rPr>
        <w:t>9</w:t>
      </w:r>
      <w:r w:rsidRPr="00F2178B">
        <w:rPr>
          <w:rFonts w:ascii="Nexa Light" w:hAnsi="Nexa Light"/>
          <w:b/>
          <w:bCs/>
          <w:sz w:val="22"/>
          <w:szCs w:val="22"/>
        </w:rPr>
        <w:t>.11</w:t>
      </w:r>
      <w:r w:rsidR="00A20821">
        <w:rPr>
          <w:rFonts w:ascii="Nexa Light" w:hAnsi="Nexa Light"/>
          <w:b/>
          <w:bCs/>
          <w:sz w:val="22"/>
          <w:szCs w:val="22"/>
        </w:rPr>
        <w:t>.</w:t>
      </w:r>
      <w:r w:rsidRPr="00F2178B">
        <w:rPr>
          <w:rFonts w:ascii="Nexa Light" w:hAnsi="Nexa Light"/>
          <w:bCs/>
          <w:sz w:val="22"/>
          <w:szCs w:val="22"/>
        </w:rPr>
        <w:t xml:space="preserve"> O </w:t>
      </w:r>
      <w:smartTag w:uri="schemas-houaiss/mini" w:element="verbetes">
        <w:r w:rsidRPr="00F2178B">
          <w:rPr>
            <w:rFonts w:ascii="Nexa Light" w:hAnsi="Nexa Light"/>
            <w:bCs/>
            <w:sz w:val="22"/>
            <w:szCs w:val="22"/>
          </w:rPr>
          <w:t xml:space="preserve">foro </w:t>
        </w:r>
      </w:smartTag>
      <w:smartTag w:uri="schemas-houaiss/acao" w:element="dm">
        <w:r w:rsidRPr="00F2178B">
          <w:rPr>
            <w:rFonts w:ascii="Nexa Light" w:hAnsi="Nexa Light"/>
            <w:bCs/>
            <w:sz w:val="22"/>
            <w:szCs w:val="22"/>
          </w:rPr>
          <w:t xml:space="preserve">para </w:t>
        </w:r>
      </w:smartTag>
      <w:smartTag w:uri="schemas-houaiss/acao" w:element="hm">
        <w:r w:rsidRPr="00F2178B">
          <w:rPr>
            <w:rFonts w:ascii="Nexa Light" w:hAnsi="Nexa Light"/>
            <w:bCs/>
            <w:sz w:val="22"/>
            <w:szCs w:val="22"/>
          </w:rPr>
          <w:t xml:space="preserve">dirimir </w:t>
        </w:r>
      </w:smartTag>
      <w:smartTag w:uri="schemas-houaiss/mini" w:element="verbetes">
        <w:r w:rsidRPr="00F2178B">
          <w:rPr>
            <w:rFonts w:ascii="Nexa Light" w:hAnsi="Nexa Light"/>
            <w:bCs/>
            <w:sz w:val="22"/>
            <w:szCs w:val="22"/>
          </w:rPr>
          <w:t>questões</w:t>
        </w:r>
      </w:smartTag>
      <w:r w:rsidRPr="00F2178B">
        <w:rPr>
          <w:rFonts w:ascii="Nexa Light" w:hAnsi="Nexa Light"/>
          <w:bCs/>
          <w:sz w:val="22"/>
          <w:szCs w:val="22"/>
        </w:rPr>
        <w:t xml:space="preserve"> relativas ao </w:t>
      </w:r>
      <w:smartTag w:uri="schemas-houaiss/acao" w:element="dm">
        <w:r w:rsidRPr="00F2178B">
          <w:rPr>
            <w:rFonts w:ascii="Nexa Light" w:hAnsi="Nexa Light"/>
            <w:bCs/>
            <w:sz w:val="22"/>
            <w:szCs w:val="22"/>
          </w:rPr>
          <w:t xml:space="preserve">presente </w:t>
        </w:r>
      </w:smartTag>
      <w:smartTag w:uri="schemas-houaiss/mini" w:element="verbetes">
        <w:r w:rsidRPr="00F2178B">
          <w:rPr>
            <w:rFonts w:ascii="Nexa Light" w:hAnsi="Nexa Light"/>
            <w:bCs/>
            <w:sz w:val="22"/>
            <w:szCs w:val="22"/>
          </w:rPr>
          <w:t>Edital</w:t>
        </w:r>
      </w:smartTag>
      <w:r w:rsidRPr="00F2178B">
        <w:rPr>
          <w:rFonts w:ascii="Nexa Light" w:hAnsi="Nexa Light"/>
          <w:bCs/>
          <w:sz w:val="22"/>
          <w:szCs w:val="22"/>
        </w:rPr>
        <w:t xml:space="preserve"> será o de Cuiabá-MT, </w:t>
      </w:r>
      <w:smartTag w:uri="schemas-houaiss/mini" w:element="verbetes">
        <w:r w:rsidRPr="00F2178B">
          <w:rPr>
            <w:rFonts w:ascii="Nexa Light" w:hAnsi="Nexa Light"/>
            <w:bCs/>
            <w:sz w:val="22"/>
            <w:szCs w:val="22"/>
          </w:rPr>
          <w:t xml:space="preserve">com </w:t>
        </w:r>
      </w:smartTag>
      <w:smartTag w:uri="schemas-houaiss/mini" w:element="verbetes">
        <w:r w:rsidRPr="00F2178B">
          <w:rPr>
            <w:rFonts w:ascii="Nexa Light" w:hAnsi="Nexa Light"/>
            <w:bCs/>
            <w:sz w:val="22"/>
            <w:szCs w:val="22"/>
          </w:rPr>
          <w:t>exclusão</w:t>
        </w:r>
      </w:smartTag>
      <w:r w:rsidRPr="00F2178B">
        <w:rPr>
          <w:rFonts w:ascii="Nexa Light" w:hAnsi="Nexa Light"/>
          <w:bCs/>
          <w:sz w:val="22"/>
          <w:szCs w:val="22"/>
        </w:rPr>
        <w:t xml:space="preserve"> de </w:t>
      </w:r>
      <w:smartTag w:uri="schemas-houaiss/mini" w:element="verbetes">
        <w:r w:rsidRPr="00F2178B">
          <w:rPr>
            <w:rFonts w:ascii="Nexa Light" w:hAnsi="Nexa Light"/>
            <w:bCs/>
            <w:sz w:val="22"/>
            <w:szCs w:val="22"/>
          </w:rPr>
          <w:t>qualquer</w:t>
        </w:r>
      </w:smartTag>
      <w:r w:rsidRPr="00F2178B">
        <w:rPr>
          <w:rFonts w:ascii="Nexa Light" w:hAnsi="Nexa Light"/>
          <w:bCs/>
          <w:sz w:val="22"/>
          <w:szCs w:val="22"/>
        </w:rPr>
        <w:t xml:space="preserve"> outro.</w:t>
      </w:r>
    </w:p>
    <w:p w14:paraId="5A288332" w14:textId="77777777" w:rsidR="0086776B" w:rsidRPr="00F2178B" w:rsidRDefault="0086776B" w:rsidP="0086776B">
      <w:pPr>
        <w:tabs>
          <w:tab w:val="left" w:pos="8647"/>
          <w:tab w:val="left" w:pos="10632"/>
        </w:tabs>
        <w:jc w:val="both"/>
        <w:rPr>
          <w:rFonts w:ascii="Nexa Light" w:hAnsi="Nexa Light"/>
          <w:b/>
          <w:bCs/>
          <w:sz w:val="22"/>
          <w:szCs w:val="22"/>
        </w:rPr>
      </w:pPr>
    </w:p>
    <w:p w14:paraId="5F3DFD3D" w14:textId="1AA344C4" w:rsidR="0086776B" w:rsidRPr="00F2178B" w:rsidRDefault="0086776B" w:rsidP="0086776B">
      <w:pPr>
        <w:tabs>
          <w:tab w:val="left" w:pos="8647"/>
          <w:tab w:val="left" w:pos="10632"/>
        </w:tabs>
        <w:jc w:val="both"/>
        <w:rPr>
          <w:rFonts w:ascii="Nexa Light" w:hAnsi="Nexa Light"/>
          <w:bCs/>
          <w:sz w:val="22"/>
          <w:szCs w:val="22"/>
        </w:rPr>
      </w:pPr>
      <w:r w:rsidRPr="00F2178B">
        <w:rPr>
          <w:rFonts w:ascii="Nexa Light" w:hAnsi="Nexa Light"/>
          <w:b/>
          <w:bCs/>
          <w:sz w:val="22"/>
          <w:szCs w:val="22"/>
        </w:rPr>
        <w:t>1</w:t>
      </w:r>
      <w:r w:rsidR="00282341">
        <w:rPr>
          <w:rFonts w:ascii="Nexa Light" w:hAnsi="Nexa Light"/>
          <w:b/>
          <w:bCs/>
          <w:sz w:val="22"/>
          <w:szCs w:val="22"/>
        </w:rPr>
        <w:t>9</w:t>
      </w:r>
      <w:r w:rsidRPr="00F2178B">
        <w:rPr>
          <w:rFonts w:ascii="Nexa Light" w:hAnsi="Nexa Light"/>
          <w:b/>
          <w:bCs/>
          <w:sz w:val="22"/>
          <w:szCs w:val="22"/>
        </w:rPr>
        <w:t>.12</w:t>
      </w:r>
      <w:r w:rsidR="00A20821">
        <w:rPr>
          <w:rFonts w:ascii="Nexa Light" w:hAnsi="Nexa Light"/>
          <w:b/>
          <w:bCs/>
          <w:sz w:val="22"/>
          <w:szCs w:val="22"/>
        </w:rPr>
        <w:t>.</w:t>
      </w:r>
      <w:r w:rsidRPr="00F2178B">
        <w:rPr>
          <w:rFonts w:ascii="Nexa Light" w:hAnsi="Nexa Light"/>
          <w:b/>
          <w:bCs/>
          <w:sz w:val="22"/>
          <w:szCs w:val="22"/>
        </w:rPr>
        <w:t xml:space="preserve"> </w:t>
      </w:r>
      <w:smartTag w:uri="schemas-houaiss/mini" w:element="verbetes">
        <w:r w:rsidRPr="00F2178B">
          <w:rPr>
            <w:rFonts w:ascii="Nexa Light" w:hAnsi="Nexa Light"/>
            <w:bCs/>
            <w:sz w:val="22"/>
            <w:szCs w:val="22"/>
          </w:rPr>
          <w:t xml:space="preserve">Qualquer </w:t>
        </w:r>
      </w:smartTag>
      <w:smartTag w:uri="schemas-houaiss/mini" w:element="verbetes">
        <w:r w:rsidRPr="00F2178B">
          <w:rPr>
            <w:rFonts w:ascii="Nexa Light" w:hAnsi="Nexa Light"/>
            <w:bCs/>
            <w:sz w:val="22"/>
            <w:szCs w:val="22"/>
          </w:rPr>
          <w:t>pedido</w:t>
        </w:r>
      </w:smartTag>
      <w:r w:rsidRPr="00F2178B">
        <w:rPr>
          <w:rFonts w:ascii="Nexa Light" w:hAnsi="Nexa Light"/>
          <w:bCs/>
          <w:sz w:val="22"/>
          <w:szCs w:val="22"/>
        </w:rPr>
        <w:t xml:space="preserve"> de esclarecimentos, em </w:t>
      </w:r>
      <w:smartTag w:uri="schemas-houaiss/mini" w:element="verbetes">
        <w:r w:rsidRPr="00F2178B">
          <w:rPr>
            <w:rFonts w:ascii="Nexa Light" w:hAnsi="Nexa Light"/>
            <w:bCs/>
            <w:sz w:val="22"/>
            <w:szCs w:val="22"/>
          </w:rPr>
          <w:t>relação</w:t>
        </w:r>
      </w:smartTag>
      <w:r w:rsidRPr="00F2178B">
        <w:rPr>
          <w:rFonts w:ascii="Nexa Light" w:hAnsi="Nexa Light"/>
          <w:bCs/>
          <w:sz w:val="22"/>
          <w:szCs w:val="22"/>
        </w:rPr>
        <w:t xml:space="preserve"> ao </w:t>
      </w:r>
      <w:smartTag w:uri="schemas-houaiss/acao" w:element="dm">
        <w:r w:rsidRPr="00F2178B">
          <w:rPr>
            <w:rFonts w:ascii="Nexa Light" w:hAnsi="Nexa Light"/>
            <w:bCs/>
            <w:sz w:val="22"/>
            <w:szCs w:val="22"/>
          </w:rPr>
          <w:t xml:space="preserve">presente </w:t>
        </w:r>
      </w:smartTag>
      <w:smartTag w:uri="schemas-houaiss/mini" w:element="verbetes">
        <w:r w:rsidRPr="00F2178B">
          <w:rPr>
            <w:rFonts w:ascii="Nexa Light" w:hAnsi="Nexa Light"/>
            <w:bCs/>
            <w:sz w:val="22"/>
            <w:szCs w:val="22"/>
          </w:rPr>
          <w:t>Edital</w:t>
        </w:r>
      </w:smartTag>
      <w:r w:rsidRPr="00F2178B">
        <w:rPr>
          <w:rFonts w:ascii="Nexa Light" w:hAnsi="Nexa Light"/>
          <w:bCs/>
          <w:sz w:val="22"/>
          <w:szCs w:val="22"/>
        </w:rPr>
        <w:t xml:space="preserve"> e </w:t>
      </w:r>
      <w:smartTag w:uri="schemas-houaiss/mini" w:element="verbetes">
        <w:r w:rsidRPr="00F2178B">
          <w:rPr>
            <w:rFonts w:ascii="Nexa Light" w:hAnsi="Nexa Light"/>
            <w:bCs/>
            <w:sz w:val="22"/>
            <w:szCs w:val="22"/>
          </w:rPr>
          <w:t xml:space="preserve">seus </w:t>
        </w:r>
      </w:smartTag>
      <w:smartTag w:uri="schemas-houaiss/mini" w:element="verbetes">
        <w:r w:rsidRPr="00F2178B">
          <w:rPr>
            <w:rFonts w:ascii="Nexa Light" w:hAnsi="Nexa Light"/>
            <w:bCs/>
            <w:sz w:val="22"/>
            <w:szCs w:val="22"/>
          </w:rPr>
          <w:t>Anexos</w:t>
        </w:r>
      </w:smartTag>
      <w:r w:rsidRPr="00F2178B">
        <w:rPr>
          <w:rFonts w:ascii="Nexa Light" w:hAnsi="Nexa Light"/>
          <w:bCs/>
          <w:sz w:val="22"/>
          <w:szCs w:val="22"/>
        </w:rPr>
        <w:t xml:space="preserve">, deverá </w:t>
      </w:r>
      <w:smartTag w:uri="schemas-houaiss/acao" w:element="hm">
        <w:r w:rsidRPr="00F2178B">
          <w:rPr>
            <w:rFonts w:ascii="Nexa Light" w:hAnsi="Nexa Light"/>
            <w:bCs/>
            <w:sz w:val="22"/>
            <w:szCs w:val="22"/>
          </w:rPr>
          <w:t>ser</w:t>
        </w:r>
      </w:smartTag>
      <w:r w:rsidRPr="00F2178B">
        <w:rPr>
          <w:rFonts w:ascii="Nexa Light" w:hAnsi="Nexa Light"/>
          <w:bCs/>
          <w:sz w:val="22"/>
          <w:szCs w:val="22"/>
        </w:rPr>
        <w:t xml:space="preserve"> encaminhado Via Protocolo na SEMA, ou correios, via Sedex, </w:t>
      </w:r>
      <w:r w:rsidRPr="00F2178B">
        <w:rPr>
          <w:rFonts w:ascii="Nexa Light" w:hAnsi="Nexa Light"/>
          <w:bCs/>
          <w:sz w:val="22"/>
          <w:szCs w:val="22"/>
          <w:highlight w:val="lightGray"/>
        </w:rPr>
        <w:t xml:space="preserve">ou </w:t>
      </w:r>
      <w:r w:rsidRPr="00F2178B">
        <w:rPr>
          <w:rFonts w:ascii="Nexa Light" w:hAnsi="Nexa Light"/>
          <w:bCs/>
          <w:sz w:val="22"/>
          <w:szCs w:val="22"/>
          <w:highlight w:val="lightGray"/>
        </w:rPr>
        <w:lastRenderedPageBreak/>
        <w:t xml:space="preserve">ainda por meio do endereço eletrônico </w:t>
      </w:r>
      <w:r w:rsidRPr="00F2178B">
        <w:rPr>
          <w:rFonts w:ascii="Nexa Light" w:hAnsi="Nexa Light"/>
          <w:b/>
          <w:bCs/>
          <w:sz w:val="22"/>
          <w:szCs w:val="22"/>
          <w:highlight w:val="lightGray"/>
        </w:rPr>
        <w:t>licitacao1@sema.mt.gov.br</w:t>
      </w:r>
      <w:r w:rsidRPr="00F2178B">
        <w:rPr>
          <w:rFonts w:ascii="Nexa Light" w:hAnsi="Nexa Light"/>
          <w:bCs/>
          <w:sz w:val="22"/>
          <w:szCs w:val="22"/>
          <w:highlight w:val="lightGray"/>
        </w:rPr>
        <w:t>,</w:t>
      </w:r>
      <w:r w:rsidRPr="00F2178B">
        <w:rPr>
          <w:rFonts w:ascii="Nexa Light" w:hAnsi="Nexa Light"/>
          <w:bCs/>
          <w:sz w:val="22"/>
          <w:szCs w:val="22"/>
        </w:rPr>
        <w:t xml:space="preserve"> endereçado a Comissão de Licitação da SEMA, </w:t>
      </w:r>
      <w:r w:rsidRPr="00F2178B">
        <w:rPr>
          <w:rFonts w:ascii="Nexa Light" w:hAnsi="Nexa Light"/>
          <w:b/>
          <w:bCs/>
          <w:sz w:val="22"/>
          <w:szCs w:val="22"/>
        </w:rPr>
        <w:t>até 03 (três) dias</w:t>
      </w:r>
      <w:r w:rsidRPr="00F2178B">
        <w:rPr>
          <w:rFonts w:ascii="Nexa Light" w:hAnsi="Nexa Light"/>
          <w:bCs/>
          <w:sz w:val="22"/>
          <w:szCs w:val="22"/>
        </w:rPr>
        <w:t xml:space="preserve"> </w:t>
      </w:r>
      <w:r w:rsidRPr="00F2178B">
        <w:rPr>
          <w:rFonts w:ascii="Nexa Light" w:hAnsi="Nexa Light"/>
          <w:b/>
          <w:bCs/>
          <w:sz w:val="22"/>
          <w:szCs w:val="22"/>
        </w:rPr>
        <w:t>úteis</w:t>
      </w:r>
      <w:r w:rsidRPr="00F2178B">
        <w:rPr>
          <w:rFonts w:ascii="Nexa Light" w:hAnsi="Nexa Light"/>
          <w:bCs/>
          <w:sz w:val="22"/>
          <w:szCs w:val="22"/>
        </w:rPr>
        <w:t xml:space="preserve"> antes da data da abertura do Pregão </w:t>
      </w:r>
      <w:smartTag w:uri="schemas-houaiss/mini" w:element="verbetes">
        <w:r w:rsidRPr="00F2178B">
          <w:rPr>
            <w:rFonts w:ascii="Nexa Light" w:hAnsi="Nexa Light"/>
            <w:bCs/>
            <w:sz w:val="22"/>
            <w:szCs w:val="22"/>
          </w:rPr>
          <w:t xml:space="preserve">sob </w:t>
        </w:r>
      </w:smartTag>
      <w:smartTag w:uri="schemas-houaiss/mini" w:element="verbetes">
        <w:r w:rsidRPr="00F2178B">
          <w:rPr>
            <w:rFonts w:ascii="Nexa Light" w:hAnsi="Nexa Light"/>
            <w:bCs/>
            <w:sz w:val="22"/>
            <w:szCs w:val="22"/>
          </w:rPr>
          <w:t>pena</w:t>
        </w:r>
      </w:smartTag>
      <w:r w:rsidRPr="00F2178B">
        <w:rPr>
          <w:rFonts w:ascii="Nexa Light" w:hAnsi="Nexa Light"/>
          <w:bCs/>
          <w:sz w:val="22"/>
          <w:szCs w:val="22"/>
        </w:rPr>
        <w:t xml:space="preserve"> de </w:t>
      </w:r>
      <w:smartTag w:uri="schemas-houaiss/mini" w:element="verbetes">
        <w:r w:rsidRPr="00F2178B">
          <w:rPr>
            <w:rFonts w:ascii="Nexa Light" w:hAnsi="Nexa Light"/>
            <w:bCs/>
            <w:sz w:val="22"/>
            <w:szCs w:val="22"/>
          </w:rPr>
          <w:t>não</w:t>
        </w:r>
      </w:smartTag>
      <w:r w:rsidRPr="00F2178B">
        <w:rPr>
          <w:rFonts w:ascii="Nexa Light" w:hAnsi="Nexa Light"/>
          <w:bCs/>
          <w:sz w:val="22"/>
          <w:szCs w:val="22"/>
        </w:rPr>
        <w:t xml:space="preserve"> conhecimento.</w:t>
      </w:r>
    </w:p>
    <w:p w14:paraId="6828F276" w14:textId="77777777" w:rsidR="0086776B" w:rsidRPr="00F2178B" w:rsidRDefault="0086776B" w:rsidP="0086776B">
      <w:pPr>
        <w:tabs>
          <w:tab w:val="left" w:pos="8647"/>
          <w:tab w:val="left" w:pos="10632"/>
        </w:tabs>
        <w:jc w:val="both"/>
        <w:rPr>
          <w:rFonts w:ascii="Nexa Light" w:hAnsi="Nexa Light"/>
          <w:bCs/>
          <w:sz w:val="22"/>
          <w:szCs w:val="22"/>
        </w:rPr>
      </w:pPr>
    </w:p>
    <w:p w14:paraId="05EA88E4" w14:textId="0954D19E" w:rsidR="0086776B" w:rsidRPr="00F2178B" w:rsidRDefault="0086776B" w:rsidP="0086776B">
      <w:pPr>
        <w:jc w:val="both"/>
        <w:rPr>
          <w:rFonts w:ascii="Nexa Light" w:hAnsi="Nexa Light"/>
          <w:snapToGrid w:val="0"/>
          <w:sz w:val="22"/>
          <w:szCs w:val="22"/>
        </w:rPr>
      </w:pPr>
      <w:r w:rsidRPr="00F2178B">
        <w:rPr>
          <w:rFonts w:ascii="Nexa Light" w:hAnsi="Nexa Light"/>
          <w:b/>
          <w:bCs/>
          <w:snapToGrid w:val="0"/>
          <w:sz w:val="22"/>
          <w:szCs w:val="22"/>
        </w:rPr>
        <w:t>1</w:t>
      </w:r>
      <w:r w:rsidR="00282341">
        <w:rPr>
          <w:rFonts w:ascii="Nexa Light" w:hAnsi="Nexa Light"/>
          <w:b/>
          <w:bCs/>
          <w:snapToGrid w:val="0"/>
          <w:sz w:val="22"/>
          <w:szCs w:val="22"/>
        </w:rPr>
        <w:t>9</w:t>
      </w:r>
      <w:r w:rsidRPr="00F2178B">
        <w:rPr>
          <w:rFonts w:ascii="Nexa Light" w:hAnsi="Nexa Light"/>
          <w:b/>
          <w:bCs/>
          <w:snapToGrid w:val="0"/>
          <w:sz w:val="22"/>
          <w:szCs w:val="22"/>
        </w:rPr>
        <w:t>.12.1</w:t>
      </w:r>
      <w:r w:rsidR="00A20821">
        <w:rPr>
          <w:rFonts w:ascii="Nexa Light" w:hAnsi="Nexa Light"/>
          <w:b/>
          <w:bCs/>
          <w:snapToGrid w:val="0"/>
          <w:sz w:val="22"/>
          <w:szCs w:val="22"/>
        </w:rPr>
        <w:t>.</w:t>
      </w:r>
      <w:r w:rsidRPr="00F2178B">
        <w:rPr>
          <w:rFonts w:ascii="Nexa Light" w:hAnsi="Nexa Light"/>
          <w:b/>
          <w:bCs/>
          <w:snapToGrid w:val="0"/>
          <w:sz w:val="22"/>
          <w:szCs w:val="22"/>
        </w:rPr>
        <w:t xml:space="preserve"> </w:t>
      </w:r>
      <w:r w:rsidRPr="00F2178B">
        <w:rPr>
          <w:rFonts w:ascii="Nexa Light" w:hAnsi="Nexa Light"/>
          <w:snapToGrid w:val="0"/>
          <w:sz w:val="22"/>
          <w:szCs w:val="22"/>
        </w:rPr>
        <w:t xml:space="preserve">Os esclarecimentos estarão disponíveis aos interessados no site da SEMA/MT </w:t>
      </w:r>
      <w:r w:rsidRPr="00F2178B">
        <w:rPr>
          <w:rFonts w:ascii="Nexa Light" w:hAnsi="Nexa Light"/>
          <w:snapToGrid w:val="0"/>
          <w:sz w:val="22"/>
          <w:szCs w:val="22"/>
          <w:highlight w:val="lightGray"/>
        </w:rPr>
        <w:t>(http://www.sema.mt.gov.br/index.php?option=com_docman&amp;task=cat_view&amp;gid=803&amp;Itemid=718)</w:t>
      </w:r>
      <w:r w:rsidRPr="00F2178B">
        <w:rPr>
          <w:rFonts w:ascii="Nexa Light" w:hAnsi="Nexa Light"/>
          <w:snapToGrid w:val="0"/>
          <w:sz w:val="22"/>
          <w:szCs w:val="22"/>
        </w:rPr>
        <w:t xml:space="preserve"> e no site da SE</w:t>
      </w:r>
      <w:r w:rsidR="00BB323B" w:rsidRPr="00F2178B">
        <w:rPr>
          <w:rFonts w:ascii="Nexa Light" w:hAnsi="Nexa Light"/>
          <w:snapToGrid w:val="0"/>
          <w:sz w:val="22"/>
          <w:szCs w:val="22"/>
        </w:rPr>
        <w:t>PLAG/MT</w:t>
      </w:r>
      <w:r w:rsidRPr="00F2178B">
        <w:rPr>
          <w:rFonts w:ascii="Nexa Light" w:hAnsi="Nexa Light"/>
          <w:snapToGrid w:val="0"/>
          <w:sz w:val="22"/>
          <w:szCs w:val="22"/>
        </w:rPr>
        <w:t xml:space="preserve"> </w:t>
      </w:r>
      <w:r w:rsidRPr="00F2178B">
        <w:rPr>
          <w:rFonts w:ascii="Nexa Light" w:hAnsi="Nexa Light"/>
          <w:snapToGrid w:val="0"/>
          <w:sz w:val="22"/>
          <w:szCs w:val="22"/>
          <w:highlight w:val="lightGray"/>
        </w:rPr>
        <w:t>(</w:t>
      </w:r>
      <w:r w:rsidRPr="00F2178B">
        <w:rPr>
          <w:rFonts w:ascii="Nexa Light" w:hAnsi="Nexa Light"/>
          <w:sz w:val="22"/>
          <w:szCs w:val="22"/>
          <w:highlight w:val="lightGray"/>
        </w:rPr>
        <w:t>https://aquisicoes.sad.mt.gov.br/sgc/faces/pub/sgc/central/EditalPageList.jsp</w:t>
      </w:r>
      <w:r w:rsidRPr="00F2178B">
        <w:rPr>
          <w:rFonts w:ascii="Nexa Light" w:hAnsi="Nexa Light"/>
          <w:sz w:val="22"/>
          <w:szCs w:val="22"/>
        </w:rPr>
        <w:t>)</w:t>
      </w:r>
      <w:r w:rsidRPr="00F2178B">
        <w:rPr>
          <w:rFonts w:ascii="Nexa Light" w:hAnsi="Nexa Light"/>
          <w:snapToGrid w:val="0"/>
          <w:sz w:val="22"/>
          <w:szCs w:val="22"/>
        </w:rPr>
        <w:t>, sendo de responsabilidade do licitante estar atento aos mesmos e a quaisquer alterações no Edital, não podendo alegar disto desconhecimento.</w:t>
      </w:r>
    </w:p>
    <w:p w14:paraId="11923526" w14:textId="77777777" w:rsidR="0086776B" w:rsidRPr="00F2178B" w:rsidRDefault="0086776B" w:rsidP="0086776B">
      <w:pPr>
        <w:jc w:val="both"/>
        <w:rPr>
          <w:rFonts w:ascii="Nexa Light" w:hAnsi="Nexa Light"/>
          <w:snapToGrid w:val="0"/>
          <w:sz w:val="22"/>
          <w:szCs w:val="22"/>
        </w:rPr>
      </w:pPr>
    </w:p>
    <w:p w14:paraId="310DADA0" w14:textId="6B2CE025" w:rsidR="0086776B" w:rsidRDefault="0086776B" w:rsidP="0086776B">
      <w:pPr>
        <w:autoSpaceDE w:val="0"/>
        <w:autoSpaceDN w:val="0"/>
        <w:adjustRightInd w:val="0"/>
        <w:jc w:val="both"/>
        <w:rPr>
          <w:rFonts w:ascii="Nexa Light" w:hAnsi="Nexa Light"/>
          <w:sz w:val="22"/>
          <w:szCs w:val="22"/>
        </w:rPr>
      </w:pPr>
      <w:r w:rsidRPr="00F2178B">
        <w:rPr>
          <w:rFonts w:ascii="Nexa Light" w:hAnsi="Nexa Light"/>
          <w:b/>
          <w:snapToGrid w:val="0"/>
          <w:sz w:val="22"/>
          <w:szCs w:val="22"/>
        </w:rPr>
        <w:t>1</w:t>
      </w:r>
      <w:r w:rsidR="00282341">
        <w:rPr>
          <w:rFonts w:ascii="Nexa Light" w:hAnsi="Nexa Light"/>
          <w:b/>
          <w:snapToGrid w:val="0"/>
          <w:sz w:val="22"/>
          <w:szCs w:val="22"/>
        </w:rPr>
        <w:t>9</w:t>
      </w:r>
      <w:r w:rsidRPr="00F2178B">
        <w:rPr>
          <w:rFonts w:ascii="Nexa Light" w:hAnsi="Nexa Light"/>
          <w:b/>
          <w:snapToGrid w:val="0"/>
          <w:sz w:val="22"/>
          <w:szCs w:val="22"/>
        </w:rPr>
        <w:t xml:space="preserve">.13 </w:t>
      </w:r>
      <w:r w:rsidRPr="00F2178B">
        <w:rPr>
          <w:rFonts w:ascii="Nexa Light" w:hAnsi="Nexa Light"/>
          <w:sz w:val="22"/>
          <w:szCs w:val="22"/>
        </w:rPr>
        <w:t>A homologação do resultado desta licitação não gera direito à contratação, mas mera expectativa de direito.</w:t>
      </w:r>
    </w:p>
    <w:p w14:paraId="1A29ACF0" w14:textId="77777777" w:rsidR="00622D68" w:rsidRPr="00F2178B" w:rsidRDefault="00622D68" w:rsidP="0086776B">
      <w:pPr>
        <w:autoSpaceDE w:val="0"/>
        <w:autoSpaceDN w:val="0"/>
        <w:adjustRightInd w:val="0"/>
        <w:jc w:val="both"/>
        <w:rPr>
          <w:rFonts w:ascii="Nexa Light" w:hAnsi="Nexa Light"/>
          <w:sz w:val="22"/>
          <w:szCs w:val="22"/>
        </w:rPr>
      </w:pPr>
    </w:p>
    <w:p w14:paraId="7E6C41EA" w14:textId="6DC1D0E5" w:rsidR="00622D68" w:rsidRDefault="00282341" w:rsidP="00622D68">
      <w:pPr>
        <w:pStyle w:val="Default"/>
        <w:jc w:val="both"/>
        <w:rPr>
          <w:rFonts w:ascii="Nexa Light" w:hAnsi="Nexa Light"/>
          <w:color w:val="auto"/>
          <w:sz w:val="22"/>
          <w:szCs w:val="22"/>
        </w:rPr>
      </w:pPr>
      <w:r>
        <w:rPr>
          <w:rFonts w:ascii="Nexa Light" w:hAnsi="Nexa Light"/>
          <w:b/>
          <w:color w:val="auto"/>
          <w:sz w:val="22"/>
          <w:szCs w:val="22"/>
          <w:highlight w:val="lightGray"/>
        </w:rPr>
        <w:t>19</w:t>
      </w:r>
      <w:r w:rsidR="00622D68" w:rsidRPr="00FD1B5B">
        <w:rPr>
          <w:rFonts w:ascii="Nexa Light" w:hAnsi="Nexa Light"/>
          <w:b/>
          <w:color w:val="auto"/>
          <w:sz w:val="22"/>
          <w:szCs w:val="22"/>
          <w:highlight w:val="lightGray"/>
        </w:rPr>
        <w:t>.13.1</w:t>
      </w:r>
      <w:r w:rsidR="00622D68" w:rsidRPr="00FD1B5B">
        <w:rPr>
          <w:rFonts w:ascii="Nexa Light" w:hAnsi="Nexa Light"/>
          <w:color w:val="auto"/>
          <w:sz w:val="22"/>
          <w:szCs w:val="22"/>
          <w:highlight w:val="lightGray"/>
        </w:rPr>
        <w:t>. A empresa vencedora da rodada eletrônica do Sistema de Aquisições Governamentais, ou do procedimento físico, deverá proceder a sua inscrição no Cadastro de Fornecedores, no caso de ainda não ser inscrita, com o fim de demonstrar a regularidade documental mínima.</w:t>
      </w:r>
    </w:p>
    <w:p w14:paraId="74CA9D27" w14:textId="77777777" w:rsidR="0086776B" w:rsidRPr="00F2178B" w:rsidRDefault="0086776B" w:rsidP="0086776B">
      <w:pPr>
        <w:ind w:left="426" w:hanging="426"/>
        <w:jc w:val="both"/>
        <w:rPr>
          <w:rFonts w:ascii="Nexa Light" w:hAnsi="Nexa Light"/>
          <w:b/>
          <w:snapToGrid w:val="0"/>
          <w:sz w:val="22"/>
          <w:szCs w:val="22"/>
        </w:rPr>
      </w:pPr>
    </w:p>
    <w:p w14:paraId="1BFBCCB1" w14:textId="7B85AA70" w:rsidR="0086776B" w:rsidRPr="00F2178B" w:rsidRDefault="0086776B" w:rsidP="0086776B">
      <w:pPr>
        <w:autoSpaceDE w:val="0"/>
        <w:autoSpaceDN w:val="0"/>
        <w:adjustRightInd w:val="0"/>
        <w:jc w:val="both"/>
        <w:rPr>
          <w:rFonts w:ascii="Nexa Light" w:hAnsi="Nexa Light"/>
          <w:sz w:val="22"/>
          <w:szCs w:val="22"/>
        </w:rPr>
      </w:pPr>
      <w:r w:rsidRPr="00F2178B">
        <w:rPr>
          <w:rFonts w:ascii="Nexa Light" w:hAnsi="Nexa Light"/>
          <w:b/>
          <w:snapToGrid w:val="0"/>
          <w:sz w:val="22"/>
          <w:szCs w:val="22"/>
        </w:rPr>
        <w:t>1</w:t>
      </w:r>
      <w:r w:rsidR="00282341">
        <w:rPr>
          <w:rFonts w:ascii="Nexa Light" w:hAnsi="Nexa Light"/>
          <w:b/>
          <w:snapToGrid w:val="0"/>
          <w:sz w:val="22"/>
          <w:szCs w:val="22"/>
        </w:rPr>
        <w:t>9</w:t>
      </w:r>
      <w:r w:rsidR="00A20821">
        <w:rPr>
          <w:rFonts w:ascii="Nexa Light" w:hAnsi="Nexa Light"/>
          <w:b/>
          <w:snapToGrid w:val="0"/>
          <w:sz w:val="22"/>
          <w:szCs w:val="22"/>
        </w:rPr>
        <w:t xml:space="preserve">.14. </w:t>
      </w:r>
      <w:r w:rsidRPr="00F2178B">
        <w:rPr>
          <w:rFonts w:ascii="Nexa Light" w:hAnsi="Nexa Light"/>
          <w:sz w:val="22"/>
          <w:szCs w:val="22"/>
        </w:rPr>
        <w:t xml:space="preserve">Aos casos omissos aplicam-se as disposições constantes da Lei 10.520/2002, da Lei 8.666/93 e do </w:t>
      </w:r>
      <w:r w:rsidRPr="00F2178B">
        <w:rPr>
          <w:rFonts w:ascii="Nexa Light" w:hAnsi="Nexa Light"/>
          <w:sz w:val="22"/>
          <w:szCs w:val="22"/>
          <w:highlight w:val="lightGray"/>
        </w:rPr>
        <w:t>Decreto</w:t>
      </w:r>
      <w:r w:rsidR="00160EB0" w:rsidRPr="00F2178B">
        <w:rPr>
          <w:rFonts w:ascii="Nexa Light" w:hAnsi="Nexa Light"/>
          <w:sz w:val="22"/>
          <w:szCs w:val="22"/>
          <w:highlight w:val="lightGray"/>
        </w:rPr>
        <w:t xml:space="preserve"> Estadual </w:t>
      </w:r>
      <w:r w:rsidRPr="00F2178B">
        <w:rPr>
          <w:rFonts w:ascii="Nexa Light" w:hAnsi="Nexa Light"/>
          <w:sz w:val="22"/>
          <w:szCs w:val="22"/>
          <w:highlight w:val="lightGray"/>
        </w:rPr>
        <w:t>n</w:t>
      </w:r>
      <w:r w:rsidR="00160EB0" w:rsidRPr="00F2178B">
        <w:rPr>
          <w:rFonts w:ascii="Nexa Light" w:hAnsi="Nexa Light"/>
          <w:sz w:val="22"/>
          <w:szCs w:val="22"/>
          <w:highlight w:val="lightGray"/>
        </w:rPr>
        <w:t>º</w:t>
      </w:r>
      <w:r w:rsidRPr="00F2178B">
        <w:rPr>
          <w:rFonts w:ascii="Nexa Light" w:hAnsi="Nexa Light"/>
          <w:sz w:val="22"/>
          <w:szCs w:val="22"/>
          <w:highlight w:val="lightGray"/>
        </w:rPr>
        <w:t xml:space="preserve"> </w:t>
      </w:r>
      <w:r w:rsidR="00160EB0" w:rsidRPr="00F2178B">
        <w:rPr>
          <w:rFonts w:ascii="Nexa Light" w:hAnsi="Nexa Light"/>
          <w:sz w:val="22"/>
          <w:szCs w:val="22"/>
          <w:highlight w:val="lightGray"/>
        </w:rPr>
        <w:t>840</w:t>
      </w:r>
      <w:r w:rsidRPr="00F2178B">
        <w:rPr>
          <w:rFonts w:ascii="Nexa Light" w:hAnsi="Nexa Light"/>
          <w:sz w:val="22"/>
          <w:szCs w:val="22"/>
          <w:highlight w:val="lightGray"/>
        </w:rPr>
        <w:t>/20</w:t>
      </w:r>
      <w:r w:rsidR="00160EB0" w:rsidRPr="00F2178B">
        <w:rPr>
          <w:rFonts w:ascii="Nexa Light" w:hAnsi="Nexa Light"/>
          <w:sz w:val="22"/>
          <w:szCs w:val="22"/>
          <w:highlight w:val="lightGray"/>
        </w:rPr>
        <w:t>17</w:t>
      </w:r>
      <w:r w:rsidR="00881CD5">
        <w:rPr>
          <w:rFonts w:ascii="Nexa Light" w:hAnsi="Nexa Light"/>
          <w:sz w:val="22"/>
          <w:szCs w:val="22"/>
        </w:rPr>
        <w:t xml:space="preserve"> e suas alterações</w:t>
      </w:r>
      <w:r w:rsidR="00160EB0" w:rsidRPr="00F2178B">
        <w:rPr>
          <w:rFonts w:ascii="Nexa Light" w:hAnsi="Nexa Light"/>
          <w:sz w:val="22"/>
          <w:szCs w:val="22"/>
        </w:rPr>
        <w:t>.</w:t>
      </w:r>
    </w:p>
    <w:p w14:paraId="25E86EF4" w14:textId="77777777" w:rsidR="0086776B" w:rsidRPr="00F2178B" w:rsidRDefault="0086776B" w:rsidP="0086776B">
      <w:pPr>
        <w:ind w:left="426" w:hanging="426"/>
        <w:jc w:val="both"/>
        <w:rPr>
          <w:rFonts w:ascii="Nexa Light" w:hAnsi="Nexa Light"/>
          <w:b/>
          <w:snapToGrid w:val="0"/>
          <w:sz w:val="22"/>
          <w:szCs w:val="22"/>
        </w:rPr>
      </w:pPr>
    </w:p>
    <w:p w14:paraId="60F55982" w14:textId="1EFE4D27" w:rsidR="0086776B" w:rsidRPr="00F2178B" w:rsidRDefault="0086776B" w:rsidP="0086776B">
      <w:pPr>
        <w:autoSpaceDE w:val="0"/>
        <w:autoSpaceDN w:val="0"/>
        <w:adjustRightInd w:val="0"/>
        <w:jc w:val="both"/>
        <w:rPr>
          <w:rFonts w:ascii="Nexa Light" w:hAnsi="Nexa Light"/>
          <w:bCs/>
          <w:sz w:val="22"/>
          <w:szCs w:val="22"/>
        </w:rPr>
      </w:pPr>
      <w:r w:rsidRPr="00F2178B">
        <w:rPr>
          <w:rFonts w:ascii="Nexa Light" w:hAnsi="Nexa Light"/>
          <w:b/>
          <w:snapToGrid w:val="0"/>
          <w:sz w:val="22"/>
          <w:szCs w:val="22"/>
        </w:rPr>
        <w:t>1</w:t>
      </w:r>
      <w:r w:rsidR="00282341">
        <w:rPr>
          <w:rFonts w:ascii="Nexa Light" w:hAnsi="Nexa Light"/>
          <w:b/>
          <w:snapToGrid w:val="0"/>
          <w:sz w:val="22"/>
          <w:szCs w:val="22"/>
        </w:rPr>
        <w:t>9</w:t>
      </w:r>
      <w:r w:rsidRPr="00F2178B">
        <w:rPr>
          <w:rFonts w:ascii="Nexa Light" w:hAnsi="Nexa Light"/>
          <w:b/>
          <w:snapToGrid w:val="0"/>
          <w:sz w:val="22"/>
          <w:szCs w:val="22"/>
        </w:rPr>
        <w:t>.15</w:t>
      </w:r>
      <w:r w:rsidR="00A20821">
        <w:rPr>
          <w:rFonts w:ascii="Nexa Light" w:hAnsi="Nexa Light"/>
          <w:b/>
          <w:snapToGrid w:val="0"/>
          <w:sz w:val="22"/>
          <w:szCs w:val="22"/>
        </w:rPr>
        <w:t>.</w:t>
      </w:r>
      <w:r w:rsidRPr="00F2178B">
        <w:rPr>
          <w:rFonts w:ascii="Nexa Light" w:hAnsi="Nexa Light"/>
          <w:b/>
          <w:snapToGrid w:val="0"/>
          <w:sz w:val="22"/>
          <w:szCs w:val="22"/>
        </w:rPr>
        <w:t xml:space="preserve"> </w:t>
      </w:r>
      <w:r w:rsidRPr="00F2178B">
        <w:rPr>
          <w:rFonts w:ascii="Nexa Light" w:hAnsi="Nexa Light"/>
          <w:bCs/>
          <w:sz w:val="22"/>
          <w:szCs w:val="22"/>
        </w:rPr>
        <w:t xml:space="preserve">Havendo alterações no instrumento convocatório, as mesmas serão aplicadas também às </w:t>
      </w:r>
      <w:r w:rsidRPr="00F2178B">
        <w:rPr>
          <w:rFonts w:ascii="Nexa Light" w:hAnsi="Nexa Light"/>
          <w:bCs/>
          <w:sz w:val="22"/>
          <w:szCs w:val="22"/>
          <w:highlight w:val="lightGray"/>
        </w:rPr>
        <w:t>minutas de contrato/</w:t>
      </w:r>
      <w:r w:rsidR="00FF7248" w:rsidRPr="00F2178B">
        <w:rPr>
          <w:rFonts w:ascii="Nexa Light" w:hAnsi="Nexa Light" w:cs="Times New Roman"/>
          <w:sz w:val="22"/>
          <w:szCs w:val="22"/>
          <w:shd w:val="clear" w:color="auto" w:fill="D9D9D9" w:themeFill="background1" w:themeFillShade="D9"/>
        </w:rPr>
        <w:t>ordem de serviço</w:t>
      </w:r>
      <w:r w:rsidRPr="00F2178B">
        <w:rPr>
          <w:rFonts w:ascii="Nexa Light" w:hAnsi="Nexa Light"/>
          <w:bCs/>
          <w:sz w:val="22"/>
          <w:szCs w:val="22"/>
        </w:rPr>
        <w:t>.</w:t>
      </w:r>
    </w:p>
    <w:p w14:paraId="3F77CC62" w14:textId="77777777" w:rsidR="0086776B" w:rsidRPr="00F2178B" w:rsidRDefault="0086776B" w:rsidP="0086776B">
      <w:pPr>
        <w:ind w:left="426" w:hanging="426"/>
        <w:jc w:val="both"/>
        <w:rPr>
          <w:rFonts w:ascii="Nexa Light" w:hAnsi="Nexa Light"/>
          <w:b/>
          <w:snapToGrid w:val="0"/>
          <w:sz w:val="22"/>
          <w:szCs w:val="22"/>
        </w:rPr>
      </w:pPr>
    </w:p>
    <w:p w14:paraId="71E8A49D" w14:textId="06C536A3" w:rsidR="0086776B" w:rsidRPr="00F2178B" w:rsidRDefault="0086776B" w:rsidP="0086776B">
      <w:pPr>
        <w:ind w:left="426" w:hanging="426"/>
        <w:jc w:val="both"/>
        <w:rPr>
          <w:rFonts w:ascii="Nexa Light" w:hAnsi="Nexa Light"/>
          <w:snapToGrid w:val="0"/>
          <w:sz w:val="22"/>
          <w:szCs w:val="22"/>
        </w:rPr>
      </w:pPr>
      <w:r w:rsidRPr="00F2178B">
        <w:rPr>
          <w:rFonts w:ascii="Nexa Light" w:hAnsi="Nexa Light"/>
          <w:b/>
          <w:snapToGrid w:val="0"/>
          <w:sz w:val="22"/>
          <w:szCs w:val="22"/>
        </w:rPr>
        <w:t>1</w:t>
      </w:r>
      <w:r w:rsidR="00282341">
        <w:rPr>
          <w:rFonts w:ascii="Nexa Light" w:hAnsi="Nexa Light"/>
          <w:b/>
          <w:snapToGrid w:val="0"/>
          <w:sz w:val="22"/>
          <w:szCs w:val="22"/>
        </w:rPr>
        <w:t>9</w:t>
      </w:r>
      <w:r w:rsidRPr="00F2178B">
        <w:rPr>
          <w:rFonts w:ascii="Nexa Light" w:hAnsi="Nexa Light"/>
          <w:b/>
          <w:snapToGrid w:val="0"/>
          <w:sz w:val="22"/>
          <w:szCs w:val="22"/>
        </w:rPr>
        <w:t>.16</w:t>
      </w:r>
      <w:r w:rsidR="00A20821">
        <w:rPr>
          <w:rFonts w:ascii="Nexa Light" w:hAnsi="Nexa Light"/>
          <w:b/>
          <w:snapToGrid w:val="0"/>
          <w:sz w:val="22"/>
          <w:szCs w:val="22"/>
        </w:rPr>
        <w:t>.</w:t>
      </w:r>
      <w:r w:rsidRPr="00F2178B">
        <w:rPr>
          <w:rFonts w:ascii="Nexa Light" w:hAnsi="Nexa Light"/>
          <w:b/>
          <w:snapToGrid w:val="0"/>
          <w:sz w:val="22"/>
          <w:szCs w:val="22"/>
        </w:rPr>
        <w:t xml:space="preserve"> </w:t>
      </w:r>
      <w:r w:rsidRPr="00F2178B">
        <w:rPr>
          <w:rFonts w:ascii="Nexa Light" w:hAnsi="Nexa Light"/>
          <w:snapToGrid w:val="0"/>
          <w:sz w:val="22"/>
          <w:szCs w:val="22"/>
        </w:rPr>
        <w:t>São partes integrantes deste Edital:</w:t>
      </w:r>
    </w:p>
    <w:p w14:paraId="05001326" w14:textId="77777777" w:rsidR="0086776B" w:rsidRPr="00F2178B" w:rsidRDefault="0086776B" w:rsidP="0086776B">
      <w:pPr>
        <w:ind w:left="426" w:hanging="426"/>
        <w:jc w:val="both"/>
        <w:rPr>
          <w:rFonts w:ascii="Nexa Light" w:hAnsi="Nexa Light"/>
          <w:snapToGrid w:val="0"/>
          <w:sz w:val="22"/>
          <w:szCs w:val="22"/>
        </w:rPr>
      </w:pPr>
    </w:p>
    <w:p w14:paraId="6E08476F" w14:textId="16547B8A" w:rsidR="00D108A8" w:rsidRPr="005D67B7" w:rsidRDefault="0086776B" w:rsidP="00776A3A">
      <w:pPr>
        <w:pStyle w:val="PargrafodaLista"/>
        <w:numPr>
          <w:ilvl w:val="0"/>
          <w:numId w:val="5"/>
        </w:numPr>
        <w:tabs>
          <w:tab w:val="left" w:pos="284"/>
        </w:tabs>
        <w:ind w:left="426" w:hanging="426"/>
        <w:jc w:val="both"/>
        <w:rPr>
          <w:rFonts w:ascii="Nexa Light" w:hAnsi="Nexa Light"/>
          <w:szCs w:val="22"/>
        </w:rPr>
      </w:pPr>
      <w:r w:rsidRPr="005D67B7">
        <w:rPr>
          <w:rFonts w:ascii="Nexa Light" w:hAnsi="Nexa Light"/>
          <w:szCs w:val="22"/>
        </w:rPr>
        <w:t>Anexo I – Formulário Padrão de Proposta.</w:t>
      </w:r>
    </w:p>
    <w:p w14:paraId="45334BA8" w14:textId="77777777" w:rsidR="005D67B7" w:rsidRPr="005D67B7" w:rsidRDefault="005D67B7" w:rsidP="005D67B7">
      <w:pPr>
        <w:pStyle w:val="PargrafodaLista"/>
        <w:ind w:left="1778"/>
        <w:jc w:val="both"/>
        <w:rPr>
          <w:rFonts w:ascii="Nexa Light" w:hAnsi="Nexa Light"/>
          <w:szCs w:val="22"/>
        </w:rPr>
      </w:pPr>
    </w:p>
    <w:p w14:paraId="1DA44DBD" w14:textId="57F97F0B" w:rsidR="000C1547" w:rsidRDefault="00D108A8" w:rsidP="00776A3A">
      <w:pPr>
        <w:pStyle w:val="PargrafodaLista"/>
        <w:numPr>
          <w:ilvl w:val="0"/>
          <w:numId w:val="5"/>
        </w:numPr>
        <w:tabs>
          <w:tab w:val="left" w:pos="284"/>
        </w:tabs>
        <w:ind w:left="0" w:firstLine="0"/>
        <w:jc w:val="both"/>
        <w:rPr>
          <w:rFonts w:ascii="Nexa Light" w:hAnsi="Nexa Light"/>
          <w:szCs w:val="22"/>
        </w:rPr>
      </w:pPr>
      <w:r w:rsidRPr="002710E9">
        <w:rPr>
          <w:rFonts w:ascii="Nexa Light" w:hAnsi="Nexa Light"/>
          <w:szCs w:val="22"/>
        </w:rPr>
        <w:t xml:space="preserve">Anexo </w:t>
      </w:r>
      <w:r w:rsidR="00AB4397" w:rsidRPr="002710E9">
        <w:rPr>
          <w:rFonts w:ascii="Nexa Light" w:hAnsi="Nexa Light"/>
          <w:szCs w:val="22"/>
        </w:rPr>
        <w:t>II</w:t>
      </w:r>
      <w:r w:rsidRPr="002710E9">
        <w:rPr>
          <w:rFonts w:ascii="Nexa Light" w:hAnsi="Nexa Light"/>
          <w:szCs w:val="22"/>
        </w:rPr>
        <w:t xml:space="preserve"> –</w:t>
      </w:r>
      <w:r w:rsidR="000C1547" w:rsidRPr="002710E9">
        <w:rPr>
          <w:rFonts w:ascii="Nexa Light" w:hAnsi="Nexa Light"/>
          <w:szCs w:val="22"/>
        </w:rPr>
        <w:t xml:space="preserve"> Termo de Referência nº. 0</w:t>
      </w:r>
      <w:r w:rsidR="005D67B7">
        <w:rPr>
          <w:rFonts w:ascii="Nexa Light" w:hAnsi="Nexa Light"/>
          <w:szCs w:val="22"/>
        </w:rPr>
        <w:t>57</w:t>
      </w:r>
      <w:r w:rsidR="000C1547" w:rsidRPr="002710E9">
        <w:rPr>
          <w:rFonts w:ascii="Nexa Light" w:hAnsi="Nexa Light"/>
          <w:szCs w:val="22"/>
        </w:rPr>
        <w:t>/G</w:t>
      </w:r>
      <w:r w:rsidR="005D67B7">
        <w:rPr>
          <w:rFonts w:ascii="Nexa Light" w:hAnsi="Nexa Light"/>
          <w:szCs w:val="22"/>
        </w:rPr>
        <w:t>TRAN</w:t>
      </w:r>
      <w:r w:rsidR="000C1547" w:rsidRPr="002710E9">
        <w:rPr>
          <w:rFonts w:ascii="Nexa Light" w:hAnsi="Nexa Light"/>
          <w:szCs w:val="22"/>
        </w:rPr>
        <w:t>/2019 elaborado pelo setor demandante;</w:t>
      </w:r>
    </w:p>
    <w:p w14:paraId="660F85D5" w14:textId="77777777" w:rsidR="005D67B7" w:rsidRPr="005D67B7" w:rsidRDefault="005D67B7" w:rsidP="005D67B7">
      <w:pPr>
        <w:pStyle w:val="PargrafodaLista"/>
        <w:rPr>
          <w:rFonts w:ascii="Nexa Light" w:hAnsi="Nexa Light"/>
          <w:szCs w:val="22"/>
        </w:rPr>
      </w:pPr>
    </w:p>
    <w:p w14:paraId="243FB94B" w14:textId="34EB5231" w:rsidR="00ED2947" w:rsidRPr="00162D83" w:rsidRDefault="00CA4780" w:rsidP="00776A3A">
      <w:pPr>
        <w:pStyle w:val="PargrafodaLista"/>
        <w:numPr>
          <w:ilvl w:val="0"/>
          <w:numId w:val="5"/>
        </w:numPr>
        <w:tabs>
          <w:tab w:val="left" w:pos="284"/>
        </w:tabs>
        <w:ind w:left="0" w:firstLine="0"/>
        <w:jc w:val="both"/>
        <w:rPr>
          <w:rFonts w:ascii="Nexa Light" w:hAnsi="Nexa Light"/>
          <w:szCs w:val="22"/>
        </w:rPr>
      </w:pPr>
      <w:r w:rsidRPr="00ED2947">
        <w:rPr>
          <w:rFonts w:ascii="Nexa Light" w:hAnsi="Nexa Light"/>
          <w:szCs w:val="22"/>
        </w:rPr>
        <w:t xml:space="preserve">Anexo </w:t>
      </w:r>
      <w:r w:rsidR="005F2CB4">
        <w:rPr>
          <w:rFonts w:ascii="Nexa Light" w:hAnsi="Nexa Light"/>
          <w:szCs w:val="22"/>
        </w:rPr>
        <w:t>III</w:t>
      </w:r>
      <w:r w:rsidRPr="00ED2947">
        <w:rPr>
          <w:rFonts w:ascii="Nexa Light" w:hAnsi="Nexa Light"/>
          <w:szCs w:val="22"/>
        </w:rPr>
        <w:t xml:space="preserve"> –</w:t>
      </w:r>
      <w:r w:rsidR="00162D83">
        <w:rPr>
          <w:rFonts w:ascii="Nexa Light" w:hAnsi="Nexa Light"/>
          <w:szCs w:val="22"/>
        </w:rPr>
        <w:t xml:space="preserve"> </w:t>
      </w:r>
      <w:r w:rsidR="002710E9" w:rsidRPr="00162D83">
        <w:rPr>
          <w:rFonts w:ascii="Nexa Light" w:hAnsi="Nexa Light"/>
          <w:szCs w:val="22"/>
        </w:rPr>
        <w:t xml:space="preserve">Modelo da Declaração de: </w:t>
      </w:r>
    </w:p>
    <w:p w14:paraId="39D0676D" w14:textId="3BB43E00" w:rsidR="002710E9" w:rsidRPr="00F2178B" w:rsidRDefault="002710E9" w:rsidP="00774261">
      <w:pPr>
        <w:jc w:val="both"/>
        <w:rPr>
          <w:rFonts w:ascii="Nexa Light" w:hAnsi="Nexa Light"/>
          <w:sz w:val="22"/>
          <w:szCs w:val="22"/>
        </w:rPr>
      </w:pPr>
      <w:r w:rsidRPr="00F2178B">
        <w:rPr>
          <w:rFonts w:ascii="Nexa Light" w:hAnsi="Nexa Light"/>
          <w:sz w:val="22"/>
          <w:szCs w:val="22"/>
        </w:rPr>
        <w:t>- Inexistência de fato superveniente impeditivo de habilitação, na forma do Art. 32, § 2º, da Lei nº 8.666/93.</w:t>
      </w:r>
    </w:p>
    <w:p w14:paraId="0B1C9F3C" w14:textId="4F0FFA1E" w:rsidR="002710E9" w:rsidRPr="000C1547" w:rsidRDefault="00ED2947" w:rsidP="00774261">
      <w:pPr>
        <w:pStyle w:val="PargrafodaLista"/>
        <w:autoSpaceDE w:val="0"/>
        <w:autoSpaceDN w:val="0"/>
        <w:adjustRightInd w:val="0"/>
        <w:ind w:left="0"/>
        <w:jc w:val="both"/>
        <w:rPr>
          <w:rFonts w:ascii="Nexa Light" w:hAnsi="Nexa Light"/>
          <w:szCs w:val="22"/>
        </w:rPr>
      </w:pPr>
      <w:r>
        <w:rPr>
          <w:rFonts w:ascii="Nexa Light" w:hAnsi="Nexa Light"/>
          <w:szCs w:val="22"/>
        </w:rPr>
        <w:t>-</w:t>
      </w:r>
      <w:r w:rsidR="002710E9" w:rsidRPr="000C1547">
        <w:rPr>
          <w:rFonts w:ascii="Nexa Light" w:hAnsi="Nexa Light"/>
          <w:szCs w:val="22"/>
        </w:rPr>
        <w:t>Que não emprega menor de dezoito anos em trabalho noturno, de perigo ou insalubre, nem menor de dezesseis anos para qualquer trabalho, salvo na condição de aprendiz, a partir de 14 anos, nos termos do inciso XXXIII do art. 7 º da Constituição Federal e inciso V, artigo 27 da Lei Federal nº 8.666/93, em conformidade a Lei Federal nº 9.854/02.</w:t>
      </w:r>
    </w:p>
    <w:p w14:paraId="7EE1FF8D" w14:textId="77777777" w:rsidR="00162D83" w:rsidRDefault="00ED2947" w:rsidP="00162D83">
      <w:pPr>
        <w:pStyle w:val="PargrafodaLista"/>
        <w:autoSpaceDE w:val="0"/>
        <w:autoSpaceDN w:val="0"/>
        <w:ind w:left="0"/>
        <w:jc w:val="both"/>
        <w:rPr>
          <w:rFonts w:ascii="Nexa Light" w:hAnsi="Nexa Light"/>
          <w:szCs w:val="22"/>
        </w:rPr>
      </w:pPr>
      <w:r>
        <w:rPr>
          <w:rFonts w:ascii="Nexa Light" w:hAnsi="Nexa Light"/>
          <w:szCs w:val="22"/>
        </w:rPr>
        <w:t>-</w:t>
      </w:r>
      <w:r w:rsidR="002710E9" w:rsidRPr="000C1547">
        <w:rPr>
          <w:rFonts w:ascii="Nexa Light" w:hAnsi="Nexa Light"/>
          <w:szCs w:val="22"/>
        </w:rPr>
        <w:t>Que não possui em seu quadro servidor público do Poder Executivo Estadual exercendo funções técnicas, comerciais, de gerência, administração ou tomada de decisão, (inciso III, do art. 9° da Lei 8.666/93 e inciso X do artigo 144, da Lei Complementar n° 04/90).</w:t>
      </w:r>
    </w:p>
    <w:p w14:paraId="53B6D454" w14:textId="24CC86BC" w:rsidR="00162D83" w:rsidRDefault="00162D83" w:rsidP="00162D83">
      <w:pPr>
        <w:pStyle w:val="PargrafodaLista"/>
        <w:autoSpaceDE w:val="0"/>
        <w:autoSpaceDN w:val="0"/>
        <w:ind w:left="0"/>
        <w:jc w:val="both"/>
        <w:rPr>
          <w:rFonts w:ascii="Nexa Light" w:hAnsi="Nexa Light"/>
          <w:szCs w:val="22"/>
        </w:rPr>
      </w:pPr>
      <w:r>
        <w:rPr>
          <w:rFonts w:ascii="Nexa Light" w:hAnsi="Nexa Light"/>
          <w:szCs w:val="22"/>
        </w:rPr>
        <w:t xml:space="preserve">- </w:t>
      </w:r>
      <w:r w:rsidRPr="00ED2947">
        <w:rPr>
          <w:rFonts w:ascii="Nexa Light" w:hAnsi="Nexa Light"/>
          <w:szCs w:val="22"/>
        </w:rPr>
        <w:t>Modelo de declaração negativa de inidoneidade e ausência de fato impeditivo para licitar com o poder público;</w:t>
      </w:r>
    </w:p>
    <w:p w14:paraId="3A114303" w14:textId="77777777" w:rsidR="00162D83" w:rsidRDefault="00162D83" w:rsidP="00774261">
      <w:pPr>
        <w:pStyle w:val="PargrafodaLista"/>
        <w:autoSpaceDE w:val="0"/>
        <w:autoSpaceDN w:val="0"/>
        <w:ind w:left="0"/>
        <w:jc w:val="both"/>
        <w:rPr>
          <w:rFonts w:ascii="Nexa Light" w:hAnsi="Nexa Light"/>
          <w:szCs w:val="22"/>
        </w:rPr>
      </w:pPr>
    </w:p>
    <w:p w14:paraId="0980DD3A" w14:textId="34981D79" w:rsidR="000C1547" w:rsidRDefault="005D67B7" w:rsidP="002710E9">
      <w:pPr>
        <w:jc w:val="both"/>
        <w:rPr>
          <w:rFonts w:ascii="Nexa Light" w:hAnsi="Nexa Light"/>
          <w:sz w:val="22"/>
          <w:szCs w:val="22"/>
        </w:rPr>
      </w:pPr>
      <w:r>
        <w:rPr>
          <w:rFonts w:ascii="Nexa Light" w:hAnsi="Nexa Light"/>
          <w:b/>
          <w:sz w:val="22"/>
          <w:szCs w:val="22"/>
        </w:rPr>
        <w:t>e</w:t>
      </w:r>
      <w:r w:rsidR="00901E61">
        <w:rPr>
          <w:rFonts w:ascii="Nexa Light" w:hAnsi="Nexa Light"/>
          <w:b/>
          <w:sz w:val="22"/>
          <w:szCs w:val="22"/>
        </w:rPr>
        <w:t>)</w:t>
      </w:r>
      <w:r>
        <w:rPr>
          <w:rFonts w:ascii="Nexa Light" w:hAnsi="Nexa Light"/>
          <w:sz w:val="22"/>
          <w:szCs w:val="22"/>
        </w:rPr>
        <w:t xml:space="preserve"> Anexo </w:t>
      </w:r>
      <w:r w:rsidR="00162D83">
        <w:rPr>
          <w:rFonts w:ascii="Nexa Light" w:hAnsi="Nexa Light"/>
          <w:sz w:val="22"/>
          <w:szCs w:val="22"/>
        </w:rPr>
        <w:t>I</w:t>
      </w:r>
      <w:r>
        <w:rPr>
          <w:rFonts w:ascii="Nexa Light" w:hAnsi="Nexa Light"/>
          <w:sz w:val="22"/>
          <w:szCs w:val="22"/>
        </w:rPr>
        <w:t>V – Requerimento Benefício de ME/EPP.</w:t>
      </w:r>
    </w:p>
    <w:p w14:paraId="49FD24D0" w14:textId="4178C668" w:rsidR="005D67B7" w:rsidRDefault="005D67B7" w:rsidP="002710E9">
      <w:pPr>
        <w:jc w:val="both"/>
        <w:rPr>
          <w:rFonts w:ascii="Nexa Light" w:hAnsi="Nexa Light"/>
          <w:sz w:val="22"/>
          <w:szCs w:val="22"/>
        </w:rPr>
      </w:pPr>
    </w:p>
    <w:p w14:paraId="51606197" w14:textId="4B7EBE89" w:rsidR="005D67B7" w:rsidRDefault="005D67B7" w:rsidP="002710E9">
      <w:pPr>
        <w:jc w:val="both"/>
        <w:rPr>
          <w:rFonts w:ascii="Nexa Light" w:hAnsi="Nexa Light"/>
          <w:sz w:val="22"/>
          <w:szCs w:val="22"/>
        </w:rPr>
      </w:pPr>
      <w:r>
        <w:rPr>
          <w:rFonts w:ascii="Nexa Light" w:hAnsi="Nexa Light"/>
          <w:b/>
          <w:sz w:val="22"/>
          <w:szCs w:val="22"/>
        </w:rPr>
        <w:t>f</w:t>
      </w:r>
      <w:r w:rsidR="00901E61">
        <w:rPr>
          <w:rFonts w:ascii="Nexa Light" w:hAnsi="Nexa Light"/>
          <w:b/>
          <w:sz w:val="22"/>
          <w:szCs w:val="22"/>
        </w:rPr>
        <w:t>)</w:t>
      </w:r>
      <w:r>
        <w:rPr>
          <w:rFonts w:ascii="Nexa Light" w:hAnsi="Nexa Light"/>
          <w:sz w:val="22"/>
          <w:szCs w:val="22"/>
        </w:rPr>
        <w:t xml:space="preserve"> A</w:t>
      </w:r>
      <w:r w:rsidR="00282341">
        <w:rPr>
          <w:rFonts w:ascii="Nexa Light" w:hAnsi="Nexa Light"/>
          <w:sz w:val="22"/>
          <w:szCs w:val="22"/>
        </w:rPr>
        <w:t>nexo</w:t>
      </w:r>
      <w:r w:rsidR="00162D83">
        <w:rPr>
          <w:rFonts w:ascii="Nexa Light" w:hAnsi="Nexa Light"/>
          <w:sz w:val="22"/>
          <w:szCs w:val="22"/>
        </w:rPr>
        <w:t xml:space="preserve"> V</w:t>
      </w:r>
      <w:r>
        <w:rPr>
          <w:rFonts w:ascii="Nexa Light" w:hAnsi="Nexa Light"/>
          <w:sz w:val="22"/>
          <w:szCs w:val="22"/>
        </w:rPr>
        <w:t xml:space="preserve"> – Minuta de Contrato.</w:t>
      </w:r>
    </w:p>
    <w:p w14:paraId="1907B8E0" w14:textId="168E6FF3" w:rsidR="00901E61" w:rsidRDefault="00901E61" w:rsidP="002710E9">
      <w:pPr>
        <w:jc w:val="both"/>
        <w:rPr>
          <w:rFonts w:ascii="Nexa Light" w:hAnsi="Nexa Light"/>
          <w:sz w:val="22"/>
          <w:szCs w:val="22"/>
        </w:rPr>
      </w:pPr>
    </w:p>
    <w:p w14:paraId="71697193" w14:textId="79C290B1" w:rsidR="00901E61" w:rsidRPr="00901E61" w:rsidRDefault="00901E61" w:rsidP="00901E61">
      <w:pPr>
        <w:pStyle w:val="PargrafodaLista"/>
        <w:numPr>
          <w:ilvl w:val="0"/>
          <w:numId w:val="28"/>
        </w:numPr>
        <w:ind w:left="426" w:hanging="426"/>
        <w:jc w:val="both"/>
        <w:rPr>
          <w:rFonts w:ascii="Nexa Light" w:hAnsi="Nexa Light"/>
          <w:szCs w:val="22"/>
        </w:rPr>
      </w:pPr>
      <w:r w:rsidRPr="00901E61">
        <w:rPr>
          <w:rFonts w:ascii="Nexa Light" w:hAnsi="Nexa Light"/>
          <w:szCs w:val="22"/>
        </w:rPr>
        <w:t>Anexo VI</w:t>
      </w:r>
      <w:r>
        <w:rPr>
          <w:rFonts w:ascii="Nexa Light" w:hAnsi="Nexa Light"/>
          <w:szCs w:val="22"/>
        </w:rPr>
        <w:t xml:space="preserve"> – Preços Estimados.</w:t>
      </w:r>
    </w:p>
    <w:p w14:paraId="573A1EE4" w14:textId="77777777" w:rsidR="005D67B7" w:rsidRDefault="001B65AD" w:rsidP="00AA16DD">
      <w:pPr>
        <w:tabs>
          <w:tab w:val="left" w:pos="9072"/>
          <w:tab w:val="left" w:pos="10632"/>
        </w:tabs>
        <w:ind w:right="-7"/>
        <w:jc w:val="center"/>
        <w:rPr>
          <w:rFonts w:ascii="Nexa Light" w:hAnsi="Nexa Light"/>
          <w:sz w:val="22"/>
          <w:szCs w:val="22"/>
        </w:rPr>
      </w:pPr>
      <w:r w:rsidRPr="00F2178B">
        <w:rPr>
          <w:rFonts w:ascii="Nexa Light" w:hAnsi="Nexa Light"/>
          <w:sz w:val="22"/>
          <w:szCs w:val="22"/>
        </w:rPr>
        <w:t xml:space="preserve">                                                               </w:t>
      </w:r>
      <w:r w:rsidR="00A15C66" w:rsidRPr="00F2178B">
        <w:rPr>
          <w:rFonts w:ascii="Nexa Light" w:hAnsi="Nexa Light"/>
          <w:sz w:val="22"/>
          <w:szCs w:val="22"/>
        </w:rPr>
        <w:t xml:space="preserve">               </w:t>
      </w:r>
    </w:p>
    <w:p w14:paraId="0014C1D2" w14:textId="10579102" w:rsidR="00A15C66" w:rsidRPr="00F2178B" w:rsidRDefault="00A15C66" w:rsidP="005D67B7">
      <w:pPr>
        <w:tabs>
          <w:tab w:val="left" w:pos="9072"/>
          <w:tab w:val="left" w:pos="10632"/>
        </w:tabs>
        <w:ind w:left="4820" w:right="-7"/>
        <w:jc w:val="center"/>
        <w:rPr>
          <w:rFonts w:ascii="Nexa Light" w:hAnsi="Nexa Light"/>
          <w:b/>
          <w:bCs/>
          <w:sz w:val="22"/>
          <w:szCs w:val="22"/>
        </w:rPr>
      </w:pPr>
      <w:r w:rsidRPr="00F2178B">
        <w:rPr>
          <w:rFonts w:ascii="Nexa Light" w:hAnsi="Nexa Light"/>
          <w:sz w:val="22"/>
          <w:szCs w:val="22"/>
        </w:rPr>
        <w:t xml:space="preserve">   </w:t>
      </w:r>
      <w:r w:rsidR="001B65AD" w:rsidRPr="00F2178B">
        <w:rPr>
          <w:rFonts w:ascii="Nexa Light" w:hAnsi="Nexa Light"/>
          <w:sz w:val="22"/>
          <w:szCs w:val="22"/>
        </w:rPr>
        <w:t xml:space="preserve">Cuiabá, </w:t>
      </w:r>
      <w:r w:rsidR="00282341">
        <w:rPr>
          <w:rFonts w:ascii="Nexa Light" w:hAnsi="Nexa Light"/>
          <w:sz w:val="22"/>
          <w:szCs w:val="22"/>
          <w:highlight w:val="lightGray"/>
        </w:rPr>
        <w:t xml:space="preserve"> </w:t>
      </w:r>
      <w:r w:rsidR="0075582B">
        <w:rPr>
          <w:rFonts w:ascii="Nexa Light" w:hAnsi="Nexa Light"/>
          <w:sz w:val="22"/>
          <w:szCs w:val="22"/>
          <w:highlight w:val="lightGray"/>
        </w:rPr>
        <w:t>22</w:t>
      </w:r>
      <w:r w:rsidR="00282341">
        <w:rPr>
          <w:rFonts w:ascii="Nexa Light" w:hAnsi="Nexa Light"/>
          <w:sz w:val="22"/>
          <w:szCs w:val="22"/>
          <w:highlight w:val="lightGray"/>
        </w:rPr>
        <w:t xml:space="preserve"> de </w:t>
      </w:r>
      <w:r w:rsidR="0075582B">
        <w:rPr>
          <w:rFonts w:ascii="Nexa Light" w:hAnsi="Nexa Light"/>
          <w:sz w:val="22"/>
          <w:szCs w:val="22"/>
          <w:highlight w:val="lightGray"/>
        </w:rPr>
        <w:t>setembro</w:t>
      </w:r>
      <w:r w:rsidR="00802E03">
        <w:rPr>
          <w:rFonts w:ascii="Nexa Light" w:hAnsi="Nexa Light"/>
          <w:sz w:val="22"/>
          <w:szCs w:val="22"/>
          <w:highlight w:val="lightGray"/>
        </w:rPr>
        <w:t xml:space="preserve"> de 2020</w:t>
      </w:r>
      <w:r w:rsidR="001B65AD" w:rsidRPr="00F2178B">
        <w:rPr>
          <w:rFonts w:ascii="Nexa Light" w:hAnsi="Nexa Light"/>
          <w:sz w:val="22"/>
          <w:szCs w:val="22"/>
        </w:rPr>
        <w:t>.</w:t>
      </w:r>
    </w:p>
    <w:p w14:paraId="7FB32592" w14:textId="77777777" w:rsidR="0053709D" w:rsidRPr="00F2178B" w:rsidRDefault="0053709D" w:rsidP="00502C02">
      <w:pPr>
        <w:tabs>
          <w:tab w:val="left" w:pos="8647"/>
          <w:tab w:val="left" w:pos="10632"/>
        </w:tabs>
        <w:ind w:right="639"/>
        <w:jc w:val="center"/>
        <w:rPr>
          <w:rFonts w:ascii="Nexa Light" w:hAnsi="Nexa Light"/>
          <w:sz w:val="22"/>
          <w:szCs w:val="22"/>
        </w:rPr>
      </w:pPr>
    </w:p>
    <w:p w14:paraId="7EB0FA1A" w14:textId="77777777" w:rsidR="005D67B7" w:rsidRDefault="005D67B7" w:rsidP="002B211D">
      <w:pPr>
        <w:tabs>
          <w:tab w:val="left" w:pos="3540"/>
        </w:tabs>
        <w:jc w:val="center"/>
        <w:rPr>
          <w:rFonts w:ascii="Nexa Light" w:hAnsi="Nexa Light"/>
          <w:b/>
          <w:sz w:val="22"/>
          <w:szCs w:val="22"/>
        </w:rPr>
      </w:pPr>
    </w:p>
    <w:p w14:paraId="67D9836F" w14:textId="77777777" w:rsidR="000C1547" w:rsidRPr="00135927" w:rsidRDefault="000C1547" w:rsidP="002B211D">
      <w:pPr>
        <w:tabs>
          <w:tab w:val="left" w:pos="3540"/>
        </w:tabs>
        <w:jc w:val="center"/>
        <w:rPr>
          <w:rFonts w:ascii="Nexa Light" w:hAnsi="Nexa Light"/>
          <w:sz w:val="22"/>
          <w:szCs w:val="22"/>
        </w:rPr>
      </w:pPr>
    </w:p>
    <w:p w14:paraId="6DEA4873" w14:textId="77777777" w:rsidR="002B211D" w:rsidRPr="000C1547" w:rsidRDefault="002B211D" w:rsidP="002B211D">
      <w:pPr>
        <w:tabs>
          <w:tab w:val="left" w:pos="3540"/>
        </w:tabs>
        <w:jc w:val="center"/>
        <w:rPr>
          <w:rFonts w:ascii="Nexa Light" w:hAnsi="Nexa Light"/>
          <w:b/>
          <w:sz w:val="22"/>
          <w:szCs w:val="22"/>
        </w:rPr>
      </w:pPr>
      <w:r w:rsidRPr="000C1547">
        <w:rPr>
          <w:rFonts w:ascii="Nexa Light" w:hAnsi="Nexa Light"/>
          <w:b/>
          <w:sz w:val="22"/>
          <w:szCs w:val="22"/>
        </w:rPr>
        <w:t>Valdinei Valério da Silva</w:t>
      </w:r>
    </w:p>
    <w:p w14:paraId="4FEA68A0" w14:textId="77777777" w:rsidR="002B211D" w:rsidRPr="00135927" w:rsidRDefault="002B211D" w:rsidP="002B211D">
      <w:pPr>
        <w:tabs>
          <w:tab w:val="left" w:pos="3540"/>
        </w:tabs>
        <w:jc w:val="center"/>
        <w:rPr>
          <w:rFonts w:ascii="Nexa Light" w:hAnsi="Nexa Light"/>
          <w:sz w:val="22"/>
          <w:szCs w:val="22"/>
        </w:rPr>
      </w:pPr>
      <w:r w:rsidRPr="00135927">
        <w:rPr>
          <w:rFonts w:ascii="Nexa Light" w:hAnsi="Nexa Light"/>
          <w:sz w:val="22"/>
          <w:szCs w:val="22"/>
        </w:rPr>
        <w:t>Ordenador de Despesa</w:t>
      </w:r>
    </w:p>
    <w:p w14:paraId="6EBC9DE9" w14:textId="14022DF4" w:rsidR="002B211D" w:rsidRDefault="002B211D" w:rsidP="002B211D">
      <w:pPr>
        <w:tabs>
          <w:tab w:val="left" w:pos="3540"/>
        </w:tabs>
        <w:jc w:val="center"/>
        <w:rPr>
          <w:rFonts w:ascii="Nexa Light" w:hAnsi="Nexa Light"/>
          <w:bCs/>
          <w:sz w:val="22"/>
          <w:szCs w:val="22"/>
        </w:rPr>
      </w:pPr>
      <w:r w:rsidRPr="00135927">
        <w:rPr>
          <w:rFonts w:ascii="Nexa Light" w:hAnsi="Nexa Light"/>
          <w:bCs/>
          <w:sz w:val="22"/>
          <w:szCs w:val="22"/>
        </w:rPr>
        <w:t>Secretário Adjunto de Administração Sistêmica</w:t>
      </w:r>
    </w:p>
    <w:p w14:paraId="32A9AE0D" w14:textId="7C721476" w:rsidR="00802E03" w:rsidRPr="00135927" w:rsidRDefault="00802E03" w:rsidP="002B211D">
      <w:pPr>
        <w:tabs>
          <w:tab w:val="left" w:pos="3540"/>
        </w:tabs>
        <w:jc w:val="center"/>
        <w:rPr>
          <w:rFonts w:ascii="Nexa Light" w:hAnsi="Nexa Light"/>
          <w:bCs/>
          <w:sz w:val="22"/>
          <w:szCs w:val="22"/>
        </w:rPr>
      </w:pPr>
      <w:r>
        <w:rPr>
          <w:rFonts w:ascii="Nexa Light" w:hAnsi="Nexa Light"/>
          <w:bCs/>
          <w:sz w:val="22"/>
          <w:szCs w:val="22"/>
        </w:rPr>
        <w:t>GSAAS</w:t>
      </w:r>
    </w:p>
    <w:p w14:paraId="576F4506" w14:textId="57B1F842" w:rsidR="0013350E" w:rsidRPr="00802E03" w:rsidRDefault="00802E03" w:rsidP="00802E03">
      <w:pPr>
        <w:tabs>
          <w:tab w:val="left" w:pos="9072"/>
          <w:tab w:val="left" w:pos="10632"/>
        </w:tabs>
        <w:ind w:right="-7"/>
        <w:jc w:val="center"/>
        <w:rPr>
          <w:rFonts w:ascii="Nexa Light" w:hAnsi="Nexa Light"/>
          <w:b/>
          <w:bCs/>
          <w:sz w:val="22"/>
          <w:szCs w:val="22"/>
        </w:rPr>
      </w:pPr>
      <w:r>
        <w:rPr>
          <w:rFonts w:ascii="Nexa Light" w:hAnsi="Nexa Light"/>
          <w:bCs/>
          <w:sz w:val="22"/>
          <w:szCs w:val="22"/>
        </w:rPr>
        <w:t>SEMA/MT</w:t>
      </w:r>
      <w:r w:rsidR="0071132A" w:rsidRPr="00F2178B">
        <w:rPr>
          <w:rFonts w:ascii="Nexa Light" w:hAnsi="Nexa Light"/>
          <w:sz w:val="22"/>
          <w:szCs w:val="22"/>
        </w:rPr>
        <w:br w:type="page"/>
      </w:r>
    </w:p>
    <w:tbl>
      <w:tblPr>
        <w:tblStyle w:val="Tabelacomgrade"/>
        <w:tblW w:w="0" w:type="auto"/>
        <w:shd w:val="clear" w:color="auto" w:fill="33CC33"/>
        <w:tblLook w:val="04A0" w:firstRow="1" w:lastRow="0" w:firstColumn="1" w:lastColumn="0" w:noHBand="0" w:noVBand="1"/>
      </w:tblPr>
      <w:tblGrid>
        <w:gridCol w:w="9281"/>
      </w:tblGrid>
      <w:tr w:rsidR="0013350E" w:rsidRPr="00F2178B" w14:paraId="413C3A17" w14:textId="77777777" w:rsidTr="008E690F">
        <w:tc>
          <w:tcPr>
            <w:tcW w:w="9281" w:type="dxa"/>
            <w:shd w:val="clear" w:color="auto" w:fill="33CC33"/>
          </w:tcPr>
          <w:p w14:paraId="62B7D391" w14:textId="4E518DEA" w:rsidR="0013350E" w:rsidRPr="00F2178B" w:rsidRDefault="0013350E" w:rsidP="0052108D">
            <w:pPr>
              <w:pStyle w:val="Ttulo1"/>
              <w:outlineLvl w:val="0"/>
              <w:rPr>
                <w:rFonts w:ascii="Nexa Light" w:hAnsi="Nexa Light"/>
                <w:szCs w:val="22"/>
              </w:rPr>
            </w:pPr>
            <w:bookmarkStart w:id="70" w:name="_Toc421608727"/>
            <w:bookmarkStart w:id="71" w:name="_Toc421609057"/>
            <w:bookmarkStart w:id="72" w:name="_Toc421610285"/>
            <w:bookmarkStart w:id="73" w:name="_Toc455565526"/>
            <w:bookmarkStart w:id="74" w:name="_Toc51679004"/>
            <w:r w:rsidRPr="00F2178B">
              <w:rPr>
                <w:rFonts w:ascii="Nexa Light" w:hAnsi="Nexa Light"/>
                <w:color w:val="000000" w:themeColor="text1"/>
                <w:szCs w:val="22"/>
              </w:rPr>
              <w:lastRenderedPageBreak/>
              <w:t>ANEXO I</w:t>
            </w:r>
            <w:bookmarkEnd w:id="70"/>
            <w:bookmarkEnd w:id="71"/>
            <w:bookmarkEnd w:id="72"/>
            <w:bookmarkEnd w:id="73"/>
            <w:r w:rsidR="00272794" w:rsidRPr="00F2178B">
              <w:rPr>
                <w:rFonts w:ascii="Nexa Light" w:hAnsi="Nexa Light"/>
                <w:color w:val="000000" w:themeColor="text1"/>
                <w:szCs w:val="22"/>
              </w:rPr>
              <w:t xml:space="preserve"> - </w:t>
            </w:r>
            <w:r w:rsidR="00272794" w:rsidRPr="00F2178B">
              <w:rPr>
                <w:rFonts w:ascii="Nexa Light" w:hAnsi="Nexa Light"/>
                <w:bCs w:val="0"/>
                <w:color w:val="000000" w:themeColor="text1"/>
                <w:szCs w:val="22"/>
              </w:rPr>
              <w:t>FORMULÁRIO PADRÃO DE PROPOSTA</w:t>
            </w:r>
            <w:bookmarkEnd w:id="74"/>
          </w:p>
        </w:tc>
      </w:tr>
    </w:tbl>
    <w:p w14:paraId="3E8D6B15" w14:textId="77777777" w:rsidR="0013350E" w:rsidRPr="00F2178B" w:rsidRDefault="0013350E" w:rsidP="0013350E">
      <w:pPr>
        <w:jc w:val="center"/>
        <w:rPr>
          <w:rFonts w:ascii="Nexa Light" w:hAnsi="Nexa Light"/>
          <w:b/>
          <w:bCs/>
          <w:color w:val="000000" w:themeColor="text1"/>
          <w:sz w:val="22"/>
          <w:szCs w:val="22"/>
        </w:rPr>
      </w:pPr>
    </w:p>
    <w:p w14:paraId="494FDB25" w14:textId="77777777" w:rsidR="00A81BE4" w:rsidRDefault="00A81BE4" w:rsidP="00A81BE4">
      <w:pPr>
        <w:tabs>
          <w:tab w:val="left" w:pos="0"/>
        </w:tabs>
        <w:jc w:val="both"/>
        <w:rPr>
          <w:rFonts w:ascii="Nexa Light" w:hAnsi="Nexa Light"/>
          <w:sz w:val="22"/>
          <w:szCs w:val="22"/>
        </w:rPr>
      </w:pPr>
      <w:r w:rsidRPr="00BB00C2">
        <w:rPr>
          <w:rFonts w:ascii="Nexa Light" w:hAnsi="Nexa Light"/>
          <w:sz w:val="22"/>
          <w:szCs w:val="22"/>
        </w:rPr>
        <w:t xml:space="preserve">Pregão n. </w:t>
      </w:r>
      <w:r w:rsidRPr="00BB00C2">
        <w:rPr>
          <w:rFonts w:ascii="Nexa Light" w:hAnsi="Nexa Light"/>
          <w:sz w:val="22"/>
          <w:szCs w:val="22"/>
        </w:rPr>
        <w:sym w:font="Symbol" w:char="F0B0"/>
      </w:r>
      <w:r w:rsidRPr="00BB00C2">
        <w:rPr>
          <w:rFonts w:ascii="Nexa Light" w:hAnsi="Nexa Light"/>
          <w:sz w:val="22"/>
          <w:szCs w:val="22"/>
        </w:rPr>
        <w:t xml:space="preserve"> __________ </w:t>
      </w:r>
    </w:p>
    <w:p w14:paraId="1796FD59" w14:textId="2C814038" w:rsidR="00A81BE4" w:rsidRPr="00BB00C2" w:rsidRDefault="00A81BE4" w:rsidP="00A81BE4">
      <w:pPr>
        <w:tabs>
          <w:tab w:val="left" w:pos="0"/>
        </w:tabs>
        <w:jc w:val="both"/>
        <w:rPr>
          <w:rFonts w:ascii="Nexa Light" w:hAnsi="Nexa Light"/>
          <w:sz w:val="22"/>
          <w:szCs w:val="22"/>
        </w:rPr>
      </w:pPr>
      <w:r>
        <w:rPr>
          <w:rFonts w:ascii="Nexa Light" w:hAnsi="Nexa Light"/>
          <w:sz w:val="22"/>
          <w:szCs w:val="22"/>
        </w:rPr>
        <w:t>DIA ___/____/_____ às</w:t>
      </w:r>
      <w:r w:rsidRPr="00BB00C2">
        <w:rPr>
          <w:rFonts w:ascii="Nexa Light" w:hAnsi="Nexa Light"/>
          <w:sz w:val="22"/>
          <w:szCs w:val="22"/>
        </w:rPr>
        <w:t xml:space="preserve"> ___: ____ </w:t>
      </w:r>
      <w:r>
        <w:rPr>
          <w:rFonts w:ascii="Nexa Light" w:hAnsi="Nexa Light"/>
          <w:sz w:val="22"/>
          <w:szCs w:val="22"/>
        </w:rPr>
        <w:t>horas</w:t>
      </w:r>
      <w:r w:rsidRPr="00BB00C2">
        <w:rPr>
          <w:rFonts w:ascii="Nexa Light" w:hAnsi="Nexa Light"/>
          <w:sz w:val="22"/>
          <w:szCs w:val="22"/>
        </w:rPr>
        <w:t>.</w:t>
      </w:r>
    </w:p>
    <w:p w14:paraId="1682102F" w14:textId="77777777" w:rsidR="00A81BE4" w:rsidRPr="00BB00C2" w:rsidRDefault="00A81BE4" w:rsidP="00A81BE4">
      <w:pPr>
        <w:tabs>
          <w:tab w:val="left" w:pos="0"/>
        </w:tabs>
        <w:jc w:val="both"/>
        <w:rPr>
          <w:rFonts w:ascii="Nexa Light" w:hAnsi="Nexa Light"/>
          <w:sz w:val="22"/>
          <w:szCs w:val="22"/>
        </w:rPr>
      </w:pPr>
      <w:r w:rsidRPr="00BB00C2">
        <w:rPr>
          <w:rFonts w:ascii="Nexa Light" w:hAnsi="Nexa Light"/>
          <w:sz w:val="22"/>
          <w:szCs w:val="22"/>
        </w:rPr>
        <w:t>Razão Social: _______________ CNPJ n°: _______________</w:t>
      </w:r>
    </w:p>
    <w:p w14:paraId="16B38E2E" w14:textId="77777777" w:rsidR="00A81BE4" w:rsidRPr="00BB00C2" w:rsidRDefault="00A81BE4" w:rsidP="00A81BE4">
      <w:pPr>
        <w:tabs>
          <w:tab w:val="left" w:pos="0"/>
        </w:tabs>
        <w:jc w:val="both"/>
        <w:rPr>
          <w:rFonts w:ascii="Nexa Light" w:hAnsi="Nexa Light"/>
          <w:sz w:val="22"/>
          <w:szCs w:val="22"/>
        </w:rPr>
      </w:pPr>
      <w:r w:rsidRPr="00BB00C2">
        <w:rPr>
          <w:rFonts w:ascii="Nexa Light" w:hAnsi="Nexa Light"/>
          <w:sz w:val="22"/>
          <w:szCs w:val="22"/>
        </w:rPr>
        <w:t>Endereço: _____________________________________</w:t>
      </w:r>
    </w:p>
    <w:p w14:paraId="0162298C" w14:textId="77777777" w:rsidR="00A81BE4" w:rsidRPr="00BB00C2" w:rsidRDefault="00A81BE4" w:rsidP="00A81BE4">
      <w:pPr>
        <w:tabs>
          <w:tab w:val="left" w:pos="0"/>
        </w:tabs>
        <w:jc w:val="both"/>
        <w:rPr>
          <w:rFonts w:ascii="Nexa Light" w:hAnsi="Nexa Light"/>
          <w:sz w:val="22"/>
          <w:szCs w:val="22"/>
        </w:rPr>
      </w:pPr>
      <w:r w:rsidRPr="00BB00C2">
        <w:rPr>
          <w:rFonts w:ascii="Nexa Light" w:hAnsi="Nexa Light"/>
          <w:sz w:val="22"/>
          <w:szCs w:val="22"/>
        </w:rPr>
        <w:t>Fone: _______________ Fax: _____________ E-mail: ___________________.</w:t>
      </w:r>
    </w:p>
    <w:p w14:paraId="2DE08121" w14:textId="77777777" w:rsidR="00A81BE4" w:rsidRDefault="00A81BE4" w:rsidP="00A81BE4">
      <w:pPr>
        <w:tabs>
          <w:tab w:val="left" w:pos="0"/>
        </w:tabs>
        <w:jc w:val="both"/>
        <w:rPr>
          <w:rFonts w:ascii="Nexa Light" w:hAnsi="Nexa Light"/>
          <w:sz w:val="22"/>
          <w:szCs w:val="22"/>
        </w:rPr>
      </w:pPr>
      <w:r w:rsidRPr="00BB00C2">
        <w:rPr>
          <w:rFonts w:ascii="Nexa Light" w:hAnsi="Nexa Light"/>
          <w:sz w:val="22"/>
          <w:szCs w:val="22"/>
        </w:rPr>
        <w:t>Agência: _____________ Conta Corrente: ____________________ Banco: __________.</w:t>
      </w:r>
    </w:p>
    <w:p w14:paraId="2E9F13B4" w14:textId="4C12F791" w:rsidR="00A81BE4" w:rsidRDefault="00A81BE4" w:rsidP="00A81BE4">
      <w:pPr>
        <w:jc w:val="center"/>
        <w:rPr>
          <w:rFonts w:ascii="Nexa Light" w:hAnsi="Nexa Light"/>
          <w:b/>
          <w:bCs/>
          <w:sz w:val="22"/>
          <w:szCs w:val="22"/>
          <w:u w:val="single"/>
        </w:rPr>
      </w:pPr>
      <w:r w:rsidRPr="00A81BE4">
        <w:rPr>
          <w:rFonts w:ascii="Nexa Light" w:hAnsi="Nexa Light"/>
          <w:b/>
          <w:bCs/>
          <w:sz w:val="22"/>
          <w:szCs w:val="22"/>
          <w:u w:val="single"/>
        </w:rPr>
        <w:t xml:space="preserve">LOTE </w:t>
      </w:r>
      <w:r w:rsidR="00FB3BF0">
        <w:rPr>
          <w:rFonts w:ascii="Nexa Light" w:hAnsi="Nexa Light"/>
          <w:b/>
          <w:bCs/>
          <w:sz w:val="22"/>
          <w:szCs w:val="22"/>
          <w:u w:val="single"/>
        </w:rPr>
        <w:t>ÚNICO</w:t>
      </w:r>
      <w:r w:rsidRPr="00A81BE4">
        <w:rPr>
          <w:rFonts w:ascii="Nexa Light" w:hAnsi="Nexa Light"/>
          <w:b/>
          <w:bCs/>
          <w:sz w:val="22"/>
          <w:szCs w:val="22"/>
          <w:u w:val="single"/>
        </w:rPr>
        <w:t xml:space="preserve"> </w:t>
      </w:r>
    </w:p>
    <w:p w14:paraId="0EB0458D" w14:textId="57A7D24E" w:rsidR="00FA115D" w:rsidRDefault="00FA115D" w:rsidP="00A81BE4">
      <w:pPr>
        <w:jc w:val="center"/>
        <w:rPr>
          <w:rFonts w:ascii="Nexa Light" w:hAnsi="Nexa Light"/>
          <w:b/>
          <w:bCs/>
          <w:sz w:val="22"/>
          <w:szCs w:val="22"/>
          <w:u w:val="single"/>
        </w:rPr>
      </w:pPr>
    </w:p>
    <w:tbl>
      <w:tblPr>
        <w:tblStyle w:val="TableGrid"/>
        <w:tblW w:w="9045" w:type="dxa"/>
        <w:tblInd w:w="22" w:type="dxa"/>
        <w:tblCellMar>
          <w:top w:w="33" w:type="dxa"/>
          <w:left w:w="108" w:type="dxa"/>
          <w:right w:w="58" w:type="dxa"/>
        </w:tblCellMar>
        <w:tblLook w:val="04A0" w:firstRow="1" w:lastRow="0" w:firstColumn="1" w:lastColumn="0" w:noHBand="0" w:noVBand="1"/>
      </w:tblPr>
      <w:tblGrid>
        <w:gridCol w:w="723"/>
        <w:gridCol w:w="2482"/>
        <w:gridCol w:w="1415"/>
        <w:gridCol w:w="1333"/>
        <w:gridCol w:w="2034"/>
        <w:gridCol w:w="1123"/>
      </w:tblGrid>
      <w:tr w:rsidR="00FA115D" w14:paraId="597491CF" w14:textId="77777777" w:rsidTr="0075582B">
        <w:trPr>
          <w:trHeight w:val="578"/>
        </w:trPr>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2C7E5C" w14:textId="77777777" w:rsidR="00FA115D" w:rsidRPr="0075582B" w:rsidRDefault="00FA115D" w:rsidP="000201B0">
            <w:pPr>
              <w:spacing w:line="259" w:lineRule="auto"/>
              <w:ind w:left="38"/>
              <w:rPr>
                <w:rFonts w:ascii="Nexa Light" w:hAnsi="Nexa Light"/>
              </w:rPr>
            </w:pPr>
            <w:r w:rsidRPr="0075582B">
              <w:rPr>
                <w:rFonts w:ascii="Nexa Light" w:eastAsia="Arial" w:hAnsi="Nexa Light" w:cs="Arial"/>
                <w:b/>
              </w:rPr>
              <w:t xml:space="preserve">ITEM </w:t>
            </w:r>
          </w:p>
        </w:tc>
        <w:tc>
          <w:tcPr>
            <w:tcW w:w="263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FF84DFC" w14:textId="77777777" w:rsidR="00FA115D" w:rsidRPr="0075582B" w:rsidRDefault="00FA115D" w:rsidP="000201B0">
            <w:pPr>
              <w:spacing w:line="259" w:lineRule="auto"/>
              <w:ind w:right="55"/>
              <w:jc w:val="center"/>
              <w:rPr>
                <w:rFonts w:ascii="Nexa Light" w:hAnsi="Nexa Light"/>
              </w:rPr>
            </w:pPr>
            <w:r w:rsidRPr="0075582B">
              <w:rPr>
                <w:rFonts w:ascii="Nexa Light" w:eastAsia="Arial" w:hAnsi="Nexa Light" w:cs="Arial"/>
                <w:b/>
              </w:rPr>
              <w:t xml:space="preserve">ESPECIFICAÇÃO </w:t>
            </w:r>
          </w:p>
        </w:tc>
        <w:tc>
          <w:tcPr>
            <w:tcW w:w="11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D4B016" w14:textId="77777777" w:rsidR="00FA115D" w:rsidRPr="0075582B" w:rsidRDefault="00FA115D" w:rsidP="000201B0">
            <w:pPr>
              <w:spacing w:line="259" w:lineRule="auto"/>
              <w:ind w:right="51"/>
              <w:jc w:val="center"/>
              <w:rPr>
                <w:rFonts w:ascii="Nexa Light" w:hAnsi="Nexa Light"/>
              </w:rPr>
            </w:pPr>
            <w:r w:rsidRPr="0075582B">
              <w:rPr>
                <w:rFonts w:ascii="Nexa Light" w:eastAsia="Arial" w:hAnsi="Nexa Light" w:cs="Arial"/>
                <w:b/>
              </w:rPr>
              <w:t xml:space="preserve">UNID. </w:t>
            </w:r>
          </w:p>
        </w:tc>
        <w:tc>
          <w:tcPr>
            <w:tcW w:w="13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174305B" w14:textId="77777777" w:rsidR="00FA115D" w:rsidRPr="0075582B" w:rsidRDefault="00FA115D" w:rsidP="000201B0">
            <w:pPr>
              <w:spacing w:line="259" w:lineRule="auto"/>
              <w:jc w:val="center"/>
              <w:rPr>
                <w:rFonts w:ascii="Nexa Light" w:hAnsi="Nexa Light"/>
              </w:rPr>
            </w:pPr>
            <w:r w:rsidRPr="0075582B">
              <w:rPr>
                <w:rFonts w:ascii="Nexa Light" w:eastAsia="Arial" w:hAnsi="Nexa Light" w:cs="Arial"/>
                <w:b/>
              </w:rPr>
              <w:t xml:space="preserve">VALOR ESTIMADO (R$) </w:t>
            </w:r>
          </w:p>
        </w:tc>
        <w:tc>
          <w:tcPr>
            <w:tcW w:w="1657" w:type="dxa"/>
            <w:tcBorders>
              <w:top w:val="single" w:sz="4" w:space="0" w:color="000000"/>
              <w:left w:val="single" w:sz="4" w:space="0" w:color="000000"/>
              <w:bottom w:val="single" w:sz="4" w:space="0" w:color="000000"/>
              <w:right w:val="single" w:sz="4" w:space="0" w:color="000000"/>
            </w:tcBorders>
            <w:shd w:val="clear" w:color="auto" w:fill="BFBFBF"/>
          </w:tcPr>
          <w:p w14:paraId="216FF059" w14:textId="77777777" w:rsidR="00FA115D" w:rsidRPr="0075582B" w:rsidRDefault="00FA115D" w:rsidP="000201B0">
            <w:pPr>
              <w:spacing w:line="259" w:lineRule="auto"/>
              <w:ind w:left="62"/>
              <w:rPr>
                <w:rFonts w:ascii="Nexa Light" w:hAnsi="Nexa Light"/>
              </w:rPr>
            </w:pPr>
            <w:r w:rsidRPr="0075582B">
              <w:rPr>
                <w:rFonts w:ascii="Nexa Light" w:eastAsia="Arial" w:hAnsi="Nexa Light" w:cs="Arial"/>
                <w:b/>
              </w:rPr>
              <w:t xml:space="preserve">PERCENTUAL DE </w:t>
            </w:r>
          </w:p>
          <w:p w14:paraId="5E643F47" w14:textId="77777777" w:rsidR="00FA115D" w:rsidRPr="0075582B" w:rsidRDefault="00FA115D" w:rsidP="000201B0">
            <w:pPr>
              <w:spacing w:line="259" w:lineRule="auto"/>
              <w:ind w:right="52"/>
              <w:jc w:val="center"/>
              <w:rPr>
                <w:rFonts w:ascii="Nexa Light" w:hAnsi="Nexa Light"/>
              </w:rPr>
            </w:pPr>
            <w:r w:rsidRPr="0075582B">
              <w:rPr>
                <w:rFonts w:ascii="Nexa Light" w:eastAsia="Arial" w:hAnsi="Nexa Light" w:cs="Arial"/>
                <w:b/>
              </w:rPr>
              <w:t xml:space="preserve">DESCONTO </w:t>
            </w:r>
          </w:p>
          <w:p w14:paraId="46DC626E" w14:textId="77777777" w:rsidR="00FA115D" w:rsidRPr="0075582B" w:rsidRDefault="00FA115D" w:rsidP="000201B0">
            <w:pPr>
              <w:spacing w:line="259" w:lineRule="auto"/>
              <w:ind w:right="54"/>
              <w:jc w:val="center"/>
              <w:rPr>
                <w:rFonts w:ascii="Nexa Light" w:hAnsi="Nexa Light"/>
              </w:rPr>
            </w:pPr>
            <w:r w:rsidRPr="0075582B">
              <w:rPr>
                <w:rFonts w:ascii="Nexa Light" w:eastAsia="Arial" w:hAnsi="Nexa Light" w:cs="Arial"/>
                <w:b/>
              </w:rPr>
              <w:t xml:space="preserve">OFERTADO/% </w:t>
            </w:r>
          </w:p>
        </w:tc>
        <w:tc>
          <w:tcPr>
            <w:tcW w:w="1677" w:type="dxa"/>
            <w:tcBorders>
              <w:top w:val="single" w:sz="4" w:space="0" w:color="000000"/>
              <w:left w:val="single" w:sz="4" w:space="0" w:color="000000"/>
              <w:bottom w:val="single" w:sz="4" w:space="0" w:color="000000"/>
              <w:right w:val="single" w:sz="4" w:space="0" w:color="000000"/>
            </w:tcBorders>
            <w:shd w:val="clear" w:color="auto" w:fill="BFBFBF"/>
          </w:tcPr>
          <w:p w14:paraId="0FB8F56C" w14:textId="77777777" w:rsidR="00FA115D" w:rsidRPr="0075582B" w:rsidRDefault="00FA115D" w:rsidP="000201B0">
            <w:pPr>
              <w:spacing w:line="259" w:lineRule="auto"/>
              <w:ind w:right="46"/>
              <w:jc w:val="center"/>
              <w:rPr>
                <w:rFonts w:ascii="Nexa Light" w:hAnsi="Nexa Light"/>
              </w:rPr>
            </w:pPr>
            <w:r w:rsidRPr="0075582B">
              <w:rPr>
                <w:rFonts w:ascii="Nexa Light" w:eastAsia="Arial" w:hAnsi="Nexa Light" w:cs="Arial"/>
                <w:b/>
                <w:sz w:val="16"/>
              </w:rPr>
              <w:t xml:space="preserve">VALOR OFERTADO </w:t>
            </w:r>
          </w:p>
          <w:p w14:paraId="45ABF372" w14:textId="77777777" w:rsidR="00FA115D" w:rsidRPr="0075582B" w:rsidRDefault="00FA115D" w:rsidP="000201B0">
            <w:pPr>
              <w:spacing w:line="259" w:lineRule="auto"/>
              <w:ind w:right="51"/>
              <w:jc w:val="center"/>
              <w:rPr>
                <w:rFonts w:ascii="Nexa Light" w:hAnsi="Nexa Light"/>
              </w:rPr>
            </w:pPr>
            <w:r w:rsidRPr="0075582B">
              <w:rPr>
                <w:rFonts w:ascii="Nexa Light" w:eastAsia="Arial" w:hAnsi="Nexa Light" w:cs="Arial"/>
                <w:b/>
                <w:sz w:val="16"/>
              </w:rPr>
              <w:t xml:space="preserve">(R$) </w:t>
            </w:r>
          </w:p>
          <w:p w14:paraId="70A733A1" w14:textId="77777777" w:rsidR="00FA115D" w:rsidRPr="0075582B" w:rsidRDefault="00FA115D" w:rsidP="000201B0">
            <w:pPr>
              <w:spacing w:line="259" w:lineRule="auto"/>
              <w:ind w:right="4"/>
              <w:jc w:val="center"/>
              <w:rPr>
                <w:rFonts w:ascii="Nexa Light" w:hAnsi="Nexa Light"/>
              </w:rPr>
            </w:pPr>
            <w:r w:rsidRPr="0075582B">
              <w:rPr>
                <w:rFonts w:ascii="Nexa Light" w:eastAsia="Arial" w:hAnsi="Nexa Light" w:cs="Arial"/>
                <w:b/>
                <w:color w:val="FF0000"/>
                <w:sz w:val="16"/>
              </w:rPr>
              <w:t xml:space="preserve"> </w:t>
            </w:r>
          </w:p>
        </w:tc>
      </w:tr>
      <w:tr w:rsidR="00FA115D" w14:paraId="424160BD" w14:textId="77777777" w:rsidTr="0075582B">
        <w:trPr>
          <w:trHeight w:val="378"/>
        </w:trPr>
        <w:tc>
          <w:tcPr>
            <w:tcW w:w="651" w:type="dxa"/>
            <w:tcBorders>
              <w:top w:val="single" w:sz="4" w:space="0" w:color="000000"/>
              <w:left w:val="single" w:sz="4" w:space="0" w:color="000000"/>
              <w:bottom w:val="single" w:sz="4" w:space="0" w:color="000000"/>
              <w:right w:val="single" w:sz="4" w:space="0" w:color="000000"/>
            </w:tcBorders>
            <w:vAlign w:val="center"/>
          </w:tcPr>
          <w:p w14:paraId="680AA8CF" w14:textId="77777777" w:rsidR="00FA115D" w:rsidRPr="0075582B" w:rsidRDefault="00FA115D" w:rsidP="000201B0">
            <w:pPr>
              <w:spacing w:line="259" w:lineRule="auto"/>
              <w:ind w:right="49"/>
              <w:jc w:val="center"/>
              <w:rPr>
                <w:rFonts w:ascii="Nexa Light" w:hAnsi="Nexa Light"/>
              </w:rPr>
            </w:pPr>
            <w:r w:rsidRPr="0075582B">
              <w:rPr>
                <w:rFonts w:ascii="Nexa Light" w:hAnsi="Nexa Light"/>
              </w:rPr>
              <w:t xml:space="preserve">1 </w:t>
            </w:r>
          </w:p>
        </w:tc>
        <w:tc>
          <w:tcPr>
            <w:tcW w:w="2631" w:type="dxa"/>
            <w:tcBorders>
              <w:top w:val="single" w:sz="4" w:space="0" w:color="000000"/>
              <w:left w:val="single" w:sz="4" w:space="0" w:color="000000"/>
              <w:bottom w:val="single" w:sz="4" w:space="0" w:color="000000"/>
              <w:right w:val="single" w:sz="4" w:space="0" w:color="000000"/>
            </w:tcBorders>
          </w:tcPr>
          <w:p w14:paraId="7BFAFBA4" w14:textId="4AFA1818" w:rsidR="00FA115D" w:rsidRPr="0075582B" w:rsidRDefault="00CE3C0B" w:rsidP="00C12EF9">
            <w:pPr>
              <w:rPr>
                <w:rFonts w:ascii="Nexa Light" w:hAnsi="Nexa Light"/>
              </w:rPr>
            </w:pPr>
            <w:r w:rsidRPr="0075582B">
              <w:rPr>
                <w:rFonts w:ascii="Nexa Light" w:hAnsi="Nexa Light" w:cs="Arial"/>
                <w:color w:val="000000"/>
                <w:shd w:val="clear" w:color="auto" w:fill="FFFFFF"/>
              </w:rPr>
              <w:t xml:space="preserve">SERVIÇO ESPECIALIZADO EM MANUTENÇÃO DE MOTORES DE POPA, DAS MARCAS YAMAHA, MERCURY, PERKINS, TITAN CARBURADOS, JHONSON, NISSAN MARINE, SAILLOR, TOHATSU, SUZUKI, KAWASHIMA, MARANELLO, DE:15HP, 18HP, 25 HP, 35HP, 40HP E 60HP, MOTORES DE DOIS TEMPOS. INCLUINDO SUBSTITUIÇÃO DE PEÇAS DANIFICADAS E/OU DESGASTADAS POR NOVAS, TAIS COMO: CILINDRO, PISTÃO, VELAS, JOGO JUNTAS, RABETA, ENGRENAGEM DA RABETA, ÓLEO, PUNHO, VOLANTE. GARANTIA MÍNIMA DE 90 DIAS DA </w:t>
            </w:r>
            <w:r w:rsidRPr="0075582B">
              <w:rPr>
                <w:rFonts w:ascii="Nexa Light" w:hAnsi="Nexa Light" w:cs="Arial"/>
                <w:color w:val="000000"/>
                <w:shd w:val="clear" w:color="auto" w:fill="FFFFFF"/>
              </w:rPr>
              <w:lastRenderedPageBreak/>
              <w:t>CONTRATADA.</w:t>
            </w:r>
          </w:p>
        </w:tc>
        <w:tc>
          <w:tcPr>
            <w:tcW w:w="1120" w:type="dxa"/>
            <w:tcBorders>
              <w:top w:val="single" w:sz="4" w:space="0" w:color="000000"/>
              <w:left w:val="single" w:sz="4" w:space="0" w:color="000000"/>
              <w:bottom w:val="single" w:sz="4" w:space="0" w:color="000000"/>
              <w:right w:val="single" w:sz="4" w:space="0" w:color="000000"/>
            </w:tcBorders>
          </w:tcPr>
          <w:p w14:paraId="46C93D4F" w14:textId="77777777" w:rsidR="00D46083" w:rsidRPr="0075582B" w:rsidRDefault="00D46083" w:rsidP="000201B0">
            <w:pPr>
              <w:spacing w:line="259" w:lineRule="auto"/>
              <w:ind w:right="51"/>
              <w:jc w:val="center"/>
              <w:rPr>
                <w:rFonts w:ascii="Nexa Light" w:hAnsi="Nexa Light"/>
              </w:rPr>
            </w:pPr>
          </w:p>
          <w:p w14:paraId="4D68F65F" w14:textId="77777777" w:rsidR="00D46083" w:rsidRPr="0075582B" w:rsidRDefault="00D46083" w:rsidP="000201B0">
            <w:pPr>
              <w:spacing w:line="259" w:lineRule="auto"/>
              <w:ind w:right="51"/>
              <w:jc w:val="center"/>
              <w:rPr>
                <w:rFonts w:ascii="Nexa Light" w:hAnsi="Nexa Light"/>
              </w:rPr>
            </w:pPr>
          </w:p>
          <w:p w14:paraId="31C0C550" w14:textId="77777777" w:rsidR="00D46083" w:rsidRPr="0075582B" w:rsidRDefault="00D46083" w:rsidP="000201B0">
            <w:pPr>
              <w:spacing w:line="259" w:lineRule="auto"/>
              <w:ind w:right="51"/>
              <w:jc w:val="center"/>
              <w:rPr>
                <w:rFonts w:ascii="Nexa Light" w:hAnsi="Nexa Light"/>
              </w:rPr>
            </w:pPr>
          </w:p>
          <w:p w14:paraId="5A94E3F2" w14:textId="77777777" w:rsidR="00D46083" w:rsidRPr="0075582B" w:rsidRDefault="00D46083" w:rsidP="000201B0">
            <w:pPr>
              <w:spacing w:line="259" w:lineRule="auto"/>
              <w:ind w:right="51"/>
              <w:jc w:val="center"/>
              <w:rPr>
                <w:rFonts w:ascii="Nexa Light" w:hAnsi="Nexa Light"/>
              </w:rPr>
            </w:pPr>
          </w:p>
          <w:p w14:paraId="2AA1F60A" w14:textId="77777777" w:rsidR="00D46083" w:rsidRPr="0075582B" w:rsidRDefault="00D46083" w:rsidP="000201B0">
            <w:pPr>
              <w:spacing w:line="259" w:lineRule="auto"/>
              <w:ind w:right="51"/>
              <w:jc w:val="center"/>
              <w:rPr>
                <w:rFonts w:ascii="Nexa Light" w:hAnsi="Nexa Light"/>
              </w:rPr>
            </w:pPr>
          </w:p>
          <w:p w14:paraId="7A65E815" w14:textId="77777777" w:rsidR="00D46083" w:rsidRPr="0075582B" w:rsidRDefault="00D46083" w:rsidP="000201B0">
            <w:pPr>
              <w:spacing w:line="259" w:lineRule="auto"/>
              <w:ind w:right="51"/>
              <w:jc w:val="center"/>
              <w:rPr>
                <w:rFonts w:ascii="Nexa Light" w:hAnsi="Nexa Light"/>
              </w:rPr>
            </w:pPr>
          </w:p>
          <w:p w14:paraId="6694B8BD" w14:textId="2A284379" w:rsidR="00FA115D" w:rsidRPr="0075582B" w:rsidRDefault="00FA115D" w:rsidP="00CE3C0B">
            <w:pPr>
              <w:spacing w:line="259" w:lineRule="auto"/>
              <w:ind w:right="51"/>
              <w:jc w:val="center"/>
              <w:rPr>
                <w:rFonts w:ascii="Nexa Light" w:hAnsi="Nexa Light"/>
              </w:rPr>
            </w:pPr>
            <w:r w:rsidRPr="0075582B">
              <w:rPr>
                <w:rFonts w:ascii="Nexa Light" w:hAnsi="Nexa Light"/>
              </w:rPr>
              <w:t>Ho</w:t>
            </w:r>
            <w:r w:rsidR="00CE3C0B" w:rsidRPr="0075582B">
              <w:rPr>
                <w:rFonts w:ascii="Nexa Light" w:hAnsi="Nexa Light"/>
              </w:rPr>
              <w:t>ras</w:t>
            </w:r>
            <w:r w:rsidRPr="0075582B">
              <w:rPr>
                <w:rFonts w:ascii="Nexa Light" w:hAnsi="Nexa Light"/>
              </w:rPr>
              <w:t xml:space="preserve">/ </w:t>
            </w:r>
            <w:r w:rsidR="00CE3C0B" w:rsidRPr="0075582B">
              <w:rPr>
                <w:rFonts w:ascii="Nexa Light" w:hAnsi="Nexa Light"/>
              </w:rPr>
              <w:br/>
              <w:t>Serviço</w:t>
            </w:r>
          </w:p>
        </w:tc>
        <w:tc>
          <w:tcPr>
            <w:tcW w:w="1309" w:type="dxa"/>
            <w:tcBorders>
              <w:top w:val="single" w:sz="4" w:space="0" w:color="000000"/>
              <w:left w:val="single" w:sz="4" w:space="0" w:color="000000"/>
              <w:bottom w:val="single" w:sz="4" w:space="0" w:color="000000"/>
              <w:right w:val="single" w:sz="4" w:space="0" w:color="000000"/>
            </w:tcBorders>
          </w:tcPr>
          <w:p w14:paraId="728015BB" w14:textId="772DE58E" w:rsidR="00FA115D" w:rsidRPr="0075582B" w:rsidRDefault="00FA115D" w:rsidP="000201B0">
            <w:pPr>
              <w:spacing w:line="259" w:lineRule="auto"/>
              <w:ind w:right="48"/>
              <w:jc w:val="right"/>
              <w:rPr>
                <w:rFonts w:ascii="Nexa Light" w:hAnsi="Nexa Light"/>
              </w:rPr>
            </w:pPr>
          </w:p>
        </w:tc>
        <w:tc>
          <w:tcPr>
            <w:tcW w:w="1657" w:type="dxa"/>
            <w:tcBorders>
              <w:top w:val="single" w:sz="4" w:space="0" w:color="000000"/>
              <w:left w:val="single" w:sz="4" w:space="0" w:color="000000"/>
              <w:bottom w:val="single" w:sz="4" w:space="0" w:color="000000"/>
              <w:right w:val="single" w:sz="4" w:space="0" w:color="000000"/>
            </w:tcBorders>
          </w:tcPr>
          <w:p w14:paraId="36CE966E" w14:textId="77777777" w:rsidR="00FA115D" w:rsidRPr="0075582B" w:rsidRDefault="00FA115D" w:rsidP="000201B0">
            <w:pPr>
              <w:spacing w:line="259" w:lineRule="auto"/>
              <w:ind w:right="2"/>
              <w:jc w:val="center"/>
              <w:rPr>
                <w:rFonts w:ascii="Nexa Light" w:hAnsi="Nexa Light"/>
              </w:rPr>
            </w:pPr>
            <w:r w:rsidRPr="0075582B">
              <w:rPr>
                <w:rFonts w:ascii="Nexa Light" w:hAnsi="Nexa Light"/>
                <w:color w:val="548DD4"/>
              </w:rPr>
              <w:t xml:space="preserve"> </w:t>
            </w:r>
          </w:p>
        </w:tc>
        <w:tc>
          <w:tcPr>
            <w:tcW w:w="1677" w:type="dxa"/>
            <w:tcBorders>
              <w:top w:val="single" w:sz="4" w:space="0" w:color="000000"/>
              <w:left w:val="single" w:sz="4" w:space="0" w:color="000000"/>
              <w:bottom w:val="single" w:sz="4" w:space="0" w:color="000000"/>
              <w:right w:val="single" w:sz="4" w:space="0" w:color="000000"/>
            </w:tcBorders>
          </w:tcPr>
          <w:p w14:paraId="2E6DB83A" w14:textId="77777777" w:rsidR="00FA115D" w:rsidRPr="0075582B" w:rsidRDefault="00FA115D" w:rsidP="000201B0">
            <w:pPr>
              <w:spacing w:line="259" w:lineRule="auto"/>
              <w:ind w:left="1"/>
              <w:jc w:val="center"/>
              <w:rPr>
                <w:rFonts w:ascii="Nexa Light" w:hAnsi="Nexa Light"/>
              </w:rPr>
            </w:pPr>
            <w:r w:rsidRPr="0075582B">
              <w:rPr>
                <w:rFonts w:ascii="Nexa Light" w:hAnsi="Nexa Light"/>
                <w:color w:val="548DD4"/>
              </w:rPr>
              <w:t xml:space="preserve"> </w:t>
            </w:r>
          </w:p>
        </w:tc>
      </w:tr>
      <w:tr w:rsidR="00FA115D" w14:paraId="3EDEAAB2" w14:textId="77777777" w:rsidTr="0075582B">
        <w:trPr>
          <w:trHeight w:val="426"/>
        </w:trPr>
        <w:tc>
          <w:tcPr>
            <w:tcW w:w="651" w:type="dxa"/>
            <w:tcBorders>
              <w:top w:val="single" w:sz="4" w:space="0" w:color="000000"/>
              <w:left w:val="single" w:sz="4" w:space="0" w:color="000000"/>
              <w:bottom w:val="single" w:sz="4" w:space="0" w:color="000000"/>
              <w:right w:val="single" w:sz="4" w:space="0" w:color="000000"/>
            </w:tcBorders>
            <w:vAlign w:val="center"/>
          </w:tcPr>
          <w:p w14:paraId="6128FA11" w14:textId="77777777" w:rsidR="00FA115D" w:rsidRPr="0075582B" w:rsidRDefault="00FA115D" w:rsidP="000201B0">
            <w:pPr>
              <w:spacing w:line="259" w:lineRule="auto"/>
              <w:ind w:right="53"/>
              <w:jc w:val="center"/>
              <w:rPr>
                <w:rFonts w:ascii="Nexa Light" w:hAnsi="Nexa Light"/>
              </w:rPr>
            </w:pPr>
            <w:bookmarkStart w:id="75" w:name="_Hlk51343359"/>
            <w:r w:rsidRPr="0075582B">
              <w:rPr>
                <w:rFonts w:ascii="Nexa Light" w:hAnsi="Nexa Light"/>
              </w:rPr>
              <w:lastRenderedPageBreak/>
              <w:t xml:space="preserve">2 </w:t>
            </w:r>
          </w:p>
        </w:tc>
        <w:tc>
          <w:tcPr>
            <w:tcW w:w="2631" w:type="dxa"/>
            <w:tcBorders>
              <w:top w:val="single" w:sz="4" w:space="0" w:color="000000"/>
              <w:left w:val="single" w:sz="4" w:space="0" w:color="000000"/>
              <w:bottom w:val="single" w:sz="4" w:space="0" w:color="000000"/>
              <w:right w:val="single" w:sz="4" w:space="0" w:color="000000"/>
            </w:tcBorders>
          </w:tcPr>
          <w:p w14:paraId="7C0E3BFC" w14:textId="01B0B69E" w:rsidR="00FA115D" w:rsidRPr="0075582B" w:rsidRDefault="00CE3C0B" w:rsidP="000201B0">
            <w:pPr>
              <w:spacing w:line="259" w:lineRule="auto"/>
              <w:jc w:val="center"/>
              <w:rPr>
                <w:rFonts w:ascii="Nexa Light" w:hAnsi="Nexa Light"/>
              </w:rPr>
            </w:pPr>
            <w:r w:rsidRPr="0075582B">
              <w:rPr>
                <w:rFonts w:ascii="Nexa Light" w:hAnsi="Nexa Light" w:cs="Arial"/>
                <w:color w:val="000000"/>
                <w:shd w:val="clear" w:color="auto" w:fill="FFFFFF"/>
              </w:rPr>
              <w:t xml:space="preserve">SERVIÇOS DE CONSERTO E MANUTENÇÃO DE CASCO DE BARCOS DE ALUMÍNIO DE 06 ATÉ 12 METROS DE COMPRIMENTO, COM RETIRADA DE VAZAMENTOS, CONSERTO DOS ARREBITES, JATO DE AREIA, BATE PEDRA, COLOCAÇÃO DE ESTRADOS, REPOSIÇÃO DE EQUIPAMENTO DE SEGURANÇA ( COLETES SALVA VIDAS E SINALIZADORES QUANDO SOLICITADO) EMBORRACHAMENTO DE ASSOALHO , COM INSUMOS E ACESSÓRIOS INCLUSOS NO SERVIÇO. COM GARANTIA MÍNIMA DE 90( NOVENTA ) DIAS. GARANTIA MÍNIMA DE 90 DIAS DA CONTRATADA. </w:t>
            </w:r>
          </w:p>
        </w:tc>
        <w:tc>
          <w:tcPr>
            <w:tcW w:w="1120" w:type="dxa"/>
            <w:tcBorders>
              <w:top w:val="single" w:sz="4" w:space="0" w:color="000000"/>
              <w:left w:val="single" w:sz="4" w:space="0" w:color="000000"/>
              <w:bottom w:val="single" w:sz="4" w:space="0" w:color="000000"/>
              <w:right w:val="single" w:sz="4" w:space="0" w:color="000000"/>
            </w:tcBorders>
          </w:tcPr>
          <w:p w14:paraId="0F5FCD1D" w14:textId="77777777" w:rsidR="00D46083" w:rsidRPr="0075582B" w:rsidRDefault="00D46083" w:rsidP="000201B0">
            <w:pPr>
              <w:spacing w:line="259" w:lineRule="auto"/>
              <w:jc w:val="center"/>
              <w:rPr>
                <w:rFonts w:ascii="Nexa Light" w:hAnsi="Nexa Light"/>
              </w:rPr>
            </w:pPr>
          </w:p>
          <w:p w14:paraId="2C4810B2" w14:textId="77777777" w:rsidR="00D46083" w:rsidRPr="0075582B" w:rsidRDefault="00D46083" w:rsidP="000201B0">
            <w:pPr>
              <w:spacing w:line="259" w:lineRule="auto"/>
              <w:jc w:val="center"/>
              <w:rPr>
                <w:rFonts w:ascii="Nexa Light" w:hAnsi="Nexa Light"/>
              </w:rPr>
            </w:pPr>
          </w:p>
          <w:p w14:paraId="721170E0" w14:textId="77777777" w:rsidR="00D46083" w:rsidRPr="0075582B" w:rsidRDefault="00D46083" w:rsidP="000201B0">
            <w:pPr>
              <w:spacing w:line="259" w:lineRule="auto"/>
              <w:jc w:val="center"/>
              <w:rPr>
                <w:rFonts w:ascii="Nexa Light" w:hAnsi="Nexa Light"/>
              </w:rPr>
            </w:pPr>
          </w:p>
          <w:p w14:paraId="525175A3" w14:textId="77777777" w:rsidR="00D46083" w:rsidRPr="0075582B" w:rsidRDefault="00D46083" w:rsidP="000201B0">
            <w:pPr>
              <w:spacing w:line="259" w:lineRule="auto"/>
              <w:jc w:val="center"/>
              <w:rPr>
                <w:rFonts w:ascii="Nexa Light" w:hAnsi="Nexa Light"/>
              </w:rPr>
            </w:pPr>
          </w:p>
          <w:p w14:paraId="3AA4A414" w14:textId="77777777" w:rsidR="00D46083" w:rsidRPr="0075582B" w:rsidRDefault="00D46083" w:rsidP="000201B0">
            <w:pPr>
              <w:spacing w:line="259" w:lineRule="auto"/>
              <w:jc w:val="center"/>
              <w:rPr>
                <w:rFonts w:ascii="Nexa Light" w:hAnsi="Nexa Light"/>
              </w:rPr>
            </w:pPr>
          </w:p>
          <w:p w14:paraId="48B70BDC" w14:textId="77777777" w:rsidR="00D46083" w:rsidRPr="0075582B" w:rsidRDefault="00D46083" w:rsidP="000201B0">
            <w:pPr>
              <w:spacing w:line="259" w:lineRule="auto"/>
              <w:jc w:val="center"/>
              <w:rPr>
                <w:rFonts w:ascii="Nexa Light" w:hAnsi="Nexa Light"/>
              </w:rPr>
            </w:pPr>
          </w:p>
          <w:p w14:paraId="49201C45" w14:textId="757A9FDC" w:rsidR="00FA115D" w:rsidRPr="0075582B" w:rsidRDefault="00CE3C0B" w:rsidP="000201B0">
            <w:pPr>
              <w:spacing w:line="259" w:lineRule="auto"/>
              <w:jc w:val="center"/>
              <w:rPr>
                <w:rFonts w:ascii="Nexa Light" w:hAnsi="Nexa Light"/>
              </w:rPr>
            </w:pPr>
            <w:r w:rsidRPr="0075582B">
              <w:rPr>
                <w:rFonts w:ascii="Nexa Light" w:hAnsi="Nexa Light"/>
              </w:rPr>
              <w:t xml:space="preserve">Horas/ </w:t>
            </w:r>
            <w:r w:rsidRPr="0075582B">
              <w:rPr>
                <w:rFonts w:ascii="Nexa Light" w:hAnsi="Nexa Light"/>
              </w:rPr>
              <w:br/>
              <w:t>Serviço</w:t>
            </w:r>
          </w:p>
        </w:tc>
        <w:tc>
          <w:tcPr>
            <w:tcW w:w="1309" w:type="dxa"/>
            <w:tcBorders>
              <w:top w:val="single" w:sz="4" w:space="0" w:color="000000"/>
              <w:left w:val="single" w:sz="4" w:space="0" w:color="000000"/>
              <w:bottom w:val="single" w:sz="4" w:space="0" w:color="000000"/>
              <w:right w:val="single" w:sz="4" w:space="0" w:color="000000"/>
            </w:tcBorders>
            <w:vAlign w:val="center"/>
          </w:tcPr>
          <w:p w14:paraId="6FE9684B" w14:textId="2EBB6BD3" w:rsidR="00FA115D" w:rsidRPr="0075582B" w:rsidRDefault="00FA115D" w:rsidP="000201B0">
            <w:pPr>
              <w:spacing w:line="259" w:lineRule="auto"/>
              <w:ind w:right="48"/>
              <w:jc w:val="right"/>
              <w:rPr>
                <w:rFonts w:ascii="Nexa Light" w:hAnsi="Nexa Light"/>
              </w:rPr>
            </w:pPr>
          </w:p>
        </w:tc>
        <w:tc>
          <w:tcPr>
            <w:tcW w:w="1657" w:type="dxa"/>
            <w:tcBorders>
              <w:top w:val="single" w:sz="4" w:space="0" w:color="000000"/>
              <w:left w:val="single" w:sz="4" w:space="0" w:color="000000"/>
              <w:bottom w:val="single" w:sz="4" w:space="0" w:color="000000"/>
              <w:right w:val="single" w:sz="4" w:space="0" w:color="000000"/>
            </w:tcBorders>
            <w:vAlign w:val="center"/>
          </w:tcPr>
          <w:p w14:paraId="6852EE4B" w14:textId="77777777" w:rsidR="00FA115D" w:rsidRPr="0075582B" w:rsidRDefault="00FA115D" w:rsidP="000201B0">
            <w:pPr>
              <w:spacing w:line="259" w:lineRule="auto"/>
              <w:ind w:right="2"/>
              <w:jc w:val="center"/>
              <w:rPr>
                <w:rFonts w:ascii="Nexa Light" w:hAnsi="Nexa Light"/>
              </w:rPr>
            </w:pPr>
            <w:r w:rsidRPr="0075582B">
              <w:rPr>
                <w:rFonts w:ascii="Nexa Light" w:hAnsi="Nexa Light"/>
                <w:color w:val="548DD4"/>
              </w:rPr>
              <w:t xml:space="preserve"> </w:t>
            </w:r>
          </w:p>
        </w:tc>
        <w:tc>
          <w:tcPr>
            <w:tcW w:w="1677" w:type="dxa"/>
            <w:tcBorders>
              <w:top w:val="single" w:sz="4" w:space="0" w:color="000000"/>
              <w:left w:val="single" w:sz="4" w:space="0" w:color="000000"/>
              <w:bottom w:val="single" w:sz="4" w:space="0" w:color="000000"/>
              <w:right w:val="single" w:sz="4" w:space="0" w:color="000000"/>
            </w:tcBorders>
            <w:vAlign w:val="center"/>
          </w:tcPr>
          <w:p w14:paraId="508CA68F" w14:textId="77777777" w:rsidR="00FA115D" w:rsidRPr="0075582B" w:rsidRDefault="00FA115D" w:rsidP="000201B0">
            <w:pPr>
              <w:spacing w:line="259" w:lineRule="auto"/>
              <w:ind w:left="1"/>
              <w:jc w:val="center"/>
              <w:rPr>
                <w:rFonts w:ascii="Nexa Light" w:hAnsi="Nexa Light"/>
              </w:rPr>
            </w:pPr>
            <w:r w:rsidRPr="0075582B">
              <w:rPr>
                <w:rFonts w:ascii="Nexa Light" w:hAnsi="Nexa Light"/>
                <w:color w:val="548DD4"/>
              </w:rPr>
              <w:t xml:space="preserve"> </w:t>
            </w:r>
          </w:p>
        </w:tc>
      </w:tr>
      <w:bookmarkEnd w:id="75"/>
      <w:tr w:rsidR="00FA115D" w14:paraId="1C0E164E" w14:textId="77777777" w:rsidTr="0075582B">
        <w:trPr>
          <w:trHeight w:val="332"/>
        </w:trPr>
        <w:tc>
          <w:tcPr>
            <w:tcW w:w="651" w:type="dxa"/>
            <w:tcBorders>
              <w:top w:val="single" w:sz="4" w:space="0" w:color="000000"/>
              <w:left w:val="single" w:sz="4" w:space="0" w:color="000000"/>
              <w:bottom w:val="single" w:sz="4" w:space="0" w:color="000000"/>
              <w:right w:val="single" w:sz="4" w:space="0" w:color="000000"/>
            </w:tcBorders>
            <w:shd w:val="clear" w:color="auto" w:fill="BFBFBF"/>
          </w:tcPr>
          <w:p w14:paraId="7F4733F8" w14:textId="77777777" w:rsidR="00FA115D" w:rsidRPr="0075582B" w:rsidRDefault="00FA115D" w:rsidP="000201B0">
            <w:pPr>
              <w:spacing w:line="259" w:lineRule="auto"/>
              <w:ind w:right="2"/>
              <w:jc w:val="center"/>
              <w:rPr>
                <w:rFonts w:ascii="Nexa Light" w:hAnsi="Nexa Light"/>
              </w:rPr>
            </w:pPr>
            <w:r w:rsidRPr="0075582B">
              <w:rPr>
                <w:rFonts w:ascii="Nexa Light" w:hAnsi="Nexa Light"/>
              </w:rPr>
              <w:t xml:space="preserve"> </w:t>
            </w:r>
          </w:p>
        </w:tc>
        <w:tc>
          <w:tcPr>
            <w:tcW w:w="2631" w:type="dxa"/>
            <w:tcBorders>
              <w:top w:val="single" w:sz="4" w:space="0" w:color="000000"/>
              <w:left w:val="single" w:sz="4" w:space="0" w:color="000000"/>
              <w:bottom w:val="single" w:sz="4" w:space="0" w:color="000000"/>
              <w:right w:val="single" w:sz="4" w:space="0" w:color="000000"/>
            </w:tcBorders>
            <w:shd w:val="clear" w:color="auto" w:fill="BFBFBF"/>
          </w:tcPr>
          <w:p w14:paraId="69A1B1F8" w14:textId="77777777" w:rsidR="00FA115D" w:rsidRPr="0075582B" w:rsidRDefault="00FA115D" w:rsidP="000201B0">
            <w:pPr>
              <w:spacing w:line="259" w:lineRule="auto"/>
              <w:ind w:right="8"/>
              <w:jc w:val="center"/>
              <w:rPr>
                <w:rFonts w:ascii="Nexa Light" w:hAnsi="Nexa Light"/>
              </w:rPr>
            </w:pPr>
            <w:r w:rsidRPr="0075582B">
              <w:rPr>
                <w:rFonts w:ascii="Nexa Light" w:hAnsi="Nexa Light"/>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14:paraId="7B35611D" w14:textId="77777777" w:rsidR="00FA115D" w:rsidRPr="0075582B" w:rsidRDefault="00FA115D" w:rsidP="000201B0">
            <w:pPr>
              <w:spacing w:line="259" w:lineRule="auto"/>
              <w:ind w:left="46"/>
              <w:rPr>
                <w:rFonts w:ascii="Nexa Light" w:hAnsi="Nexa Light"/>
              </w:rPr>
            </w:pPr>
            <w:r w:rsidRPr="0075582B">
              <w:rPr>
                <w:rFonts w:ascii="Nexa Light" w:eastAsia="Arial" w:hAnsi="Nexa Light" w:cs="Arial"/>
                <w:b/>
              </w:rPr>
              <w:t>SUBTOTAL</w:t>
            </w:r>
            <w:r w:rsidRPr="0075582B">
              <w:rPr>
                <w:rFonts w:ascii="Nexa Light" w:hAnsi="Nexa Light"/>
              </w:rPr>
              <w:t xml:space="preserve"> </w:t>
            </w:r>
          </w:p>
        </w:tc>
        <w:tc>
          <w:tcPr>
            <w:tcW w:w="1309" w:type="dxa"/>
            <w:tcBorders>
              <w:top w:val="single" w:sz="4" w:space="0" w:color="000000"/>
              <w:left w:val="single" w:sz="4" w:space="0" w:color="000000"/>
              <w:bottom w:val="single" w:sz="4" w:space="0" w:color="000000"/>
              <w:right w:val="single" w:sz="4" w:space="0" w:color="000000"/>
            </w:tcBorders>
            <w:shd w:val="clear" w:color="auto" w:fill="BFBFBF"/>
          </w:tcPr>
          <w:p w14:paraId="49DB9690" w14:textId="64EC6A8D" w:rsidR="00FA115D" w:rsidRPr="0075582B" w:rsidRDefault="00FA115D" w:rsidP="000201B0">
            <w:pPr>
              <w:spacing w:line="259" w:lineRule="auto"/>
              <w:ind w:left="50"/>
              <w:rPr>
                <w:rFonts w:ascii="Nexa Light" w:hAnsi="Nexa Light"/>
              </w:rPr>
            </w:pPr>
          </w:p>
        </w:tc>
        <w:tc>
          <w:tcPr>
            <w:tcW w:w="1657" w:type="dxa"/>
            <w:tcBorders>
              <w:top w:val="single" w:sz="4" w:space="0" w:color="000000"/>
              <w:left w:val="single" w:sz="4" w:space="0" w:color="000000"/>
              <w:bottom w:val="single" w:sz="4" w:space="0" w:color="000000"/>
              <w:right w:val="single" w:sz="4" w:space="0" w:color="000000"/>
            </w:tcBorders>
            <w:shd w:val="clear" w:color="auto" w:fill="BFBFBF"/>
          </w:tcPr>
          <w:p w14:paraId="082BE410" w14:textId="77777777" w:rsidR="00FA115D" w:rsidRPr="0075582B" w:rsidRDefault="00FA115D" w:rsidP="000201B0">
            <w:pPr>
              <w:spacing w:line="259" w:lineRule="auto"/>
              <w:ind w:right="53"/>
              <w:jc w:val="right"/>
              <w:rPr>
                <w:rFonts w:ascii="Nexa Light" w:hAnsi="Nexa Light"/>
              </w:rPr>
            </w:pPr>
            <w:r w:rsidRPr="0075582B">
              <w:rPr>
                <w:rFonts w:ascii="Nexa Light" w:eastAsia="Arial" w:hAnsi="Nexa Light" w:cs="Arial"/>
                <w:b/>
              </w:rPr>
              <w:t xml:space="preserve">SUBTOTAL </w:t>
            </w:r>
          </w:p>
        </w:tc>
        <w:tc>
          <w:tcPr>
            <w:tcW w:w="1677" w:type="dxa"/>
            <w:tcBorders>
              <w:top w:val="single" w:sz="4" w:space="0" w:color="000000"/>
              <w:left w:val="single" w:sz="4" w:space="0" w:color="000000"/>
              <w:bottom w:val="single" w:sz="4" w:space="0" w:color="000000"/>
              <w:right w:val="single" w:sz="4" w:space="0" w:color="000000"/>
            </w:tcBorders>
          </w:tcPr>
          <w:p w14:paraId="16D8F3CF" w14:textId="77777777" w:rsidR="00FA115D" w:rsidRPr="0075582B" w:rsidRDefault="00FA115D" w:rsidP="000201B0">
            <w:pPr>
              <w:spacing w:line="259" w:lineRule="auto"/>
              <w:ind w:left="1"/>
              <w:jc w:val="center"/>
              <w:rPr>
                <w:rFonts w:ascii="Nexa Light" w:hAnsi="Nexa Light"/>
              </w:rPr>
            </w:pPr>
            <w:r w:rsidRPr="0075582B">
              <w:rPr>
                <w:rFonts w:ascii="Nexa Light" w:hAnsi="Nexa Light"/>
                <w:color w:val="548DD4"/>
              </w:rPr>
              <w:t xml:space="preserve"> </w:t>
            </w:r>
          </w:p>
        </w:tc>
      </w:tr>
      <w:tr w:rsidR="00FA115D" w14:paraId="63C88EB2" w14:textId="77777777" w:rsidTr="0075582B">
        <w:trPr>
          <w:trHeight w:val="584"/>
        </w:trPr>
        <w:tc>
          <w:tcPr>
            <w:tcW w:w="6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7A7A76" w14:textId="77777777" w:rsidR="00FA115D" w:rsidRPr="0075582B" w:rsidRDefault="00FA115D" w:rsidP="000201B0">
            <w:pPr>
              <w:spacing w:line="259" w:lineRule="auto"/>
              <w:ind w:right="2"/>
              <w:jc w:val="center"/>
              <w:rPr>
                <w:rFonts w:ascii="Nexa Light" w:hAnsi="Nexa Light"/>
              </w:rPr>
            </w:pPr>
            <w:r w:rsidRPr="0075582B">
              <w:rPr>
                <w:rFonts w:ascii="Nexa Light" w:hAnsi="Nexa Light"/>
              </w:rPr>
              <w:t xml:space="preserve"> </w:t>
            </w:r>
          </w:p>
        </w:tc>
        <w:tc>
          <w:tcPr>
            <w:tcW w:w="263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B8EFAF" w14:textId="77777777" w:rsidR="00FA115D" w:rsidRPr="0075582B" w:rsidRDefault="00FA115D" w:rsidP="000201B0">
            <w:pPr>
              <w:spacing w:line="259" w:lineRule="auto"/>
              <w:ind w:right="8"/>
              <w:jc w:val="center"/>
              <w:rPr>
                <w:rFonts w:ascii="Nexa Light" w:hAnsi="Nexa Light"/>
              </w:rPr>
            </w:pPr>
            <w:r w:rsidRPr="0075582B">
              <w:rPr>
                <w:rFonts w:ascii="Nexa Light" w:hAnsi="Nexa Light"/>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DCFFF38" w14:textId="77777777" w:rsidR="00FA115D" w:rsidRPr="0075582B" w:rsidRDefault="00FA115D" w:rsidP="000201B0">
            <w:pPr>
              <w:spacing w:line="259" w:lineRule="auto"/>
              <w:jc w:val="center"/>
              <w:rPr>
                <w:rFonts w:ascii="Nexa Light" w:hAnsi="Nexa Light"/>
              </w:rPr>
            </w:pPr>
            <w:r w:rsidRPr="0075582B">
              <w:rPr>
                <w:rFonts w:ascii="Nexa Light" w:hAnsi="Nexa Light"/>
              </w:rPr>
              <w:t xml:space="preserve"> </w:t>
            </w:r>
          </w:p>
        </w:tc>
        <w:tc>
          <w:tcPr>
            <w:tcW w:w="13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F7EB785" w14:textId="77777777" w:rsidR="00FA115D" w:rsidRPr="0075582B" w:rsidRDefault="00FA115D" w:rsidP="000201B0">
            <w:pPr>
              <w:spacing w:line="259" w:lineRule="auto"/>
              <w:jc w:val="right"/>
              <w:rPr>
                <w:rFonts w:ascii="Nexa Light" w:hAnsi="Nexa Light"/>
              </w:rPr>
            </w:pPr>
            <w:r w:rsidRPr="0075582B">
              <w:rPr>
                <w:rFonts w:ascii="Nexa Light" w:hAnsi="Nexa Light"/>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3B5361A7" w14:textId="77777777" w:rsidR="00FA115D" w:rsidRPr="0075582B" w:rsidRDefault="00FA115D" w:rsidP="000201B0">
            <w:pPr>
              <w:spacing w:line="259" w:lineRule="auto"/>
              <w:ind w:right="47"/>
              <w:jc w:val="center"/>
              <w:rPr>
                <w:rFonts w:ascii="Nexa Light" w:hAnsi="Nexa Light"/>
              </w:rPr>
            </w:pPr>
            <w:r w:rsidRPr="0075582B">
              <w:rPr>
                <w:rFonts w:ascii="Nexa Light" w:eastAsia="Arial" w:hAnsi="Nexa Light" w:cs="Arial"/>
                <w:b/>
              </w:rPr>
              <w:t xml:space="preserve">TAXA </w:t>
            </w:r>
          </w:p>
          <w:p w14:paraId="08D612B9" w14:textId="77777777" w:rsidR="00FA115D" w:rsidRPr="0075582B" w:rsidRDefault="00FA115D" w:rsidP="000201B0">
            <w:pPr>
              <w:spacing w:line="259" w:lineRule="auto"/>
              <w:jc w:val="center"/>
              <w:rPr>
                <w:rFonts w:ascii="Nexa Light" w:hAnsi="Nexa Light"/>
              </w:rPr>
            </w:pPr>
            <w:r w:rsidRPr="0075582B">
              <w:rPr>
                <w:rFonts w:ascii="Nexa Light" w:eastAsia="Arial" w:hAnsi="Nexa Light" w:cs="Arial"/>
                <w:b/>
              </w:rPr>
              <w:t xml:space="preserve">ADMINISTRATIVA OFERTADA / % </w:t>
            </w:r>
          </w:p>
        </w:tc>
        <w:tc>
          <w:tcPr>
            <w:tcW w:w="1677" w:type="dxa"/>
            <w:tcBorders>
              <w:top w:val="single" w:sz="4" w:space="0" w:color="000000"/>
              <w:left w:val="single" w:sz="4" w:space="0" w:color="000000"/>
              <w:bottom w:val="single" w:sz="4" w:space="0" w:color="000000"/>
              <w:right w:val="single" w:sz="4" w:space="0" w:color="000000"/>
            </w:tcBorders>
          </w:tcPr>
          <w:p w14:paraId="1798E886" w14:textId="77777777" w:rsidR="00FA115D" w:rsidRPr="0075582B" w:rsidRDefault="00FA115D" w:rsidP="000201B0">
            <w:pPr>
              <w:spacing w:line="259" w:lineRule="auto"/>
              <w:ind w:right="46"/>
              <w:jc w:val="center"/>
              <w:rPr>
                <w:rFonts w:ascii="Nexa Light" w:hAnsi="Nexa Light"/>
              </w:rPr>
            </w:pPr>
            <w:r w:rsidRPr="0075582B">
              <w:rPr>
                <w:rFonts w:ascii="Nexa Light" w:eastAsia="Arial" w:hAnsi="Nexa Light" w:cs="Arial"/>
                <w:b/>
                <w:sz w:val="16"/>
              </w:rPr>
              <w:t xml:space="preserve">VALOR OFERTADO </w:t>
            </w:r>
          </w:p>
          <w:p w14:paraId="601D21B0" w14:textId="77777777" w:rsidR="00FA115D" w:rsidRPr="0075582B" w:rsidRDefault="00FA115D" w:rsidP="000201B0">
            <w:pPr>
              <w:spacing w:after="7" w:line="259" w:lineRule="auto"/>
              <w:ind w:right="51"/>
              <w:jc w:val="center"/>
              <w:rPr>
                <w:rFonts w:ascii="Nexa Light" w:hAnsi="Nexa Light"/>
              </w:rPr>
            </w:pPr>
            <w:r w:rsidRPr="0075582B">
              <w:rPr>
                <w:rFonts w:ascii="Nexa Light" w:eastAsia="Arial" w:hAnsi="Nexa Light" w:cs="Arial"/>
                <w:b/>
                <w:sz w:val="16"/>
              </w:rPr>
              <w:t xml:space="preserve">(R$) </w:t>
            </w:r>
          </w:p>
          <w:p w14:paraId="58A241F1" w14:textId="77777777" w:rsidR="00FA115D" w:rsidRPr="0075582B" w:rsidRDefault="00FA115D" w:rsidP="000201B0">
            <w:pPr>
              <w:spacing w:line="259" w:lineRule="auto"/>
              <w:ind w:left="1"/>
              <w:jc w:val="center"/>
              <w:rPr>
                <w:rFonts w:ascii="Nexa Light" w:hAnsi="Nexa Light"/>
              </w:rPr>
            </w:pPr>
            <w:r w:rsidRPr="0075582B">
              <w:rPr>
                <w:rFonts w:ascii="Nexa Light" w:hAnsi="Nexa Light"/>
              </w:rPr>
              <w:t xml:space="preserve"> </w:t>
            </w:r>
          </w:p>
        </w:tc>
      </w:tr>
      <w:tr w:rsidR="00FA115D" w14:paraId="5E428B89" w14:textId="77777777" w:rsidTr="0075582B">
        <w:trPr>
          <w:trHeight w:val="379"/>
        </w:trPr>
        <w:tc>
          <w:tcPr>
            <w:tcW w:w="651" w:type="dxa"/>
            <w:tcBorders>
              <w:top w:val="single" w:sz="4" w:space="0" w:color="000000"/>
              <w:left w:val="single" w:sz="4" w:space="0" w:color="000000"/>
              <w:bottom w:val="single" w:sz="4" w:space="0" w:color="000000"/>
              <w:right w:val="single" w:sz="4" w:space="0" w:color="000000"/>
            </w:tcBorders>
          </w:tcPr>
          <w:p w14:paraId="20171BD5" w14:textId="77777777" w:rsidR="00FA115D" w:rsidRPr="0075582B" w:rsidRDefault="00FA115D" w:rsidP="000201B0">
            <w:pPr>
              <w:spacing w:line="259" w:lineRule="auto"/>
              <w:ind w:right="53"/>
              <w:jc w:val="center"/>
              <w:rPr>
                <w:rFonts w:ascii="Nexa Light" w:hAnsi="Nexa Light"/>
              </w:rPr>
            </w:pPr>
            <w:r w:rsidRPr="0075582B">
              <w:rPr>
                <w:rFonts w:ascii="Nexa Light" w:hAnsi="Nexa Light"/>
              </w:rPr>
              <w:t xml:space="preserve">3 </w:t>
            </w:r>
          </w:p>
        </w:tc>
        <w:tc>
          <w:tcPr>
            <w:tcW w:w="2631" w:type="dxa"/>
            <w:tcBorders>
              <w:top w:val="single" w:sz="4" w:space="0" w:color="000000"/>
              <w:left w:val="single" w:sz="4" w:space="0" w:color="000000"/>
              <w:bottom w:val="single" w:sz="4" w:space="0" w:color="000000"/>
              <w:right w:val="single" w:sz="4" w:space="0" w:color="000000"/>
            </w:tcBorders>
          </w:tcPr>
          <w:p w14:paraId="319373B3" w14:textId="5031AD9A" w:rsidR="00FA115D" w:rsidRPr="0075582B" w:rsidRDefault="00CE3C0B" w:rsidP="00D46083">
            <w:pPr>
              <w:autoSpaceDE w:val="0"/>
              <w:autoSpaceDN w:val="0"/>
              <w:adjustRightInd w:val="0"/>
              <w:jc w:val="both"/>
              <w:rPr>
                <w:rFonts w:ascii="Nexa Light" w:hAnsi="Nexa Light"/>
              </w:rPr>
            </w:pPr>
            <w:r w:rsidRPr="0075582B">
              <w:rPr>
                <w:rFonts w:ascii="Nexa Light" w:hAnsi="Nexa Light" w:cs="Arial"/>
                <w:color w:val="000000"/>
                <w:shd w:val="clear" w:color="auto" w:fill="FFFFFF"/>
              </w:rPr>
              <w:t xml:space="preserve">TAXA DE ADMINISTRAÇÃO </w:t>
            </w:r>
            <w:r w:rsidRPr="0075582B">
              <w:rPr>
                <w:rFonts w:ascii="Nexa Light" w:hAnsi="Nexa Light" w:cs="Arial"/>
                <w:color w:val="000000"/>
                <w:shd w:val="clear" w:color="auto" w:fill="FFFFFF"/>
              </w:rPr>
              <w:lastRenderedPageBreak/>
              <w:t>PARA GERENCIAMENTO E CONTROLE DA MANUTENÇÃO PREVENTIVA E CORRETIVA, INCLUINDO FORNECIMENTO DE PEÇAS, ACESSÓRIOS E TRANSPORTE POR GUINCHO, COM IMPLANTAÇÃO E OPERAÇÃO DE SISTEMA INFORMATIZADO E INTEGRADO PARA GESTÃO DE FROTA, POR MEIO DE INTERNET, ATRAVÉS DE REDE DE ESTABELECIMENTOS CREDENCIADOS, CONFORME CONDIÇÕES CONSTANTES NO TERMO DE REFERÊNCIA.</w:t>
            </w:r>
          </w:p>
        </w:tc>
        <w:tc>
          <w:tcPr>
            <w:tcW w:w="1120" w:type="dxa"/>
            <w:tcBorders>
              <w:top w:val="single" w:sz="4" w:space="0" w:color="000000"/>
              <w:left w:val="single" w:sz="4" w:space="0" w:color="000000"/>
              <w:bottom w:val="single" w:sz="4" w:space="0" w:color="000000"/>
              <w:right w:val="single" w:sz="4" w:space="0" w:color="000000"/>
            </w:tcBorders>
          </w:tcPr>
          <w:p w14:paraId="6FD2E6DC" w14:textId="77777777" w:rsidR="00D46083" w:rsidRPr="0075582B" w:rsidRDefault="00D46083" w:rsidP="000201B0">
            <w:pPr>
              <w:spacing w:line="259" w:lineRule="auto"/>
              <w:ind w:right="48"/>
              <w:jc w:val="center"/>
              <w:rPr>
                <w:rFonts w:ascii="Nexa Light" w:hAnsi="Nexa Light"/>
              </w:rPr>
            </w:pPr>
          </w:p>
          <w:p w14:paraId="2A3AC487" w14:textId="77777777" w:rsidR="00D46083" w:rsidRPr="0075582B" w:rsidRDefault="00D46083" w:rsidP="000201B0">
            <w:pPr>
              <w:spacing w:line="259" w:lineRule="auto"/>
              <w:ind w:right="48"/>
              <w:jc w:val="center"/>
              <w:rPr>
                <w:rFonts w:ascii="Nexa Light" w:hAnsi="Nexa Light"/>
              </w:rPr>
            </w:pPr>
          </w:p>
          <w:p w14:paraId="2D392C89" w14:textId="77777777" w:rsidR="00D46083" w:rsidRPr="0075582B" w:rsidRDefault="00D46083" w:rsidP="000201B0">
            <w:pPr>
              <w:spacing w:line="259" w:lineRule="auto"/>
              <w:ind w:right="48"/>
              <w:jc w:val="center"/>
              <w:rPr>
                <w:rFonts w:ascii="Nexa Light" w:hAnsi="Nexa Light"/>
              </w:rPr>
            </w:pPr>
          </w:p>
          <w:p w14:paraId="00CA7226" w14:textId="59E7D091" w:rsidR="00FA115D" w:rsidRPr="0075582B" w:rsidRDefault="00FA115D" w:rsidP="000201B0">
            <w:pPr>
              <w:spacing w:line="259" w:lineRule="auto"/>
              <w:ind w:right="48"/>
              <w:jc w:val="center"/>
              <w:rPr>
                <w:rFonts w:ascii="Nexa Light" w:hAnsi="Nexa Light"/>
              </w:rPr>
            </w:pPr>
            <w:r w:rsidRPr="0075582B">
              <w:rPr>
                <w:rFonts w:ascii="Nexa Light" w:hAnsi="Nexa Light"/>
              </w:rPr>
              <w:t xml:space="preserve">Anual </w:t>
            </w:r>
          </w:p>
        </w:tc>
        <w:tc>
          <w:tcPr>
            <w:tcW w:w="1309" w:type="dxa"/>
            <w:tcBorders>
              <w:top w:val="single" w:sz="4" w:space="0" w:color="000000"/>
              <w:left w:val="single" w:sz="4" w:space="0" w:color="000000"/>
              <w:bottom w:val="single" w:sz="4" w:space="0" w:color="000000"/>
              <w:right w:val="single" w:sz="4" w:space="0" w:color="000000"/>
            </w:tcBorders>
          </w:tcPr>
          <w:p w14:paraId="7189C04B" w14:textId="49D26FEB" w:rsidR="00FA115D" w:rsidRPr="0075582B" w:rsidRDefault="00FA115D" w:rsidP="000201B0">
            <w:pPr>
              <w:spacing w:line="259" w:lineRule="auto"/>
              <w:ind w:right="48"/>
              <w:jc w:val="right"/>
              <w:rPr>
                <w:rFonts w:ascii="Nexa Light" w:hAnsi="Nexa Light"/>
              </w:rPr>
            </w:pPr>
          </w:p>
        </w:tc>
        <w:tc>
          <w:tcPr>
            <w:tcW w:w="1657" w:type="dxa"/>
            <w:tcBorders>
              <w:top w:val="single" w:sz="4" w:space="0" w:color="000000"/>
              <w:left w:val="single" w:sz="4" w:space="0" w:color="000000"/>
              <w:bottom w:val="single" w:sz="4" w:space="0" w:color="000000"/>
              <w:right w:val="single" w:sz="4" w:space="0" w:color="000000"/>
            </w:tcBorders>
          </w:tcPr>
          <w:p w14:paraId="4CA2E8B2" w14:textId="77777777" w:rsidR="00FA115D" w:rsidRPr="0075582B" w:rsidRDefault="00FA115D" w:rsidP="000201B0">
            <w:pPr>
              <w:spacing w:line="259" w:lineRule="auto"/>
              <w:ind w:right="2"/>
              <w:jc w:val="center"/>
              <w:rPr>
                <w:rFonts w:ascii="Nexa Light" w:hAnsi="Nexa Light"/>
              </w:rPr>
            </w:pPr>
            <w:r w:rsidRPr="0075582B">
              <w:rPr>
                <w:rFonts w:ascii="Nexa Light" w:hAnsi="Nexa Light"/>
                <w:color w:val="548DD4"/>
              </w:rPr>
              <w:t xml:space="preserve"> </w:t>
            </w:r>
          </w:p>
        </w:tc>
        <w:tc>
          <w:tcPr>
            <w:tcW w:w="1677" w:type="dxa"/>
            <w:tcBorders>
              <w:top w:val="single" w:sz="4" w:space="0" w:color="000000"/>
              <w:left w:val="single" w:sz="4" w:space="0" w:color="000000"/>
              <w:bottom w:val="single" w:sz="4" w:space="0" w:color="000000"/>
              <w:right w:val="single" w:sz="4" w:space="0" w:color="000000"/>
            </w:tcBorders>
          </w:tcPr>
          <w:p w14:paraId="20C5C5D0" w14:textId="77777777" w:rsidR="00FA115D" w:rsidRPr="0075582B" w:rsidRDefault="00FA115D" w:rsidP="000201B0">
            <w:pPr>
              <w:spacing w:line="259" w:lineRule="auto"/>
              <w:ind w:left="1"/>
              <w:jc w:val="center"/>
              <w:rPr>
                <w:rFonts w:ascii="Nexa Light" w:hAnsi="Nexa Light"/>
              </w:rPr>
            </w:pPr>
            <w:r w:rsidRPr="0075582B">
              <w:rPr>
                <w:rFonts w:ascii="Nexa Light" w:hAnsi="Nexa Light"/>
                <w:color w:val="548DD4"/>
              </w:rPr>
              <w:t xml:space="preserve"> </w:t>
            </w:r>
          </w:p>
        </w:tc>
      </w:tr>
      <w:tr w:rsidR="00FA115D" w14:paraId="506F5B01" w14:textId="77777777" w:rsidTr="0075582B">
        <w:trPr>
          <w:trHeight w:val="278"/>
        </w:trPr>
        <w:tc>
          <w:tcPr>
            <w:tcW w:w="651" w:type="dxa"/>
            <w:tcBorders>
              <w:top w:val="single" w:sz="4" w:space="0" w:color="000000"/>
              <w:left w:val="single" w:sz="4" w:space="0" w:color="000000"/>
              <w:bottom w:val="single" w:sz="4" w:space="0" w:color="000000"/>
              <w:right w:val="nil"/>
            </w:tcBorders>
            <w:shd w:val="clear" w:color="auto" w:fill="BFBFBF"/>
          </w:tcPr>
          <w:p w14:paraId="39EFF1D8" w14:textId="77777777" w:rsidR="00FA115D" w:rsidRPr="0075582B" w:rsidRDefault="00FA115D" w:rsidP="000201B0">
            <w:pPr>
              <w:spacing w:after="160" w:line="259" w:lineRule="auto"/>
              <w:rPr>
                <w:rFonts w:ascii="Nexa Light" w:hAnsi="Nexa Light"/>
              </w:rPr>
            </w:pPr>
          </w:p>
        </w:tc>
        <w:tc>
          <w:tcPr>
            <w:tcW w:w="2631" w:type="dxa"/>
            <w:tcBorders>
              <w:top w:val="single" w:sz="4" w:space="0" w:color="000000"/>
              <w:left w:val="nil"/>
              <w:bottom w:val="single" w:sz="4" w:space="0" w:color="000000"/>
              <w:right w:val="nil"/>
            </w:tcBorders>
            <w:shd w:val="clear" w:color="auto" w:fill="BFBFBF"/>
          </w:tcPr>
          <w:p w14:paraId="451DB499" w14:textId="77777777" w:rsidR="00FA115D" w:rsidRPr="0075582B" w:rsidRDefault="00FA115D" w:rsidP="000201B0">
            <w:pPr>
              <w:spacing w:after="160" w:line="259" w:lineRule="auto"/>
              <w:rPr>
                <w:rFonts w:ascii="Nexa Light" w:hAnsi="Nexa Light"/>
              </w:rPr>
            </w:pPr>
          </w:p>
        </w:tc>
        <w:tc>
          <w:tcPr>
            <w:tcW w:w="1120" w:type="dxa"/>
            <w:tcBorders>
              <w:top w:val="single" w:sz="4" w:space="0" w:color="000000"/>
              <w:left w:val="nil"/>
              <w:bottom w:val="single" w:sz="4" w:space="0" w:color="000000"/>
              <w:right w:val="single" w:sz="4" w:space="0" w:color="000000"/>
            </w:tcBorders>
            <w:shd w:val="clear" w:color="auto" w:fill="BFBFBF"/>
          </w:tcPr>
          <w:p w14:paraId="1FA63637" w14:textId="77777777" w:rsidR="00FA115D" w:rsidRPr="0075582B" w:rsidRDefault="00FA115D" w:rsidP="000201B0">
            <w:pPr>
              <w:spacing w:line="259" w:lineRule="auto"/>
              <w:ind w:right="53"/>
              <w:jc w:val="right"/>
              <w:rPr>
                <w:rFonts w:ascii="Nexa Light" w:hAnsi="Nexa Light"/>
              </w:rPr>
            </w:pPr>
            <w:r w:rsidRPr="0075582B">
              <w:rPr>
                <w:rFonts w:ascii="Nexa Light" w:eastAsia="Arial" w:hAnsi="Nexa Light" w:cs="Arial"/>
                <w:b/>
              </w:rPr>
              <w:t>TOTAL</w:t>
            </w:r>
            <w:r w:rsidRPr="0075582B">
              <w:rPr>
                <w:rFonts w:ascii="Nexa Light" w:hAnsi="Nexa Light"/>
              </w:rPr>
              <w:t xml:space="preserve"> </w:t>
            </w:r>
          </w:p>
        </w:tc>
        <w:tc>
          <w:tcPr>
            <w:tcW w:w="1309" w:type="dxa"/>
            <w:tcBorders>
              <w:top w:val="single" w:sz="4" w:space="0" w:color="000000"/>
              <w:left w:val="single" w:sz="4" w:space="0" w:color="000000"/>
              <w:bottom w:val="single" w:sz="4" w:space="0" w:color="000000"/>
              <w:right w:val="single" w:sz="4" w:space="0" w:color="000000"/>
            </w:tcBorders>
            <w:shd w:val="clear" w:color="auto" w:fill="BFBFBF"/>
          </w:tcPr>
          <w:p w14:paraId="467A8D49" w14:textId="3E3C4F86" w:rsidR="00FA115D" w:rsidRPr="0075582B" w:rsidRDefault="00FA115D" w:rsidP="000201B0">
            <w:pPr>
              <w:spacing w:line="259" w:lineRule="auto"/>
              <w:ind w:left="50"/>
              <w:rPr>
                <w:rFonts w:ascii="Nexa Light" w:hAnsi="Nexa Light"/>
              </w:rPr>
            </w:pPr>
          </w:p>
        </w:tc>
        <w:tc>
          <w:tcPr>
            <w:tcW w:w="1657" w:type="dxa"/>
            <w:tcBorders>
              <w:top w:val="single" w:sz="4" w:space="0" w:color="000000"/>
              <w:left w:val="single" w:sz="4" w:space="0" w:color="000000"/>
              <w:bottom w:val="single" w:sz="4" w:space="0" w:color="000000"/>
              <w:right w:val="single" w:sz="4" w:space="0" w:color="000000"/>
            </w:tcBorders>
            <w:shd w:val="clear" w:color="auto" w:fill="BFBFBF"/>
          </w:tcPr>
          <w:p w14:paraId="668AF0ED" w14:textId="77777777" w:rsidR="00FA115D" w:rsidRPr="0075582B" w:rsidRDefault="00FA115D" w:rsidP="000201B0">
            <w:pPr>
              <w:spacing w:line="259" w:lineRule="auto"/>
              <w:ind w:right="51"/>
              <w:jc w:val="right"/>
              <w:rPr>
                <w:rFonts w:ascii="Nexa Light" w:hAnsi="Nexa Light"/>
              </w:rPr>
            </w:pPr>
            <w:r w:rsidRPr="0075582B">
              <w:rPr>
                <w:rFonts w:ascii="Nexa Light" w:eastAsia="Arial" w:hAnsi="Nexa Light" w:cs="Arial"/>
                <w:b/>
              </w:rPr>
              <w:t>TOTAL DO LOTE</w:t>
            </w:r>
            <w:r w:rsidRPr="0075582B">
              <w:rPr>
                <w:rFonts w:ascii="Nexa Light" w:hAnsi="Nexa Light"/>
              </w:rPr>
              <w:t xml:space="preserve"> </w:t>
            </w:r>
          </w:p>
        </w:tc>
        <w:tc>
          <w:tcPr>
            <w:tcW w:w="1677" w:type="dxa"/>
            <w:tcBorders>
              <w:top w:val="single" w:sz="4" w:space="0" w:color="000000"/>
              <w:left w:val="single" w:sz="4" w:space="0" w:color="000000"/>
              <w:bottom w:val="single" w:sz="4" w:space="0" w:color="000000"/>
              <w:right w:val="single" w:sz="4" w:space="0" w:color="000000"/>
            </w:tcBorders>
          </w:tcPr>
          <w:p w14:paraId="7B4991E8" w14:textId="77777777" w:rsidR="00FA115D" w:rsidRPr="0075582B" w:rsidRDefault="00FA115D" w:rsidP="000201B0">
            <w:pPr>
              <w:spacing w:line="259" w:lineRule="auto"/>
              <w:ind w:left="1"/>
              <w:jc w:val="center"/>
              <w:rPr>
                <w:rFonts w:ascii="Nexa Light" w:hAnsi="Nexa Light"/>
              </w:rPr>
            </w:pPr>
            <w:r w:rsidRPr="0075582B">
              <w:rPr>
                <w:rFonts w:ascii="Nexa Light" w:hAnsi="Nexa Light"/>
                <w:color w:val="548DD4"/>
              </w:rPr>
              <w:t xml:space="preserve"> </w:t>
            </w:r>
          </w:p>
        </w:tc>
      </w:tr>
    </w:tbl>
    <w:p w14:paraId="7911E392" w14:textId="77777777" w:rsidR="00AC5004" w:rsidRPr="00AC5004" w:rsidRDefault="00AC5004" w:rsidP="00AC5004">
      <w:pPr>
        <w:spacing w:after="4" w:line="249" w:lineRule="auto"/>
        <w:ind w:left="31" w:right="29"/>
        <w:rPr>
          <w:rFonts w:ascii="Nexa Light" w:hAnsi="Nexa Light"/>
          <w:sz w:val="22"/>
          <w:szCs w:val="22"/>
        </w:rPr>
      </w:pPr>
      <w:r w:rsidRPr="00AC5004">
        <w:rPr>
          <w:rFonts w:ascii="Nexa Light" w:eastAsia="Arial" w:hAnsi="Nexa Light" w:cs="Arial"/>
          <w:b/>
          <w:color w:val="FF0000"/>
          <w:sz w:val="22"/>
          <w:szCs w:val="22"/>
        </w:rPr>
        <w:t xml:space="preserve">* Será desclassificada a proposta com taxa de administração inferior a 0% (zero por cento). </w:t>
      </w:r>
    </w:p>
    <w:p w14:paraId="189F8882" w14:textId="2C4EA7EB" w:rsidR="00A81BE4" w:rsidRPr="00BB00C2" w:rsidRDefault="00A81BE4" w:rsidP="00A81BE4">
      <w:pPr>
        <w:jc w:val="both"/>
        <w:rPr>
          <w:rFonts w:ascii="Nexa Light" w:eastAsia="Times New Roman" w:hAnsi="Nexa Light" w:cs="Times New Roman"/>
          <w:b/>
          <w:sz w:val="22"/>
          <w:szCs w:val="22"/>
          <w:lang w:eastAsia="pt-BR"/>
        </w:rPr>
      </w:pPr>
      <w:r w:rsidRPr="00BB00C2">
        <w:rPr>
          <w:rFonts w:ascii="Nexa Light" w:eastAsia="Times New Roman" w:hAnsi="Nexa Light" w:cs="Times New Roman"/>
          <w:b/>
          <w:sz w:val="22"/>
          <w:szCs w:val="22"/>
          <w:lang w:eastAsia="pt-BR"/>
        </w:rPr>
        <w:t>Validade da Proposta: ____________</w:t>
      </w:r>
    </w:p>
    <w:p w14:paraId="3B449534" w14:textId="77777777" w:rsidR="00A81BE4" w:rsidRPr="00BB00C2" w:rsidRDefault="00A81BE4" w:rsidP="00A81BE4">
      <w:pPr>
        <w:jc w:val="both"/>
        <w:rPr>
          <w:rFonts w:ascii="Nexa Light" w:eastAsia="Times New Roman" w:hAnsi="Nexa Light" w:cs="Times New Roman"/>
          <w:b/>
          <w:sz w:val="22"/>
          <w:szCs w:val="22"/>
          <w:lang w:eastAsia="pt-BR"/>
        </w:rPr>
      </w:pPr>
      <w:r w:rsidRPr="00BB00C2">
        <w:rPr>
          <w:rFonts w:ascii="Nexa Light" w:eastAsia="Times New Roman" w:hAnsi="Nexa Light" w:cs="Times New Roman"/>
          <w:b/>
          <w:sz w:val="22"/>
          <w:szCs w:val="22"/>
          <w:lang w:eastAsia="pt-BR"/>
        </w:rPr>
        <w:t>Local e Data: ________________________</w:t>
      </w:r>
    </w:p>
    <w:p w14:paraId="511CCBA6" w14:textId="08A23952" w:rsidR="00A81BE4" w:rsidRDefault="00A81BE4" w:rsidP="00A81BE4">
      <w:pPr>
        <w:jc w:val="both"/>
        <w:rPr>
          <w:rFonts w:ascii="Nexa Light" w:eastAsia="Times New Roman" w:hAnsi="Nexa Light" w:cs="Times New Roman"/>
          <w:b/>
          <w:sz w:val="22"/>
          <w:szCs w:val="22"/>
          <w:lang w:eastAsia="pt-BR"/>
        </w:rPr>
      </w:pPr>
      <w:r w:rsidRPr="00BB00C2">
        <w:rPr>
          <w:rFonts w:ascii="Nexa Light" w:eastAsia="Times New Roman" w:hAnsi="Nexa Light" w:cs="Times New Roman"/>
          <w:b/>
          <w:sz w:val="22"/>
          <w:szCs w:val="22"/>
          <w:lang w:eastAsia="pt-BR"/>
        </w:rPr>
        <w:t>(Nome e assinatura do representante legal e carimbo de CNPJ da empresa)</w:t>
      </w:r>
    </w:p>
    <w:p w14:paraId="5AE5096F" w14:textId="09B45CEC" w:rsidR="00F5669F" w:rsidRDefault="008D6B43" w:rsidP="008D6B43">
      <w:pPr>
        <w:jc w:val="both"/>
        <w:rPr>
          <w:rFonts w:ascii="Nexa Light" w:eastAsia="Times New Roman" w:hAnsi="Nexa Light" w:cs="Times New Roman"/>
          <w:b/>
          <w:color w:val="333333"/>
          <w:sz w:val="22"/>
          <w:szCs w:val="22"/>
          <w:lang w:eastAsia="pt-BR"/>
        </w:rPr>
      </w:pPr>
      <w:r w:rsidRPr="00134DE7">
        <w:rPr>
          <w:rFonts w:ascii="Nexa Light" w:eastAsia="Times New Roman" w:hAnsi="Nexa Light" w:cs="Times New Roman"/>
          <w:b/>
          <w:color w:val="000000" w:themeColor="text1"/>
          <w:sz w:val="22"/>
          <w:szCs w:val="22"/>
          <w:lang w:eastAsia="pt-BR"/>
        </w:rPr>
        <w:t>OBSERVAÇÃO: Especificações detalhadas do objeto constante no item 7.1 do Termo</w:t>
      </w:r>
      <w:r w:rsidR="00134DE7" w:rsidRPr="00134DE7">
        <w:rPr>
          <w:rFonts w:ascii="Nexa Light" w:eastAsia="Times New Roman" w:hAnsi="Nexa Light" w:cs="Times New Roman"/>
          <w:b/>
          <w:color w:val="000000" w:themeColor="text1"/>
          <w:sz w:val="22"/>
          <w:szCs w:val="22"/>
          <w:lang w:eastAsia="pt-BR"/>
        </w:rPr>
        <w:t xml:space="preserve"> </w:t>
      </w:r>
      <w:r w:rsidRPr="00134DE7">
        <w:rPr>
          <w:rFonts w:ascii="Nexa Light" w:eastAsia="Times New Roman" w:hAnsi="Nexa Light" w:cs="Times New Roman"/>
          <w:b/>
          <w:color w:val="000000" w:themeColor="text1"/>
          <w:sz w:val="22"/>
          <w:szCs w:val="22"/>
          <w:lang w:eastAsia="pt-BR"/>
        </w:rPr>
        <w:t>de Referência</w:t>
      </w:r>
      <w:r w:rsidRPr="00134DE7">
        <w:rPr>
          <w:rFonts w:ascii="Nexa Light" w:eastAsia="Times New Roman" w:hAnsi="Nexa Light" w:cs="Times New Roman"/>
          <w:b/>
          <w:color w:val="333333"/>
          <w:sz w:val="22"/>
          <w:szCs w:val="22"/>
          <w:lang w:eastAsia="pt-BR"/>
        </w:rPr>
        <w:t>.</w:t>
      </w:r>
      <w:r w:rsidR="00F5669F" w:rsidRPr="00F5669F">
        <w:rPr>
          <w:rFonts w:ascii="Nexa Light" w:eastAsia="Times New Roman" w:hAnsi="Nexa Light" w:cs="Times New Roman"/>
          <w:b/>
          <w:color w:val="333333"/>
          <w:sz w:val="22"/>
          <w:szCs w:val="22"/>
          <w:lang w:eastAsia="pt-BR"/>
        </w:rPr>
        <w:t> </w:t>
      </w:r>
    </w:p>
    <w:p w14:paraId="675D85AD" w14:textId="16EEA6F9" w:rsidR="0075582B" w:rsidRDefault="0075582B" w:rsidP="008D6B43">
      <w:pPr>
        <w:jc w:val="both"/>
        <w:rPr>
          <w:rFonts w:ascii="Nexa Light" w:eastAsia="Times New Roman" w:hAnsi="Nexa Light" w:cs="Times New Roman"/>
          <w:b/>
          <w:color w:val="333333"/>
          <w:sz w:val="22"/>
          <w:szCs w:val="22"/>
          <w:lang w:eastAsia="pt-BR"/>
        </w:rPr>
      </w:pPr>
    </w:p>
    <w:p w14:paraId="5C886749" w14:textId="39198CCD" w:rsidR="0075582B" w:rsidRDefault="0075582B" w:rsidP="008D6B43">
      <w:pPr>
        <w:jc w:val="both"/>
        <w:rPr>
          <w:rFonts w:ascii="Nexa Light" w:eastAsia="Times New Roman" w:hAnsi="Nexa Light" w:cs="Times New Roman"/>
          <w:b/>
          <w:color w:val="333333"/>
          <w:sz w:val="22"/>
          <w:szCs w:val="22"/>
          <w:lang w:eastAsia="pt-BR"/>
        </w:rPr>
      </w:pPr>
    </w:p>
    <w:p w14:paraId="243B56C9" w14:textId="7679E475" w:rsidR="0075582B" w:rsidRDefault="0075582B" w:rsidP="008D6B43">
      <w:pPr>
        <w:jc w:val="both"/>
        <w:rPr>
          <w:rFonts w:ascii="Nexa Light" w:eastAsia="Times New Roman" w:hAnsi="Nexa Light" w:cs="Times New Roman"/>
          <w:b/>
          <w:color w:val="333333"/>
          <w:sz w:val="22"/>
          <w:szCs w:val="22"/>
          <w:lang w:eastAsia="pt-BR"/>
        </w:rPr>
      </w:pPr>
    </w:p>
    <w:p w14:paraId="3D3E4DB9" w14:textId="165382BD" w:rsidR="0075582B" w:rsidRDefault="0075582B" w:rsidP="008D6B43">
      <w:pPr>
        <w:jc w:val="both"/>
        <w:rPr>
          <w:rFonts w:ascii="Nexa Light" w:eastAsia="Times New Roman" w:hAnsi="Nexa Light" w:cs="Times New Roman"/>
          <w:b/>
          <w:color w:val="333333"/>
          <w:sz w:val="22"/>
          <w:szCs w:val="22"/>
          <w:lang w:eastAsia="pt-BR"/>
        </w:rPr>
      </w:pPr>
    </w:p>
    <w:p w14:paraId="1CCB4A07" w14:textId="0F87DC86" w:rsidR="0075582B" w:rsidRDefault="0075582B" w:rsidP="008D6B43">
      <w:pPr>
        <w:jc w:val="both"/>
        <w:rPr>
          <w:rFonts w:ascii="Nexa Light" w:eastAsia="Times New Roman" w:hAnsi="Nexa Light" w:cs="Times New Roman"/>
          <w:b/>
          <w:color w:val="333333"/>
          <w:sz w:val="22"/>
          <w:szCs w:val="22"/>
          <w:lang w:eastAsia="pt-BR"/>
        </w:rPr>
      </w:pPr>
    </w:p>
    <w:p w14:paraId="6A23B700" w14:textId="493E76A1" w:rsidR="0075582B" w:rsidRDefault="0075582B" w:rsidP="008D6B43">
      <w:pPr>
        <w:jc w:val="both"/>
        <w:rPr>
          <w:rFonts w:ascii="Nexa Light" w:eastAsia="Times New Roman" w:hAnsi="Nexa Light" w:cs="Times New Roman"/>
          <w:b/>
          <w:color w:val="333333"/>
          <w:sz w:val="22"/>
          <w:szCs w:val="22"/>
          <w:lang w:eastAsia="pt-BR"/>
        </w:rPr>
      </w:pPr>
    </w:p>
    <w:p w14:paraId="7C59E1C4" w14:textId="117FE37D" w:rsidR="0075582B" w:rsidRDefault="0075582B" w:rsidP="008D6B43">
      <w:pPr>
        <w:jc w:val="both"/>
        <w:rPr>
          <w:rFonts w:ascii="Nexa Light" w:eastAsia="Times New Roman" w:hAnsi="Nexa Light" w:cs="Times New Roman"/>
          <w:b/>
          <w:color w:val="333333"/>
          <w:sz w:val="22"/>
          <w:szCs w:val="22"/>
          <w:lang w:eastAsia="pt-BR"/>
        </w:rPr>
      </w:pPr>
    </w:p>
    <w:p w14:paraId="7246E043" w14:textId="32E721C9" w:rsidR="0075582B" w:rsidRDefault="0075582B" w:rsidP="008D6B43">
      <w:pPr>
        <w:jc w:val="both"/>
        <w:rPr>
          <w:rFonts w:ascii="Nexa Light" w:eastAsia="Times New Roman" w:hAnsi="Nexa Light" w:cs="Times New Roman"/>
          <w:b/>
          <w:color w:val="333333"/>
          <w:sz w:val="22"/>
          <w:szCs w:val="22"/>
          <w:lang w:eastAsia="pt-BR"/>
        </w:rPr>
      </w:pPr>
    </w:p>
    <w:p w14:paraId="6807E047" w14:textId="4E29F82E" w:rsidR="0075582B" w:rsidRDefault="0075582B" w:rsidP="008D6B43">
      <w:pPr>
        <w:jc w:val="both"/>
        <w:rPr>
          <w:rFonts w:ascii="Nexa Light" w:eastAsia="Times New Roman" w:hAnsi="Nexa Light" w:cs="Times New Roman"/>
          <w:b/>
          <w:color w:val="333333"/>
          <w:sz w:val="22"/>
          <w:szCs w:val="22"/>
          <w:lang w:eastAsia="pt-BR"/>
        </w:rPr>
      </w:pPr>
    </w:p>
    <w:p w14:paraId="3B22D44D" w14:textId="1091D944" w:rsidR="0075582B" w:rsidRDefault="0075582B" w:rsidP="008D6B43">
      <w:pPr>
        <w:jc w:val="both"/>
        <w:rPr>
          <w:rFonts w:ascii="Nexa Light" w:eastAsia="Times New Roman" w:hAnsi="Nexa Light" w:cs="Times New Roman"/>
          <w:b/>
          <w:color w:val="333333"/>
          <w:sz w:val="22"/>
          <w:szCs w:val="22"/>
          <w:lang w:eastAsia="pt-BR"/>
        </w:rPr>
      </w:pPr>
    </w:p>
    <w:p w14:paraId="4648B37C" w14:textId="18E4FC09" w:rsidR="0075582B" w:rsidRDefault="0075582B" w:rsidP="008D6B43">
      <w:pPr>
        <w:jc w:val="both"/>
        <w:rPr>
          <w:rFonts w:ascii="Nexa Light" w:eastAsia="Times New Roman" w:hAnsi="Nexa Light" w:cs="Times New Roman"/>
          <w:b/>
          <w:color w:val="333333"/>
          <w:sz w:val="22"/>
          <w:szCs w:val="22"/>
          <w:lang w:eastAsia="pt-BR"/>
        </w:rPr>
      </w:pPr>
    </w:p>
    <w:p w14:paraId="23A5930E" w14:textId="69DF9DCE" w:rsidR="0075582B" w:rsidRDefault="0075582B" w:rsidP="008D6B43">
      <w:pPr>
        <w:jc w:val="both"/>
        <w:rPr>
          <w:rFonts w:ascii="Nexa Light" w:eastAsia="Times New Roman" w:hAnsi="Nexa Light" w:cs="Times New Roman"/>
          <w:b/>
          <w:color w:val="333333"/>
          <w:sz w:val="22"/>
          <w:szCs w:val="22"/>
          <w:lang w:eastAsia="pt-BR"/>
        </w:rPr>
      </w:pPr>
    </w:p>
    <w:p w14:paraId="42B5D1B6" w14:textId="4F9511B3" w:rsidR="0075582B" w:rsidRDefault="0075582B" w:rsidP="008D6B43">
      <w:pPr>
        <w:jc w:val="both"/>
        <w:rPr>
          <w:rFonts w:ascii="Nexa Light" w:eastAsia="Times New Roman" w:hAnsi="Nexa Light" w:cs="Times New Roman"/>
          <w:b/>
          <w:color w:val="333333"/>
          <w:sz w:val="22"/>
          <w:szCs w:val="22"/>
          <w:lang w:eastAsia="pt-BR"/>
        </w:rPr>
      </w:pPr>
    </w:p>
    <w:p w14:paraId="24D4D992" w14:textId="2D03542D" w:rsidR="0075582B" w:rsidRDefault="0075582B" w:rsidP="008D6B43">
      <w:pPr>
        <w:jc w:val="both"/>
        <w:rPr>
          <w:rFonts w:ascii="Nexa Light" w:eastAsia="Times New Roman" w:hAnsi="Nexa Light" w:cs="Times New Roman"/>
          <w:b/>
          <w:color w:val="333333"/>
          <w:sz w:val="22"/>
          <w:szCs w:val="22"/>
          <w:lang w:eastAsia="pt-BR"/>
        </w:rPr>
      </w:pPr>
    </w:p>
    <w:p w14:paraId="73C0FD04" w14:textId="3728AC31" w:rsidR="0075582B" w:rsidRDefault="0075582B" w:rsidP="008D6B43">
      <w:pPr>
        <w:jc w:val="both"/>
        <w:rPr>
          <w:rFonts w:ascii="Nexa Light" w:eastAsia="Times New Roman" w:hAnsi="Nexa Light" w:cs="Times New Roman"/>
          <w:b/>
          <w:color w:val="333333"/>
          <w:sz w:val="22"/>
          <w:szCs w:val="22"/>
          <w:lang w:eastAsia="pt-BR"/>
        </w:rPr>
      </w:pPr>
    </w:p>
    <w:p w14:paraId="2E629391" w14:textId="61A8884F" w:rsidR="0075582B" w:rsidRDefault="0075582B" w:rsidP="008D6B43">
      <w:pPr>
        <w:jc w:val="both"/>
        <w:rPr>
          <w:rFonts w:ascii="Nexa Light" w:eastAsia="Times New Roman" w:hAnsi="Nexa Light" w:cs="Times New Roman"/>
          <w:b/>
          <w:color w:val="333333"/>
          <w:sz w:val="22"/>
          <w:szCs w:val="22"/>
          <w:lang w:eastAsia="pt-BR"/>
        </w:rPr>
      </w:pPr>
    </w:p>
    <w:p w14:paraId="1982311E" w14:textId="7088A5E2" w:rsidR="0075582B" w:rsidRDefault="0075582B" w:rsidP="008D6B43">
      <w:pPr>
        <w:jc w:val="both"/>
        <w:rPr>
          <w:rFonts w:ascii="Nexa Light" w:eastAsia="Times New Roman" w:hAnsi="Nexa Light" w:cs="Times New Roman"/>
          <w:b/>
          <w:color w:val="333333"/>
          <w:sz w:val="22"/>
          <w:szCs w:val="22"/>
          <w:lang w:eastAsia="pt-BR"/>
        </w:rPr>
      </w:pPr>
    </w:p>
    <w:p w14:paraId="4550B3A8" w14:textId="436BEDEE" w:rsidR="0075582B" w:rsidRDefault="0075582B" w:rsidP="008D6B43">
      <w:pPr>
        <w:jc w:val="both"/>
        <w:rPr>
          <w:rFonts w:ascii="Nexa Light" w:eastAsia="Times New Roman" w:hAnsi="Nexa Light" w:cs="Times New Roman"/>
          <w:b/>
          <w:color w:val="333333"/>
          <w:sz w:val="22"/>
          <w:szCs w:val="22"/>
          <w:lang w:eastAsia="pt-BR"/>
        </w:rPr>
      </w:pPr>
    </w:p>
    <w:p w14:paraId="1E93A984" w14:textId="779A0CC3" w:rsidR="0075582B" w:rsidRDefault="0075582B" w:rsidP="008D6B43">
      <w:pPr>
        <w:jc w:val="both"/>
        <w:rPr>
          <w:rFonts w:ascii="Nexa Light" w:eastAsia="Times New Roman" w:hAnsi="Nexa Light" w:cs="Times New Roman"/>
          <w:b/>
          <w:color w:val="333333"/>
          <w:sz w:val="22"/>
          <w:szCs w:val="22"/>
          <w:lang w:eastAsia="pt-BR"/>
        </w:rPr>
      </w:pPr>
    </w:p>
    <w:p w14:paraId="6BE8926B" w14:textId="3C5A57C4" w:rsidR="0075582B" w:rsidRDefault="0075582B" w:rsidP="008D6B43">
      <w:pPr>
        <w:jc w:val="both"/>
        <w:rPr>
          <w:rFonts w:ascii="Nexa Light" w:eastAsia="Times New Roman" w:hAnsi="Nexa Light" w:cs="Times New Roman"/>
          <w:b/>
          <w:color w:val="333333"/>
          <w:sz w:val="22"/>
          <w:szCs w:val="22"/>
          <w:lang w:eastAsia="pt-BR"/>
        </w:rPr>
      </w:pPr>
    </w:p>
    <w:p w14:paraId="70E5C62E" w14:textId="47223655" w:rsidR="0075582B" w:rsidRDefault="0075582B" w:rsidP="008D6B43">
      <w:pPr>
        <w:jc w:val="both"/>
        <w:rPr>
          <w:rFonts w:ascii="Nexa Light" w:eastAsia="Times New Roman" w:hAnsi="Nexa Light" w:cs="Times New Roman"/>
          <w:b/>
          <w:color w:val="333333"/>
          <w:sz w:val="22"/>
          <w:szCs w:val="22"/>
          <w:lang w:eastAsia="pt-BR"/>
        </w:rPr>
      </w:pPr>
    </w:p>
    <w:p w14:paraId="068B3612" w14:textId="638D38F7" w:rsidR="0075582B" w:rsidRDefault="0075582B" w:rsidP="008D6B43">
      <w:pPr>
        <w:jc w:val="both"/>
        <w:rPr>
          <w:rFonts w:ascii="Nexa Light" w:eastAsia="Times New Roman" w:hAnsi="Nexa Light" w:cs="Times New Roman"/>
          <w:b/>
          <w:color w:val="333333"/>
          <w:sz w:val="22"/>
          <w:szCs w:val="22"/>
          <w:lang w:eastAsia="pt-BR"/>
        </w:rPr>
      </w:pPr>
    </w:p>
    <w:p w14:paraId="3BCF3499" w14:textId="5D1D0DB1" w:rsidR="0075582B" w:rsidRDefault="0075582B" w:rsidP="008D6B43">
      <w:pPr>
        <w:jc w:val="both"/>
        <w:rPr>
          <w:rFonts w:ascii="Nexa Light" w:eastAsia="Times New Roman" w:hAnsi="Nexa Light" w:cs="Times New Roman"/>
          <w:b/>
          <w:color w:val="333333"/>
          <w:sz w:val="22"/>
          <w:szCs w:val="22"/>
          <w:lang w:eastAsia="pt-BR"/>
        </w:rPr>
      </w:pPr>
    </w:p>
    <w:p w14:paraId="3EA314F2" w14:textId="362640A2" w:rsidR="0075582B" w:rsidRDefault="0075582B" w:rsidP="008D6B43">
      <w:pPr>
        <w:jc w:val="both"/>
        <w:rPr>
          <w:rFonts w:ascii="Nexa Light" w:eastAsia="Times New Roman" w:hAnsi="Nexa Light" w:cs="Times New Roman"/>
          <w:b/>
          <w:color w:val="333333"/>
          <w:sz w:val="22"/>
          <w:szCs w:val="22"/>
          <w:lang w:eastAsia="pt-BR"/>
        </w:rPr>
      </w:pPr>
    </w:p>
    <w:p w14:paraId="748A4E41" w14:textId="5A51F1CE" w:rsidR="0075582B" w:rsidRDefault="0075582B" w:rsidP="008D6B43">
      <w:pPr>
        <w:jc w:val="both"/>
        <w:rPr>
          <w:rFonts w:ascii="Nexa Light" w:eastAsia="Times New Roman" w:hAnsi="Nexa Light" w:cs="Times New Roman"/>
          <w:b/>
          <w:color w:val="333333"/>
          <w:sz w:val="22"/>
          <w:szCs w:val="22"/>
          <w:lang w:eastAsia="pt-BR"/>
        </w:rPr>
      </w:pPr>
    </w:p>
    <w:p w14:paraId="14B65809" w14:textId="46ACAB34" w:rsidR="0075582B" w:rsidRDefault="0075582B" w:rsidP="008D6B43">
      <w:pPr>
        <w:jc w:val="both"/>
        <w:rPr>
          <w:rFonts w:ascii="Nexa Light" w:eastAsia="Times New Roman" w:hAnsi="Nexa Light" w:cs="Times New Roman"/>
          <w:b/>
          <w:color w:val="333333"/>
          <w:sz w:val="22"/>
          <w:szCs w:val="22"/>
          <w:lang w:eastAsia="pt-BR"/>
        </w:rPr>
      </w:pPr>
    </w:p>
    <w:p w14:paraId="6930CF6B" w14:textId="315E8926" w:rsidR="0075582B" w:rsidRDefault="0075582B" w:rsidP="008D6B43">
      <w:pPr>
        <w:jc w:val="both"/>
        <w:rPr>
          <w:rFonts w:ascii="Nexa Light" w:eastAsia="Times New Roman" w:hAnsi="Nexa Light" w:cs="Times New Roman"/>
          <w:b/>
          <w:color w:val="333333"/>
          <w:sz w:val="22"/>
          <w:szCs w:val="22"/>
          <w:lang w:eastAsia="pt-BR"/>
        </w:rPr>
      </w:pPr>
    </w:p>
    <w:p w14:paraId="12C0507F" w14:textId="2884DCF7" w:rsidR="0075582B" w:rsidRDefault="0075582B" w:rsidP="008D6B43">
      <w:pPr>
        <w:jc w:val="both"/>
        <w:rPr>
          <w:rFonts w:ascii="Nexa Light" w:eastAsia="Times New Roman" w:hAnsi="Nexa Light" w:cs="Times New Roman"/>
          <w:b/>
          <w:color w:val="333333"/>
          <w:sz w:val="22"/>
          <w:szCs w:val="22"/>
          <w:lang w:eastAsia="pt-BR"/>
        </w:rPr>
      </w:pPr>
    </w:p>
    <w:p w14:paraId="0C1DC839" w14:textId="16C1B083" w:rsidR="0075582B" w:rsidRDefault="0075582B" w:rsidP="008D6B43">
      <w:pPr>
        <w:jc w:val="both"/>
        <w:rPr>
          <w:rFonts w:ascii="Nexa Light" w:eastAsia="Times New Roman" w:hAnsi="Nexa Light" w:cs="Times New Roman"/>
          <w:b/>
          <w:color w:val="333333"/>
          <w:sz w:val="22"/>
          <w:szCs w:val="22"/>
          <w:lang w:eastAsia="pt-BR"/>
        </w:rPr>
      </w:pPr>
    </w:p>
    <w:p w14:paraId="1F9D424C" w14:textId="13FC95B0" w:rsidR="0075582B" w:rsidRDefault="0075582B" w:rsidP="008D6B43">
      <w:pPr>
        <w:jc w:val="both"/>
        <w:rPr>
          <w:rFonts w:ascii="Nexa Light" w:eastAsia="Times New Roman" w:hAnsi="Nexa Light" w:cs="Times New Roman"/>
          <w:b/>
          <w:color w:val="333333"/>
          <w:sz w:val="22"/>
          <w:szCs w:val="22"/>
          <w:lang w:eastAsia="pt-BR"/>
        </w:rPr>
      </w:pPr>
    </w:p>
    <w:p w14:paraId="5C074472" w14:textId="088CCA2D" w:rsidR="0075582B" w:rsidRDefault="0075582B" w:rsidP="008D6B43">
      <w:pPr>
        <w:jc w:val="both"/>
        <w:rPr>
          <w:rFonts w:ascii="Nexa Light" w:eastAsia="Times New Roman" w:hAnsi="Nexa Light" w:cs="Times New Roman"/>
          <w:b/>
          <w:color w:val="333333"/>
          <w:sz w:val="22"/>
          <w:szCs w:val="22"/>
          <w:lang w:eastAsia="pt-BR"/>
        </w:rPr>
      </w:pPr>
    </w:p>
    <w:p w14:paraId="1C34CFA1" w14:textId="1EFCBA05" w:rsidR="0075582B" w:rsidRDefault="0075582B" w:rsidP="008D6B43">
      <w:pPr>
        <w:jc w:val="both"/>
        <w:rPr>
          <w:rFonts w:ascii="Nexa Light" w:eastAsia="Times New Roman" w:hAnsi="Nexa Light" w:cs="Times New Roman"/>
          <w:b/>
          <w:color w:val="333333"/>
          <w:sz w:val="22"/>
          <w:szCs w:val="22"/>
          <w:lang w:eastAsia="pt-BR"/>
        </w:rPr>
      </w:pPr>
    </w:p>
    <w:p w14:paraId="60791001" w14:textId="60A1C48E" w:rsidR="0075582B" w:rsidRDefault="0075582B" w:rsidP="008D6B43">
      <w:pPr>
        <w:jc w:val="both"/>
        <w:rPr>
          <w:rFonts w:ascii="Nexa Light" w:eastAsia="Times New Roman" w:hAnsi="Nexa Light" w:cs="Times New Roman"/>
          <w:b/>
          <w:color w:val="333333"/>
          <w:sz w:val="22"/>
          <w:szCs w:val="22"/>
          <w:lang w:eastAsia="pt-BR"/>
        </w:rPr>
      </w:pPr>
    </w:p>
    <w:p w14:paraId="38FE628A" w14:textId="4C708086" w:rsidR="0075582B" w:rsidRDefault="0075582B" w:rsidP="008D6B43">
      <w:pPr>
        <w:jc w:val="both"/>
        <w:rPr>
          <w:rFonts w:ascii="Nexa Light" w:eastAsia="Times New Roman" w:hAnsi="Nexa Light" w:cs="Times New Roman"/>
          <w:b/>
          <w:color w:val="333333"/>
          <w:sz w:val="22"/>
          <w:szCs w:val="22"/>
          <w:lang w:eastAsia="pt-BR"/>
        </w:rPr>
      </w:pPr>
    </w:p>
    <w:p w14:paraId="12FF7B1C" w14:textId="5E9EA956" w:rsidR="0075582B" w:rsidRDefault="0075582B" w:rsidP="008D6B43">
      <w:pPr>
        <w:jc w:val="both"/>
        <w:rPr>
          <w:rFonts w:ascii="Nexa Light" w:eastAsia="Times New Roman" w:hAnsi="Nexa Light" w:cs="Times New Roman"/>
          <w:b/>
          <w:color w:val="333333"/>
          <w:sz w:val="22"/>
          <w:szCs w:val="22"/>
          <w:lang w:eastAsia="pt-BR"/>
        </w:rPr>
      </w:pPr>
    </w:p>
    <w:p w14:paraId="07D33617" w14:textId="3F5211A8" w:rsidR="0075582B" w:rsidRDefault="0075582B" w:rsidP="008D6B43">
      <w:pPr>
        <w:jc w:val="both"/>
        <w:rPr>
          <w:rFonts w:ascii="Nexa Light" w:eastAsia="Times New Roman" w:hAnsi="Nexa Light" w:cs="Times New Roman"/>
          <w:b/>
          <w:color w:val="333333"/>
          <w:sz w:val="22"/>
          <w:szCs w:val="22"/>
          <w:lang w:eastAsia="pt-BR"/>
        </w:rPr>
      </w:pPr>
    </w:p>
    <w:p w14:paraId="4A7C4328" w14:textId="77777777" w:rsidR="0075582B" w:rsidRPr="00F5669F" w:rsidRDefault="0075582B" w:rsidP="008D6B43">
      <w:pPr>
        <w:jc w:val="both"/>
        <w:rPr>
          <w:rFonts w:ascii="Nexa Light" w:eastAsia="Times New Roman" w:hAnsi="Nexa Light" w:cs="Times New Roman"/>
          <w:b/>
          <w:color w:val="333333"/>
          <w:sz w:val="22"/>
          <w:szCs w:val="22"/>
          <w:lang w:eastAsia="pt-BR"/>
        </w:rPr>
      </w:pPr>
    </w:p>
    <w:tbl>
      <w:tblPr>
        <w:tblStyle w:val="Tabelacomgrade"/>
        <w:tblW w:w="0" w:type="auto"/>
        <w:shd w:val="clear" w:color="auto" w:fill="33CC33"/>
        <w:tblLook w:val="04A0" w:firstRow="1" w:lastRow="0" w:firstColumn="1" w:lastColumn="0" w:noHBand="0" w:noVBand="1"/>
      </w:tblPr>
      <w:tblGrid>
        <w:gridCol w:w="9055"/>
      </w:tblGrid>
      <w:tr w:rsidR="0013350E" w:rsidRPr="00F2178B" w14:paraId="53AE38B4" w14:textId="77777777" w:rsidTr="00F21B61">
        <w:tc>
          <w:tcPr>
            <w:tcW w:w="9055" w:type="dxa"/>
            <w:shd w:val="clear" w:color="auto" w:fill="33CC33"/>
          </w:tcPr>
          <w:p w14:paraId="2FFB385E" w14:textId="3669287F" w:rsidR="0013350E" w:rsidRPr="00F2178B" w:rsidRDefault="00F5669F" w:rsidP="00217F0D">
            <w:pPr>
              <w:pStyle w:val="Ttulo1"/>
              <w:outlineLvl w:val="0"/>
              <w:rPr>
                <w:rFonts w:ascii="Nexa Light" w:hAnsi="Nexa Light"/>
                <w:szCs w:val="22"/>
              </w:rPr>
            </w:pPr>
            <w:r w:rsidRPr="00F5669F">
              <w:rPr>
                <w:rFonts w:ascii="Nexa Light" w:hAnsi="Nexa Light" w:cs="Times New Roman"/>
                <w:color w:val="333333"/>
                <w:szCs w:val="22"/>
              </w:rPr>
              <w:t> </w:t>
            </w:r>
            <w:bookmarkStart w:id="76" w:name="_Toc421609062"/>
            <w:bookmarkStart w:id="77" w:name="_Toc421610288"/>
            <w:bookmarkStart w:id="78" w:name="_Toc455565529"/>
            <w:bookmarkStart w:id="79" w:name="_Toc51679005"/>
            <w:r w:rsidR="0013350E" w:rsidRPr="00F2178B">
              <w:rPr>
                <w:rFonts w:ascii="Nexa Light" w:hAnsi="Nexa Light"/>
                <w:szCs w:val="22"/>
              </w:rPr>
              <w:t xml:space="preserve">ANEXO </w:t>
            </w:r>
            <w:bookmarkEnd w:id="76"/>
            <w:bookmarkEnd w:id="77"/>
            <w:bookmarkEnd w:id="78"/>
            <w:r w:rsidR="00DA1E77">
              <w:rPr>
                <w:rFonts w:ascii="Nexa Light" w:hAnsi="Nexa Light"/>
                <w:szCs w:val="22"/>
              </w:rPr>
              <w:t>II</w:t>
            </w:r>
            <w:r w:rsidR="009C3E7B" w:rsidRPr="00F2178B">
              <w:rPr>
                <w:rFonts w:ascii="Nexa Light" w:hAnsi="Nexa Light"/>
                <w:szCs w:val="22"/>
              </w:rPr>
              <w:t xml:space="preserve"> </w:t>
            </w:r>
            <w:r w:rsidR="00A81BE4">
              <w:rPr>
                <w:rFonts w:ascii="Nexa Light" w:hAnsi="Nexa Light"/>
                <w:szCs w:val="22"/>
              </w:rPr>
              <w:t>–</w:t>
            </w:r>
            <w:r w:rsidR="009C3E7B" w:rsidRPr="00F2178B">
              <w:rPr>
                <w:rFonts w:ascii="Nexa Light" w:hAnsi="Nexa Light"/>
                <w:szCs w:val="22"/>
              </w:rPr>
              <w:t xml:space="preserve"> </w:t>
            </w:r>
            <w:r w:rsidR="00217F0D">
              <w:rPr>
                <w:rFonts w:ascii="Nexa Light" w:hAnsi="Nexa Light"/>
                <w:szCs w:val="22"/>
              </w:rPr>
              <w:t>DO TERMO DE REFERÊNCIA</w:t>
            </w:r>
            <w:bookmarkEnd w:id="79"/>
            <w:r w:rsidR="00217F0D">
              <w:rPr>
                <w:rFonts w:ascii="Nexa Light" w:hAnsi="Nexa Light"/>
                <w:szCs w:val="22"/>
              </w:rPr>
              <w:t xml:space="preserve"> </w:t>
            </w:r>
          </w:p>
        </w:tc>
      </w:tr>
    </w:tbl>
    <w:tbl>
      <w:tblPr>
        <w:tblpPr w:leftFromText="45" w:rightFromText="45" w:vertAnchor="text"/>
        <w:tblW w:w="4691" w:type="pct"/>
        <w:tblCellSpacing w:w="0" w:type="dxa"/>
        <w:tblCellMar>
          <w:left w:w="0" w:type="dxa"/>
          <w:right w:w="0" w:type="dxa"/>
        </w:tblCellMar>
        <w:tblLook w:val="04A0" w:firstRow="1" w:lastRow="0" w:firstColumn="1" w:lastColumn="0" w:noHBand="0" w:noVBand="1"/>
      </w:tblPr>
      <w:tblGrid>
        <w:gridCol w:w="9065"/>
      </w:tblGrid>
      <w:tr w:rsidR="00F21B61" w:rsidRPr="00F21B61" w14:paraId="5AFB3C29" w14:textId="77777777" w:rsidTr="00F21B61">
        <w:trPr>
          <w:tblCellSpacing w:w="0" w:type="dxa"/>
        </w:trPr>
        <w:tc>
          <w:tcPr>
            <w:tcW w:w="0" w:type="auto"/>
            <w:vAlign w:val="center"/>
            <w:hideMark/>
          </w:tcPr>
          <w:tbl>
            <w:tblPr>
              <w:tblW w:w="20235" w:type="dxa"/>
              <w:tblCellSpacing w:w="0" w:type="dxa"/>
              <w:tblCellMar>
                <w:left w:w="0" w:type="dxa"/>
                <w:right w:w="0" w:type="dxa"/>
              </w:tblCellMar>
              <w:tblLook w:val="04A0" w:firstRow="1" w:lastRow="0" w:firstColumn="1" w:lastColumn="0" w:noHBand="0" w:noVBand="1"/>
            </w:tblPr>
            <w:tblGrid>
              <w:gridCol w:w="19457"/>
              <w:gridCol w:w="778"/>
            </w:tblGrid>
            <w:tr w:rsidR="00F21B61" w:rsidRPr="00F21B61" w14:paraId="3EAD5329" w14:textId="77777777">
              <w:trPr>
                <w:tblCellSpacing w:w="0" w:type="dxa"/>
              </w:trPr>
              <w:tc>
                <w:tcPr>
                  <w:tcW w:w="0" w:type="auto"/>
                  <w:vAlign w:val="center"/>
                  <w:hideMark/>
                </w:tcPr>
                <w:p w14:paraId="54474DFB" w14:textId="4AA5C963" w:rsidR="00F21B61" w:rsidRPr="00F21B61" w:rsidRDefault="00F21B61" w:rsidP="00F21B61">
                  <w:pPr>
                    <w:framePr w:hSpace="45" w:wrap="around" w:vAnchor="text" w:hAnchor="text"/>
                    <w:rPr>
                      <w:rFonts w:ascii="Verdana" w:eastAsia="Times New Roman" w:hAnsi="Verdana" w:cs="Times New Roman"/>
                      <w:sz w:val="16"/>
                      <w:szCs w:val="16"/>
                      <w:lang w:eastAsia="pt-BR"/>
                    </w:rPr>
                  </w:pPr>
                  <w:r w:rsidRPr="00F21B61">
                    <w:rPr>
                      <w:rFonts w:ascii="Verdana" w:eastAsia="Times New Roman" w:hAnsi="Verdana" w:cs="Times New Roman"/>
                      <w:noProof/>
                      <w:sz w:val="16"/>
                      <w:szCs w:val="16"/>
                      <w:lang w:eastAsia="pt-BR"/>
                    </w:rPr>
                    <w:drawing>
                      <wp:inline distT="0" distB="0" distL="0" distR="0" wp14:anchorId="2A7F3A40" wp14:editId="68E59584">
                        <wp:extent cx="3810000" cy="13525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1352550"/>
                                </a:xfrm>
                                <a:prstGeom prst="rect">
                                  <a:avLst/>
                                </a:prstGeom>
                                <a:noFill/>
                                <a:ln>
                                  <a:noFill/>
                                </a:ln>
                              </pic:spPr>
                            </pic:pic>
                          </a:graphicData>
                        </a:graphic>
                      </wp:inline>
                    </w:drawing>
                  </w:r>
                </w:p>
              </w:tc>
              <w:tc>
                <w:tcPr>
                  <w:tcW w:w="0" w:type="auto"/>
                  <w:vAlign w:val="center"/>
                  <w:hideMark/>
                </w:tcPr>
                <w:p w14:paraId="4E877C03" w14:textId="35B3F3CC" w:rsidR="00F21B61" w:rsidRPr="00F21B61" w:rsidRDefault="00F21B61" w:rsidP="00F21B61">
                  <w:pPr>
                    <w:framePr w:hSpace="45" w:wrap="around" w:vAnchor="text" w:hAnchor="text"/>
                    <w:jc w:val="right"/>
                    <w:rPr>
                      <w:rFonts w:ascii="Verdana" w:eastAsia="Times New Roman" w:hAnsi="Verdana" w:cs="Times New Roman"/>
                      <w:sz w:val="16"/>
                      <w:szCs w:val="16"/>
                      <w:lang w:eastAsia="pt-BR"/>
                    </w:rPr>
                  </w:pPr>
                  <w:r w:rsidRPr="00F21B61">
                    <w:rPr>
                      <w:rFonts w:ascii="Verdana" w:eastAsia="Times New Roman" w:hAnsi="Verdana" w:cs="Times New Roman"/>
                      <w:noProof/>
                      <w:sz w:val="16"/>
                      <w:szCs w:val="16"/>
                      <w:lang w:eastAsia="pt-BR"/>
                    </w:rPr>
                    <w:drawing>
                      <wp:inline distT="0" distB="0" distL="0" distR="0" wp14:anchorId="6DEA6591" wp14:editId="77E8B6A6">
                        <wp:extent cx="152400" cy="152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14:paraId="1A5C1E18" w14:textId="77777777" w:rsidR="00F21B61" w:rsidRPr="00F21B61" w:rsidRDefault="00F21B61" w:rsidP="00F21B61">
            <w:pPr>
              <w:rPr>
                <w:rFonts w:ascii="Verdana" w:eastAsia="Times New Roman" w:hAnsi="Verdana" w:cs="Times New Roman"/>
                <w:color w:val="333333"/>
                <w:sz w:val="16"/>
                <w:szCs w:val="16"/>
                <w:lang w:eastAsia="pt-BR"/>
              </w:rPr>
            </w:pPr>
          </w:p>
        </w:tc>
      </w:tr>
    </w:tbl>
    <w:p w14:paraId="733FC8A2" w14:textId="77777777" w:rsidR="00F21B61" w:rsidRPr="00F21B61" w:rsidRDefault="00F21B61" w:rsidP="00F21B61">
      <w:pPr>
        <w:rPr>
          <w:rFonts w:ascii="Times New Roman" w:eastAsia="Times New Roman" w:hAnsi="Times New Roman" w:cs="Times New Roman"/>
          <w:vanish/>
          <w:lang w:eastAsia="pt-BR"/>
        </w:rPr>
      </w:pPr>
    </w:p>
    <w:tbl>
      <w:tblPr>
        <w:tblpPr w:leftFromText="45" w:rightFromText="45" w:vertAnchor="text"/>
        <w:tblW w:w="5000" w:type="pct"/>
        <w:tblCellSpacing w:w="0" w:type="dxa"/>
        <w:tblBorders>
          <w:top w:val="single" w:sz="2" w:space="0" w:color="A6A6A6"/>
          <w:left w:val="single" w:sz="2" w:space="0" w:color="A6A6A6"/>
          <w:bottom w:val="single" w:sz="6" w:space="0" w:color="A6A6A6"/>
          <w:right w:val="single" w:sz="6" w:space="0" w:color="A6A6A6"/>
        </w:tblBorders>
        <w:shd w:val="clear" w:color="auto" w:fill="F8F7F5"/>
        <w:tblCellMar>
          <w:left w:w="0" w:type="dxa"/>
          <w:right w:w="0" w:type="dxa"/>
        </w:tblCellMar>
        <w:tblLook w:val="04A0" w:firstRow="1" w:lastRow="0" w:firstColumn="1" w:lastColumn="0" w:noHBand="0" w:noVBand="1"/>
      </w:tblPr>
      <w:tblGrid>
        <w:gridCol w:w="1706"/>
        <w:gridCol w:w="7270"/>
        <w:gridCol w:w="6"/>
        <w:gridCol w:w="6"/>
        <w:gridCol w:w="6"/>
        <w:gridCol w:w="6"/>
        <w:gridCol w:w="5"/>
        <w:gridCol w:w="5"/>
        <w:gridCol w:w="5"/>
        <w:gridCol w:w="5"/>
        <w:gridCol w:w="5"/>
        <w:gridCol w:w="5"/>
        <w:gridCol w:w="5"/>
        <w:gridCol w:w="5"/>
        <w:gridCol w:w="5"/>
        <w:gridCol w:w="5"/>
        <w:gridCol w:w="5"/>
        <w:gridCol w:w="5"/>
        <w:gridCol w:w="5"/>
        <w:gridCol w:w="20"/>
      </w:tblGrid>
      <w:tr w:rsidR="00F21B61" w:rsidRPr="00F21B61" w14:paraId="4A27F1B2" w14:textId="77777777" w:rsidTr="00F21B61">
        <w:trPr>
          <w:gridAfter w:val="18"/>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100E396" w14:textId="77777777" w:rsidR="00F21B61" w:rsidRPr="00F21B61" w:rsidRDefault="00F21B61" w:rsidP="00F21B61">
            <w:pPr>
              <w:rPr>
                <w:rFonts w:ascii="Verdana" w:eastAsia="Times New Roman" w:hAnsi="Verdana" w:cs="Times New Roman"/>
                <w:b/>
                <w:bCs/>
                <w:color w:val="333333"/>
                <w:lang w:eastAsia="pt-BR"/>
              </w:rPr>
            </w:pPr>
            <w:r w:rsidRPr="00F21B61">
              <w:rPr>
                <w:rFonts w:ascii="Verdana" w:eastAsia="Times New Roman" w:hAnsi="Verdana" w:cs="Times New Roman"/>
                <w:b/>
                <w:bCs/>
                <w:color w:val="333333"/>
                <w:lang w:eastAsia="pt-BR"/>
              </w:rPr>
              <w:t xml:space="preserve">1. TERMO DE REFERÊNCIA / PROJETO BÁSICO </w:t>
            </w:r>
            <w:proofErr w:type="spellStart"/>
            <w:r w:rsidRPr="00F21B61">
              <w:rPr>
                <w:rFonts w:ascii="Verdana" w:eastAsia="Times New Roman" w:hAnsi="Verdana" w:cs="Times New Roman"/>
                <w:b/>
                <w:bCs/>
                <w:color w:val="333333"/>
                <w:lang w:eastAsia="pt-BR"/>
              </w:rPr>
              <w:t>Nr</w:t>
            </w:r>
            <w:proofErr w:type="spellEnd"/>
            <w:r w:rsidRPr="00F21B61">
              <w:rPr>
                <w:rFonts w:ascii="Verdana" w:eastAsia="Times New Roman" w:hAnsi="Verdana" w:cs="Times New Roman"/>
                <w:b/>
                <w:bCs/>
                <w:color w:val="333333"/>
                <w:lang w:eastAsia="pt-BR"/>
              </w:rPr>
              <w:t xml:space="preserve"> 057/GTRAN/2019/2020</w:t>
            </w:r>
          </w:p>
        </w:tc>
      </w:tr>
      <w:tr w:rsidR="00F21B61" w:rsidRPr="00F21B61" w14:paraId="5A729B80" w14:textId="77777777" w:rsidTr="00F21B61">
        <w:trPr>
          <w:gridAfter w:val="18"/>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9700B68"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2. Dados do Projeto / Convênio ou Instrumento Equivalente:</w:t>
            </w:r>
            <w:r w:rsidRPr="00F21B61">
              <w:rPr>
                <w:rFonts w:ascii="Verdana" w:eastAsia="Times New Roman" w:hAnsi="Verdana" w:cs="Times New Roman"/>
                <w:color w:val="333333"/>
                <w:lang w:eastAsia="pt-BR"/>
              </w:rPr>
              <w:br/>
              <w:t>2.1. Nome do Projeto: NÃO SE APLICA</w:t>
            </w:r>
            <w:r w:rsidRPr="00F21B61">
              <w:rPr>
                <w:rFonts w:ascii="Verdana" w:eastAsia="Times New Roman" w:hAnsi="Verdana" w:cs="Times New Roman"/>
                <w:color w:val="333333"/>
                <w:lang w:eastAsia="pt-BR"/>
              </w:rPr>
              <w:br/>
              <w:t>2.2. Número do Convênio ou Instrumento Equivalente: NÃO SE APLICA</w:t>
            </w:r>
            <w:r w:rsidRPr="00F21B61">
              <w:rPr>
                <w:rFonts w:ascii="Verdana" w:eastAsia="Times New Roman" w:hAnsi="Verdana" w:cs="Times New Roman"/>
                <w:color w:val="333333"/>
                <w:lang w:eastAsia="pt-BR"/>
              </w:rPr>
              <w:br/>
              <w:t>2.3. Meta / Etapa: NÃO SE APLICA</w:t>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lastRenderedPageBreak/>
              <w:t>2.4. Componente / Ação: NÃO SE APLICA</w:t>
            </w:r>
            <w:r w:rsidRPr="00F21B61">
              <w:rPr>
                <w:rFonts w:ascii="Verdana" w:eastAsia="Times New Roman" w:hAnsi="Verdana" w:cs="Times New Roman"/>
                <w:color w:val="333333"/>
                <w:lang w:eastAsia="pt-BR"/>
              </w:rPr>
              <w:br/>
              <w:t>2.5. SICONV: Não</w:t>
            </w:r>
            <w:r w:rsidRPr="00F21B61">
              <w:rPr>
                <w:rFonts w:ascii="Verdana" w:eastAsia="Times New Roman" w:hAnsi="Verdana" w:cs="Times New Roman"/>
                <w:color w:val="333333"/>
                <w:lang w:eastAsia="pt-BR"/>
              </w:rPr>
              <w:br/>
              <w:t>2.6. GEO-OBRAS: Não</w:t>
            </w:r>
            <w:r w:rsidRPr="00F21B61">
              <w:rPr>
                <w:rFonts w:ascii="Verdana" w:eastAsia="Times New Roman" w:hAnsi="Verdana" w:cs="Times New Roman"/>
                <w:color w:val="333333"/>
                <w:lang w:eastAsia="pt-BR"/>
              </w:rPr>
              <w:br/>
              <w:t> </w:t>
            </w:r>
          </w:p>
        </w:tc>
      </w:tr>
      <w:tr w:rsidR="00F21B61" w:rsidRPr="00F21B61" w14:paraId="7FC14EF5" w14:textId="77777777" w:rsidTr="00F21B61">
        <w:trPr>
          <w:gridAfter w:val="18"/>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9C46E1D"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br/>
            </w:r>
            <w:r w:rsidRPr="00F21B61">
              <w:rPr>
                <w:rFonts w:ascii="Verdana" w:eastAsia="Times New Roman" w:hAnsi="Verdana" w:cs="Times New Roman"/>
                <w:b/>
                <w:bCs/>
                <w:color w:val="333333"/>
                <w:lang w:eastAsia="pt-BR"/>
              </w:rPr>
              <w:t>3. Informações Orçamentárias:</w:t>
            </w:r>
            <w:r w:rsidRPr="00F21B61">
              <w:rPr>
                <w:rFonts w:ascii="Verdana" w:eastAsia="Times New Roman" w:hAnsi="Verdana" w:cs="Times New Roman"/>
                <w:color w:val="333333"/>
                <w:lang w:eastAsia="pt-BR"/>
              </w:rPr>
              <w:br/>
              <w:t>3.1. Programa: 036</w:t>
            </w:r>
            <w:r w:rsidRPr="00F21B61">
              <w:rPr>
                <w:rFonts w:ascii="Verdana" w:eastAsia="Times New Roman" w:hAnsi="Verdana" w:cs="Times New Roman"/>
                <w:color w:val="333333"/>
                <w:lang w:eastAsia="pt-BR"/>
              </w:rPr>
              <w:br/>
              <w:t>3.2. Função: 18</w:t>
            </w:r>
            <w:r w:rsidRPr="00F21B61">
              <w:rPr>
                <w:rFonts w:ascii="Verdana" w:eastAsia="Times New Roman" w:hAnsi="Verdana" w:cs="Times New Roman"/>
                <w:color w:val="333333"/>
                <w:lang w:eastAsia="pt-BR"/>
              </w:rPr>
              <w:br/>
              <w:t>3.3. Unidade Orçamentária: 27101</w:t>
            </w:r>
            <w:r w:rsidRPr="00F21B61">
              <w:rPr>
                <w:rFonts w:ascii="Verdana" w:eastAsia="Times New Roman" w:hAnsi="Verdana" w:cs="Times New Roman"/>
                <w:color w:val="333333"/>
                <w:lang w:eastAsia="pt-BR"/>
              </w:rPr>
              <w:br/>
              <w:t xml:space="preserve">3.4. </w:t>
            </w:r>
            <w:proofErr w:type="spellStart"/>
            <w:r w:rsidRPr="00F21B61">
              <w:rPr>
                <w:rFonts w:ascii="Verdana" w:eastAsia="Times New Roman" w:hAnsi="Verdana" w:cs="Times New Roman"/>
                <w:color w:val="333333"/>
                <w:lang w:eastAsia="pt-BR"/>
              </w:rPr>
              <w:t>Subfunção</w:t>
            </w:r>
            <w:proofErr w:type="spellEnd"/>
            <w:r w:rsidRPr="00F21B61">
              <w:rPr>
                <w:rFonts w:ascii="Verdana" w:eastAsia="Times New Roman" w:hAnsi="Verdana" w:cs="Times New Roman"/>
                <w:color w:val="333333"/>
                <w:lang w:eastAsia="pt-BR"/>
              </w:rPr>
              <w:t>: 122</w:t>
            </w:r>
            <w:r w:rsidRPr="00F21B61">
              <w:rPr>
                <w:rFonts w:ascii="Verdana" w:eastAsia="Times New Roman" w:hAnsi="Verdana" w:cs="Times New Roman"/>
                <w:color w:val="333333"/>
                <w:lang w:eastAsia="pt-BR"/>
              </w:rPr>
              <w:br/>
              <w:t>3.5. Ação: 2006</w:t>
            </w:r>
            <w:r w:rsidRPr="00F21B61">
              <w:rPr>
                <w:rFonts w:ascii="Verdana" w:eastAsia="Times New Roman" w:hAnsi="Verdana" w:cs="Times New Roman"/>
                <w:color w:val="333333"/>
                <w:lang w:eastAsia="pt-BR"/>
              </w:rPr>
              <w:br/>
              <w:t xml:space="preserve">3.6. </w:t>
            </w:r>
            <w:proofErr w:type="spellStart"/>
            <w:r w:rsidRPr="00F21B61">
              <w:rPr>
                <w:rFonts w:ascii="Verdana" w:eastAsia="Times New Roman" w:hAnsi="Verdana" w:cs="Times New Roman"/>
                <w:color w:val="333333"/>
                <w:lang w:eastAsia="pt-BR"/>
              </w:rPr>
              <w:t>Subação</w:t>
            </w:r>
            <w:proofErr w:type="spellEnd"/>
            <w:r w:rsidRPr="00F21B61">
              <w:rPr>
                <w:rFonts w:ascii="Verdana" w:eastAsia="Times New Roman" w:hAnsi="Verdana" w:cs="Times New Roman"/>
                <w:color w:val="333333"/>
                <w:lang w:eastAsia="pt-BR"/>
              </w:rPr>
              <w:t>: 7</w:t>
            </w:r>
            <w:r w:rsidRPr="00F21B61">
              <w:rPr>
                <w:rFonts w:ascii="Verdana" w:eastAsia="Times New Roman" w:hAnsi="Verdana" w:cs="Times New Roman"/>
                <w:color w:val="333333"/>
                <w:lang w:eastAsia="pt-BR"/>
              </w:rPr>
              <w:br/>
              <w:t>3.7. Etapa/Medida/Tarefa: 1</w:t>
            </w:r>
            <w:r w:rsidRPr="00F21B61">
              <w:rPr>
                <w:rFonts w:ascii="Verdana" w:eastAsia="Times New Roman" w:hAnsi="Verdana" w:cs="Times New Roman"/>
                <w:color w:val="333333"/>
                <w:lang w:eastAsia="pt-BR"/>
              </w:rPr>
              <w:br/>
              <w:t> </w:t>
            </w:r>
          </w:p>
        </w:tc>
      </w:tr>
      <w:tr w:rsidR="00F21B61" w:rsidRPr="00F21B61" w14:paraId="1698E5C2" w14:textId="77777777" w:rsidTr="00F21B61">
        <w:trPr>
          <w:gridAfter w:val="18"/>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5FF1A18"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4. Unidade demandante:</w:t>
            </w:r>
            <w:r w:rsidRPr="00F21B61">
              <w:rPr>
                <w:rFonts w:ascii="Verdana" w:eastAsia="Times New Roman" w:hAnsi="Verdana" w:cs="Times New Roman"/>
                <w:color w:val="333333"/>
                <w:lang w:eastAsia="pt-BR"/>
              </w:rPr>
              <w:br/>
              <w:t>GERÊNCIA DE TRANSPORTES-GTRAN - SEMA MT</w:t>
            </w:r>
            <w:r w:rsidRPr="00F21B61">
              <w:rPr>
                <w:rFonts w:ascii="Verdana" w:eastAsia="Times New Roman" w:hAnsi="Verdana" w:cs="Times New Roman"/>
                <w:color w:val="333333"/>
                <w:lang w:eastAsia="pt-BR"/>
              </w:rPr>
              <w:br/>
              <w:t>Telefone: 3613-7283/7260 </w:t>
            </w:r>
          </w:p>
        </w:tc>
      </w:tr>
      <w:tr w:rsidR="00F21B61" w:rsidRPr="00F21B61" w14:paraId="2AB53267" w14:textId="77777777" w:rsidTr="00F21B61">
        <w:trPr>
          <w:gridAfter w:val="18"/>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2B3118E"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5. Fiscal do Contrato:</w:t>
            </w:r>
            <w:r w:rsidRPr="00F21B61">
              <w:rPr>
                <w:rFonts w:ascii="Verdana" w:eastAsia="Times New Roman" w:hAnsi="Verdana" w:cs="Times New Roman"/>
                <w:color w:val="333333"/>
                <w:lang w:eastAsia="pt-BR"/>
              </w:rPr>
              <w:br/>
              <w:t xml:space="preserve">5.1. Fiscal Titular: </w:t>
            </w:r>
            <w:proofErr w:type="spellStart"/>
            <w:r w:rsidRPr="00F21B61">
              <w:rPr>
                <w:rFonts w:ascii="Verdana" w:eastAsia="Times New Roman" w:hAnsi="Verdana" w:cs="Times New Roman"/>
                <w:color w:val="333333"/>
                <w:lang w:eastAsia="pt-BR"/>
              </w:rPr>
              <w:t>Whagton</w:t>
            </w:r>
            <w:proofErr w:type="spellEnd"/>
            <w:r w:rsidRPr="00F21B61">
              <w:rPr>
                <w:rFonts w:ascii="Verdana" w:eastAsia="Times New Roman" w:hAnsi="Verdana" w:cs="Times New Roman"/>
                <w:color w:val="333333"/>
                <w:lang w:eastAsia="pt-BR"/>
              </w:rPr>
              <w:t xml:space="preserve"> Nunes de Souza</w:t>
            </w:r>
            <w:r w:rsidRPr="00F21B61">
              <w:rPr>
                <w:rFonts w:ascii="Verdana" w:eastAsia="Times New Roman" w:hAnsi="Verdana" w:cs="Times New Roman"/>
                <w:color w:val="333333"/>
                <w:lang w:eastAsia="pt-BR"/>
              </w:rPr>
              <w:br/>
              <w:t>5.2. Fiscal Substituto: Fabio Ferreira da Silva</w:t>
            </w:r>
            <w:r w:rsidRPr="00F21B61">
              <w:rPr>
                <w:rFonts w:ascii="Verdana" w:eastAsia="Times New Roman" w:hAnsi="Verdana" w:cs="Times New Roman"/>
                <w:color w:val="333333"/>
                <w:lang w:eastAsia="pt-BR"/>
              </w:rPr>
              <w:br/>
              <w:t> </w:t>
            </w:r>
          </w:p>
        </w:tc>
      </w:tr>
      <w:tr w:rsidR="00F21B61" w:rsidRPr="00F21B61" w14:paraId="4289FD5A" w14:textId="77777777" w:rsidTr="00F21B61">
        <w:trPr>
          <w:gridAfter w:val="18"/>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45B6DA5"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6. Informações financeiras:</w:t>
            </w:r>
          </w:p>
        </w:tc>
      </w:tr>
      <w:tr w:rsidR="00F21B61" w:rsidRPr="00F21B61" w14:paraId="38A9B9BA" w14:textId="77777777" w:rsidTr="00F21B61">
        <w:trPr>
          <w:tblCellSpacing w:w="0" w:type="dxa"/>
        </w:trPr>
        <w:tc>
          <w:tcPr>
            <w:tcW w:w="0" w:type="auto"/>
            <w:gridSpan w:val="20"/>
            <w:tcBorders>
              <w:top w:val="single" w:sz="6" w:space="0" w:color="A6A6A6"/>
              <w:left w:val="single" w:sz="6" w:space="0" w:color="A6A6A6"/>
              <w:bottom w:val="single" w:sz="2" w:space="0" w:color="A6A6A6"/>
              <w:right w:val="single" w:sz="2" w:space="0" w:color="A6A6A6"/>
            </w:tcBorders>
            <w:shd w:val="clear" w:color="auto" w:fill="FFFFFF"/>
            <w:vAlign w:val="center"/>
            <w:hideMark/>
          </w:tcPr>
          <w:tbl>
            <w:tblPr>
              <w:tblpPr w:leftFromText="45" w:rightFromText="45" w:vertAnchor="text"/>
              <w:tblW w:w="0" w:type="auto"/>
              <w:tblCellSpacing w:w="0" w:type="dxa"/>
              <w:tblBorders>
                <w:top w:val="single" w:sz="2" w:space="0" w:color="A6A6A6"/>
                <w:left w:val="single" w:sz="2" w:space="0" w:color="A6A6A6"/>
                <w:bottom w:val="single" w:sz="6" w:space="0" w:color="A6A6A6"/>
                <w:right w:val="single" w:sz="6" w:space="0" w:color="A6A6A6"/>
              </w:tblBorders>
              <w:shd w:val="clear" w:color="auto" w:fill="F8F7F5"/>
              <w:tblCellMar>
                <w:left w:w="0" w:type="dxa"/>
                <w:right w:w="0" w:type="dxa"/>
              </w:tblCellMar>
              <w:tblLook w:val="04A0" w:firstRow="1" w:lastRow="0" w:firstColumn="1" w:lastColumn="0" w:noHBand="0" w:noVBand="1"/>
            </w:tblPr>
            <w:tblGrid>
              <w:gridCol w:w="3265"/>
              <w:gridCol w:w="781"/>
              <w:gridCol w:w="943"/>
              <w:gridCol w:w="2611"/>
              <w:gridCol w:w="1349"/>
              <w:gridCol w:w="6"/>
              <w:gridCol w:w="6"/>
              <w:gridCol w:w="6"/>
              <w:gridCol w:w="6"/>
              <w:gridCol w:w="6"/>
              <w:gridCol w:w="6"/>
              <w:gridCol w:w="6"/>
              <w:gridCol w:w="6"/>
              <w:gridCol w:w="6"/>
              <w:gridCol w:w="6"/>
              <w:gridCol w:w="6"/>
              <w:gridCol w:w="6"/>
              <w:gridCol w:w="6"/>
              <w:gridCol w:w="6"/>
              <w:gridCol w:w="21"/>
            </w:tblGrid>
            <w:tr w:rsidR="00F21B61" w:rsidRPr="00F21B61" w14:paraId="3D4CC602" w14:textId="77777777">
              <w:trPr>
                <w:gridAfter w:val="15"/>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2C93831" w14:textId="77777777" w:rsidR="00F21B61" w:rsidRPr="00F21B61" w:rsidRDefault="00F21B61" w:rsidP="00F21B61">
                  <w:pPr>
                    <w:rPr>
                      <w:rFonts w:ascii="Verdana" w:eastAsia="Times New Roman" w:hAnsi="Verdana" w:cs="Times New Roman"/>
                      <w:b/>
                      <w:bCs/>
                      <w:lang w:eastAsia="pt-BR"/>
                    </w:rPr>
                  </w:pPr>
                  <w:r w:rsidRPr="00F21B61">
                    <w:rPr>
                      <w:rFonts w:ascii="Verdana" w:eastAsia="Times New Roman" w:hAnsi="Verdana" w:cs="Times New Roman"/>
                      <w:b/>
                      <w:bCs/>
                      <w:lang w:eastAsia="pt-BR"/>
                    </w:rPr>
                    <w:t>Projeto/Atividade/Ação</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C7D891E" w14:textId="77777777" w:rsidR="00F21B61" w:rsidRPr="00F21B61" w:rsidRDefault="00F21B61" w:rsidP="00F21B61">
                  <w:pPr>
                    <w:rPr>
                      <w:rFonts w:ascii="Verdana" w:eastAsia="Times New Roman" w:hAnsi="Verdana" w:cs="Times New Roman"/>
                      <w:b/>
                      <w:bCs/>
                      <w:lang w:eastAsia="pt-BR"/>
                    </w:rPr>
                  </w:pPr>
                  <w:r w:rsidRPr="00F21B61">
                    <w:rPr>
                      <w:rFonts w:ascii="Verdana" w:eastAsia="Times New Roman" w:hAnsi="Verdana" w:cs="Times New Roman"/>
                      <w:b/>
                      <w:bCs/>
                      <w:lang w:eastAsia="pt-BR"/>
                    </w:rPr>
                    <w:t>Fonte</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7020B28" w14:textId="77777777" w:rsidR="00F21B61" w:rsidRPr="00F21B61" w:rsidRDefault="00F21B61" w:rsidP="00F21B61">
                  <w:pPr>
                    <w:rPr>
                      <w:rFonts w:ascii="Verdana" w:eastAsia="Times New Roman" w:hAnsi="Verdana" w:cs="Times New Roman"/>
                      <w:b/>
                      <w:bCs/>
                      <w:lang w:eastAsia="pt-BR"/>
                    </w:rPr>
                  </w:pPr>
                  <w:r w:rsidRPr="00F21B61">
                    <w:rPr>
                      <w:rFonts w:ascii="Verdana" w:eastAsia="Times New Roman" w:hAnsi="Verdana" w:cs="Times New Roman"/>
                      <w:b/>
                      <w:bCs/>
                      <w:lang w:eastAsia="pt-BR"/>
                    </w:rPr>
                    <w:t>Região</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472CD67" w14:textId="77777777" w:rsidR="00F21B61" w:rsidRPr="00F21B61" w:rsidRDefault="00F21B61" w:rsidP="00F21B61">
                  <w:pPr>
                    <w:rPr>
                      <w:rFonts w:ascii="Verdana" w:eastAsia="Times New Roman" w:hAnsi="Verdana" w:cs="Times New Roman"/>
                      <w:b/>
                      <w:bCs/>
                      <w:lang w:eastAsia="pt-BR"/>
                    </w:rPr>
                  </w:pPr>
                  <w:r w:rsidRPr="00F21B61">
                    <w:rPr>
                      <w:rFonts w:ascii="Verdana" w:eastAsia="Times New Roman" w:hAnsi="Verdana" w:cs="Times New Roman"/>
                      <w:b/>
                      <w:bCs/>
                      <w:lang w:eastAsia="pt-BR"/>
                    </w:rPr>
                    <w:t>Classificação da Despesa</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33EDA63" w14:textId="77777777" w:rsidR="00F21B61" w:rsidRPr="00F21B61" w:rsidRDefault="00F21B61" w:rsidP="00F21B61">
                  <w:pPr>
                    <w:rPr>
                      <w:rFonts w:ascii="Verdana" w:eastAsia="Times New Roman" w:hAnsi="Verdana" w:cs="Times New Roman"/>
                      <w:b/>
                      <w:bCs/>
                      <w:lang w:eastAsia="pt-BR"/>
                    </w:rPr>
                  </w:pPr>
                  <w:r w:rsidRPr="00F21B61">
                    <w:rPr>
                      <w:rFonts w:ascii="Verdana" w:eastAsia="Times New Roman" w:hAnsi="Verdana" w:cs="Times New Roman"/>
                      <w:b/>
                      <w:bCs/>
                      <w:lang w:eastAsia="pt-BR"/>
                    </w:rPr>
                    <w:t>Valor(R$)</w:t>
                  </w:r>
                </w:p>
              </w:tc>
            </w:tr>
            <w:tr w:rsidR="00F21B61" w:rsidRPr="00F21B61" w14:paraId="688D782E" w14:textId="77777777">
              <w:trPr>
                <w:tblCellSpacing w:w="0" w:type="dxa"/>
              </w:trPr>
              <w:tc>
                <w:tcPr>
                  <w:tcW w:w="0" w:type="auto"/>
                  <w:gridSpan w:val="20"/>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554FD7D"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b/>
                      <w:bCs/>
                      <w:lang w:eastAsia="pt-BR"/>
                    </w:rPr>
                    <w:t>2020</w:t>
                  </w:r>
                </w:p>
              </w:tc>
            </w:tr>
            <w:tr w:rsidR="00F21B61" w:rsidRPr="00F21B61" w14:paraId="062E9589" w14:textId="77777777">
              <w:trPr>
                <w:tblCellSpacing w:w="0" w:type="dxa"/>
              </w:trPr>
              <w:tc>
                <w:tcPr>
                  <w:tcW w:w="0" w:type="auto"/>
                  <w:shd w:val="clear" w:color="auto" w:fill="F8F7F5"/>
                  <w:vAlign w:val="center"/>
                  <w:hideMark/>
                </w:tcPr>
                <w:p w14:paraId="16485966" w14:textId="77777777" w:rsidR="00F21B61" w:rsidRPr="00F21B61" w:rsidRDefault="00F21B61" w:rsidP="00F21B61">
                  <w:pPr>
                    <w:rPr>
                      <w:rFonts w:ascii="Verdana" w:eastAsia="Times New Roman" w:hAnsi="Verdana" w:cs="Times New Roman"/>
                      <w:lang w:eastAsia="pt-BR"/>
                    </w:rPr>
                  </w:pPr>
                </w:p>
              </w:tc>
              <w:tc>
                <w:tcPr>
                  <w:tcW w:w="0" w:type="auto"/>
                  <w:shd w:val="clear" w:color="auto" w:fill="F8F7F5"/>
                  <w:vAlign w:val="center"/>
                  <w:hideMark/>
                </w:tcPr>
                <w:p w14:paraId="709A6BF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F2D526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8BFFC2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8388AC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C30D9B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91E4BF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A559CB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169419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E05168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43E952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FEDF8E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7718A4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9D1DA7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2B80FC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A4236B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93AA46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C323D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E43EB1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E9DC8D5"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73DA8876" w14:textId="77777777">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42B4983"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2006</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BB00EE4"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240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C3814AC"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9900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E7DEE23"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3.3.90.39.072</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025A4E2" w14:textId="25909CA2" w:rsidR="00F21B61" w:rsidRPr="00F21B61" w:rsidRDefault="00F21B61" w:rsidP="00F21B61">
                  <w:pPr>
                    <w:jc w:val="right"/>
                    <w:rPr>
                      <w:rFonts w:ascii="Verdana" w:eastAsia="Times New Roman" w:hAnsi="Verdana" w:cs="Times New Roman"/>
                      <w:lang w:eastAsia="pt-BR"/>
                    </w:rPr>
                  </w:pPr>
                </w:p>
              </w:tc>
              <w:tc>
                <w:tcPr>
                  <w:tcW w:w="0" w:type="auto"/>
                  <w:shd w:val="clear" w:color="auto" w:fill="F8F7F5"/>
                  <w:vAlign w:val="center"/>
                  <w:hideMark/>
                </w:tcPr>
                <w:p w14:paraId="4F3348B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D7993C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C2750C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B5386B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E64D85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DCBD5E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FDA9C8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0B46A3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45BCB9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09D891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6A1042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A29535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E6EFE2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3191E5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5AEF430"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74FA20CA" w14:textId="77777777">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1B20B75"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2006</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66E5342"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240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17CD6F5"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9900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D4F2F85"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3.3.90.30.032</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1DEFC32" w14:textId="37D5C25A" w:rsidR="00F21B61" w:rsidRPr="00F21B61" w:rsidRDefault="00F21B61" w:rsidP="00F21B61">
                  <w:pPr>
                    <w:jc w:val="right"/>
                    <w:rPr>
                      <w:rFonts w:ascii="Verdana" w:eastAsia="Times New Roman" w:hAnsi="Verdana" w:cs="Times New Roman"/>
                      <w:lang w:eastAsia="pt-BR"/>
                    </w:rPr>
                  </w:pPr>
                </w:p>
              </w:tc>
              <w:tc>
                <w:tcPr>
                  <w:tcW w:w="0" w:type="auto"/>
                  <w:shd w:val="clear" w:color="auto" w:fill="F8F7F5"/>
                  <w:vAlign w:val="center"/>
                  <w:hideMark/>
                </w:tcPr>
                <w:p w14:paraId="427E062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7BF910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B2CECC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585542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6FA5AA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D745D2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426B30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BAFECB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719E19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6F0D41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0048B9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6BB33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3C60D0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FEEC88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68F5D45"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2122466F" w14:textId="77777777">
              <w:trPr>
                <w:tblCellSpacing w:w="0" w:type="dxa"/>
              </w:trPr>
              <w:tc>
                <w:tcPr>
                  <w:tcW w:w="0" w:type="auto"/>
                  <w:gridSpan w:val="4"/>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AC8E7FC" w14:textId="77777777" w:rsidR="00F21B61" w:rsidRPr="00F21B61" w:rsidRDefault="00F21B61" w:rsidP="00F21B61">
                  <w:pPr>
                    <w:jc w:val="right"/>
                    <w:rPr>
                      <w:rFonts w:ascii="Verdana" w:eastAsia="Times New Roman" w:hAnsi="Verdana" w:cs="Times New Roman"/>
                      <w:lang w:eastAsia="pt-BR"/>
                    </w:rPr>
                  </w:pPr>
                  <w:r w:rsidRPr="00F21B61">
                    <w:rPr>
                      <w:rFonts w:ascii="Verdana" w:eastAsia="Times New Roman" w:hAnsi="Verdana" w:cs="Times New Roman"/>
                      <w:b/>
                      <w:bCs/>
                      <w:lang w:eastAsia="pt-BR"/>
                    </w:rPr>
                    <w:t>Total</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878791A" w14:textId="58ED6034" w:rsidR="00F21B61" w:rsidRPr="00F21B61" w:rsidRDefault="00F21B61" w:rsidP="00F21B61">
                  <w:pPr>
                    <w:jc w:val="right"/>
                    <w:rPr>
                      <w:rFonts w:ascii="Verdana" w:eastAsia="Times New Roman" w:hAnsi="Verdana" w:cs="Times New Roman"/>
                      <w:lang w:eastAsia="pt-BR"/>
                    </w:rPr>
                  </w:pPr>
                </w:p>
              </w:tc>
              <w:tc>
                <w:tcPr>
                  <w:tcW w:w="0" w:type="auto"/>
                  <w:shd w:val="clear" w:color="auto" w:fill="F8F7F5"/>
                  <w:vAlign w:val="center"/>
                  <w:hideMark/>
                </w:tcPr>
                <w:p w14:paraId="50CAAA0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9E957E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7DE542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74FDD4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DE79BB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4EAA6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9EC1E3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24FF3E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04DC40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266473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8C5E5F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B12F87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1D1BFC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6B6D5A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F2FA037"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10456B74" w14:textId="77777777">
              <w:trPr>
                <w:tblCellSpacing w:w="0" w:type="dxa"/>
              </w:trPr>
              <w:tc>
                <w:tcPr>
                  <w:tcW w:w="0" w:type="auto"/>
                  <w:shd w:val="clear" w:color="auto" w:fill="F8F7F5"/>
                  <w:vAlign w:val="center"/>
                  <w:hideMark/>
                </w:tcPr>
                <w:p w14:paraId="3AF4CBBE" w14:textId="77777777" w:rsidR="00F21B61" w:rsidRPr="00F21B61" w:rsidRDefault="00F21B61" w:rsidP="00F21B61">
                  <w:pPr>
                    <w:jc w:val="right"/>
                    <w:rPr>
                      <w:rFonts w:ascii="Verdana" w:eastAsia="Times New Roman" w:hAnsi="Verdana" w:cs="Times New Roman"/>
                      <w:lang w:eastAsia="pt-BR"/>
                    </w:rPr>
                  </w:pPr>
                </w:p>
              </w:tc>
              <w:tc>
                <w:tcPr>
                  <w:tcW w:w="0" w:type="auto"/>
                  <w:shd w:val="clear" w:color="auto" w:fill="F8F7F5"/>
                  <w:vAlign w:val="center"/>
                  <w:hideMark/>
                </w:tcPr>
                <w:p w14:paraId="5C39136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4AB7A3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17D6C1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3A8D12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E6D79D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8E947A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86E1A1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2EB06E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D75522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8DE0B9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96EC99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A39634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6A1789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B9B6F9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51441E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53028A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3949FA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7BDB5B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3F10479"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4922F263" w14:textId="77777777">
              <w:trPr>
                <w:tblCellSpacing w:w="0" w:type="dxa"/>
              </w:trPr>
              <w:tc>
                <w:tcPr>
                  <w:tcW w:w="0" w:type="auto"/>
                  <w:gridSpan w:val="20"/>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237FE48"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b/>
                      <w:bCs/>
                      <w:lang w:eastAsia="pt-BR"/>
                    </w:rPr>
                    <w:t>2021</w:t>
                  </w:r>
                </w:p>
              </w:tc>
            </w:tr>
            <w:tr w:rsidR="00F21B61" w:rsidRPr="00F21B61" w14:paraId="75EF2503" w14:textId="77777777">
              <w:trPr>
                <w:tblCellSpacing w:w="0" w:type="dxa"/>
              </w:trPr>
              <w:tc>
                <w:tcPr>
                  <w:tcW w:w="0" w:type="auto"/>
                  <w:shd w:val="clear" w:color="auto" w:fill="F8F7F5"/>
                  <w:vAlign w:val="center"/>
                  <w:hideMark/>
                </w:tcPr>
                <w:p w14:paraId="5CB99ED3" w14:textId="77777777" w:rsidR="00F21B61" w:rsidRPr="00F21B61" w:rsidRDefault="00F21B61" w:rsidP="00F21B61">
                  <w:pPr>
                    <w:rPr>
                      <w:rFonts w:ascii="Verdana" w:eastAsia="Times New Roman" w:hAnsi="Verdana" w:cs="Times New Roman"/>
                      <w:lang w:eastAsia="pt-BR"/>
                    </w:rPr>
                  </w:pPr>
                </w:p>
              </w:tc>
              <w:tc>
                <w:tcPr>
                  <w:tcW w:w="0" w:type="auto"/>
                  <w:shd w:val="clear" w:color="auto" w:fill="F8F7F5"/>
                  <w:vAlign w:val="center"/>
                  <w:hideMark/>
                </w:tcPr>
                <w:p w14:paraId="580EDCD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D3B1C4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FB92A3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D951F9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CEA239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D64777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24772F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A1113D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C32F0D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94EBB8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C7E00D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8F3123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00FC21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794F57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898E62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CC1B0B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DA655B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134495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DEF71D7"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38C5D5A5" w14:textId="77777777">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26BDC92"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2006</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EF9D03D"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195</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0B69019"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9900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6C2E40D"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3.3.90.39.072</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DB39FCF" w14:textId="1E8DC5D2" w:rsidR="00F21B61" w:rsidRPr="00F21B61" w:rsidRDefault="00F21B61" w:rsidP="00F21B61">
                  <w:pPr>
                    <w:jc w:val="right"/>
                    <w:rPr>
                      <w:rFonts w:ascii="Verdana" w:eastAsia="Times New Roman" w:hAnsi="Verdana" w:cs="Times New Roman"/>
                      <w:lang w:eastAsia="pt-BR"/>
                    </w:rPr>
                  </w:pPr>
                </w:p>
              </w:tc>
              <w:tc>
                <w:tcPr>
                  <w:tcW w:w="0" w:type="auto"/>
                  <w:shd w:val="clear" w:color="auto" w:fill="F8F7F5"/>
                  <w:vAlign w:val="center"/>
                  <w:hideMark/>
                </w:tcPr>
                <w:p w14:paraId="1F06C74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217CB0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5D4BC6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D4BEA9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472BD4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0D334C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19C07F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9EB450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1C33E3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A375BD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8CB0AF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0717B7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C9AE2E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D0024E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9951EA8"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5788B8E6" w14:textId="77777777">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8A1E0C7"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2006</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538F0DC"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240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47CF519"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9900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8D39D5F"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3.3.90.30.032</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948FE75" w14:textId="3FEADBEF" w:rsidR="00F21B61" w:rsidRPr="00F21B61" w:rsidRDefault="00F21B61" w:rsidP="00F21B61">
                  <w:pPr>
                    <w:jc w:val="right"/>
                    <w:rPr>
                      <w:rFonts w:ascii="Verdana" w:eastAsia="Times New Roman" w:hAnsi="Verdana" w:cs="Times New Roman"/>
                      <w:lang w:eastAsia="pt-BR"/>
                    </w:rPr>
                  </w:pPr>
                </w:p>
              </w:tc>
              <w:tc>
                <w:tcPr>
                  <w:tcW w:w="0" w:type="auto"/>
                  <w:shd w:val="clear" w:color="auto" w:fill="F8F7F5"/>
                  <w:vAlign w:val="center"/>
                  <w:hideMark/>
                </w:tcPr>
                <w:p w14:paraId="4056AA2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7CA068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C699F5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B12CA2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AE3576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E9CB44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CBDDC6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ABDC4A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D2EBF3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569AA4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1B6E3E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050E00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AFCD6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867C63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02C88CB"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4B832FE7" w14:textId="77777777">
              <w:trPr>
                <w:tblCellSpacing w:w="0" w:type="dxa"/>
              </w:trPr>
              <w:tc>
                <w:tcPr>
                  <w:tcW w:w="0" w:type="auto"/>
                  <w:gridSpan w:val="4"/>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32A31A3" w14:textId="77777777" w:rsidR="00F21B61" w:rsidRPr="00F21B61" w:rsidRDefault="00F21B61" w:rsidP="00F21B61">
                  <w:pPr>
                    <w:jc w:val="right"/>
                    <w:rPr>
                      <w:rFonts w:ascii="Verdana" w:eastAsia="Times New Roman" w:hAnsi="Verdana" w:cs="Times New Roman"/>
                      <w:lang w:eastAsia="pt-BR"/>
                    </w:rPr>
                  </w:pPr>
                  <w:r w:rsidRPr="00F21B61">
                    <w:rPr>
                      <w:rFonts w:ascii="Verdana" w:eastAsia="Times New Roman" w:hAnsi="Verdana" w:cs="Times New Roman"/>
                      <w:b/>
                      <w:bCs/>
                      <w:lang w:eastAsia="pt-BR"/>
                    </w:rPr>
                    <w:t>Total</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4BF0B22" w14:textId="30044714" w:rsidR="00F21B61" w:rsidRPr="00F21B61" w:rsidRDefault="00F21B61" w:rsidP="00F21B61">
                  <w:pPr>
                    <w:jc w:val="right"/>
                    <w:rPr>
                      <w:rFonts w:ascii="Verdana" w:eastAsia="Times New Roman" w:hAnsi="Verdana" w:cs="Times New Roman"/>
                      <w:lang w:eastAsia="pt-BR"/>
                    </w:rPr>
                  </w:pPr>
                </w:p>
              </w:tc>
              <w:tc>
                <w:tcPr>
                  <w:tcW w:w="0" w:type="auto"/>
                  <w:shd w:val="clear" w:color="auto" w:fill="F8F7F5"/>
                  <w:vAlign w:val="center"/>
                  <w:hideMark/>
                </w:tcPr>
                <w:p w14:paraId="601B1E2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B6068F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CA7279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3A79D1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043044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608E29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DEA059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5E61F7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8510FD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8DA54A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AEE231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CC531C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414566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B43412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E2639C5"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1C318DB2" w14:textId="77777777">
              <w:trPr>
                <w:tblCellSpacing w:w="0" w:type="dxa"/>
              </w:trPr>
              <w:tc>
                <w:tcPr>
                  <w:tcW w:w="0" w:type="auto"/>
                  <w:shd w:val="clear" w:color="auto" w:fill="F8F7F5"/>
                  <w:vAlign w:val="center"/>
                  <w:hideMark/>
                </w:tcPr>
                <w:p w14:paraId="02D19C25" w14:textId="77777777" w:rsidR="00F21B61" w:rsidRPr="00F21B61" w:rsidRDefault="00F21B61" w:rsidP="00F21B61">
                  <w:pPr>
                    <w:jc w:val="right"/>
                    <w:rPr>
                      <w:rFonts w:ascii="Verdana" w:eastAsia="Times New Roman" w:hAnsi="Verdana" w:cs="Times New Roman"/>
                      <w:lang w:eastAsia="pt-BR"/>
                    </w:rPr>
                  </w:pPr>
                </w:p>
              </w:tc>
              <w:tc>
                <w:tcPr>
                  <w:tcW w:w="0" w:type="auto"/>
                  <w:shd w:val="clear" w:color="auto" w:fill="F8F7F5"/>
                  <w:vAlign w:val="center"/>
                  <w:hideMark/>
                </w:tcPr>
                <w:p w14:paraId="3E5FE82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059AFD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BBB477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AB04AF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8398FB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34B127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210638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C80FE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B162E0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CF00BE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00626B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707127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55D3C7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4E5B98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C0C875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7B170D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D41FC0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76FA82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19214B7"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23C9006B" w14:textId="77777777">
              <w:trPr>
                <w:tblCellSpacing w:w="0" w:type="dxa"/>
              </w:trPr>
              <w:tc>
                <w:tcPr>
                  <w:tcW w:w="0" w:type="auto"/>
                  <w:gridSpan w:val="4"/>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41597A4" w14:textId="77777777" w:rsidR="00F21B61" w:rsidRPr="00F21B61" w:rsidRDefault="00F21B61" w:rsidP="00F21B61">
                  <w:pPr>
                    <w:jc w:val="right"/>
                    <w:rPr>
                      <w:rFonts w:ascii="Verdana" w:eastAsia="Times New Roman" w:hAnsi="Verdana" w:cs="Times New Roman"/>
                      <w:lang w:eastAsia="pt-BR"/>
                    </w:rPr>
                  </w:pPr>
                  <w:r w:rsidRPr="00F21B61">
                    <w:rPr>
                      <w:rFonts w:ascii="Verdana" w:eastAsia="Times New Roman" w:hAnsi="Verdana" w:cs="Times New Roman"/>
                      <w:b/>
                      <w:bCs/>
                      <w:lang w:eastAsia="pt-BR"/>
                    </w:rPr>
                    <w:t>Total Geral</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B674E56" w14:textId="2F278948" w:rsidR="00F21B61" w:rsidRPr="00F21B61" w:rsidRDefault="00F21B61" w:rsidP="00F21B61">
                  <w:pPr>
                    <w:jc w:val="right"/>
                    <w:rPr>
                      <w:rFonts w:ascii="Verdana" w:eastAsia="Times New Roman" w:hAnsi="Verdana" w:cs="Times New Roman"/>
                      <w:lang w:eastAsia="pt-BR"/>
                    </w:rPr>
                  </w:pPr>
                </w:p>
              </w:tc>
              <w:tc>
                <w:tcPr>
                  <w:tcW w:w="0" w:type="auto"/>
                  <w:shd w:val="clear" w:color="auto" w:fill="F8F7F5"/>
                  <w:vAlign w:val="center"/>
                  <w:hideMark/>
                </w:tcPr>
                <w:p w14:paraId="0535185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0F3153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882FDB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44BF13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07139A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2BE56E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B18801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5F781C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339527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1E073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00763E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68F909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CAAF9C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63C0F1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91CDFF8"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6693D792" w14:textId="77777777">
              <w:trPr>
                <w:tblCellSpacing w:w="0" w:type="dxa"/>
              </w:trPr>
              <w:tc>
                <w:tcPr>
                  <w:tcW w:w="0" w:type="auto"/>
                  <w:shd w:val="clear" w:color="auto" w:fill="F8F7F5"/>
                  <w:vAlign w:val="center"/>
                  <w:hideMark/>
                </w:tcPr>
                <w:p w14:paraId="7121BBBF" w14:textId="77777777" w:rsidR="00F21B61" w:rsidRPr="00F21B61" w:rsidRDefault="00F21B61" w:rsidP="00F21B61">
                  <w:pPr>
                    <w:jc w:val="right"/>
                    <w:rPr>
                      <w:rFonts w:ascii="Verdana" w:eastAsia="Times New Roman" w:hAnsi="Verdana" w:cs="Times New Roman"/>
                      <w:lang w:eastAsia="pt-BR"/>
                    </w:rPr>
                  </w:pPr>
                </w:p>
              </w:tc>
              <w:tc>
                <w:tcPr>
                  <w:tcW w:w="0" w:type="auto"/>
                  <w:shd w:val="clear" w:color="auto" w:fill="F8F7F5"/>
                  <w:vAlign w:val="center"/>
                  <w:hideMark/>
                </w:tcPr>
                <w:p w14:paraId="362C750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292D4C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5F9AF7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6CCFB3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0CD388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BFF6A7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0A3362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060A25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6401A2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43909E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B3D33F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600843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CDD363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D763FC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C78FCD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889D98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B6B7DF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5CB554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4944124" w14:textId="77777777" w:rsidR="00F21B61" w:rsidRPr="00F21B61" w:rsidRDefault="00F21B61" w:rsidP="00F21B61">
                  <w:pPr>
                    <w:rPr>
                      <w:rFonts w:ascii="Times New Roman" w:eastAsia="Times New Roman" w:hAnsi="Times New Roman" w:cs="Times New Roman"/>
                      <w:sz w:val="20"/>
                      <w:szCs w:val="20"/>
                      <w:lang w:eastAsia="pt-BR"/>
                    </w:rPr>
                  </w:pPr>
                </w:p>
              </w:tc>
            </w:tr>
          </w:tbl>
          <w:p w14:paraId="50C1DF8B" w14:textId="77777777" w:rsidR="00F21B61" w:rsidRPr="00F21B61" w:rsidRDefault="00F21B61" w:rsidP="00F21B61">
            <w:pPr>
              <w:rPr>
                <w:rFonts w:ascii="Verdana" w:eastAsia="Times New Roman" w:hAnsi="Verdana" w:cs="Times New Roman"/>
                <w:color w:val="333333"/>
                <w:sz w:val="16"/>
                <w:szCs w:val="16"/>
                <w:lang w:eastAsia="pt-BR"/>
              </w:rPr>
            </w:pPr>
          </w:p>
        </w:tc>
      </w:tr>
      <w:tr w:rsidR="00F21B61" w:rsidRPr="00F21B61" w14:paraId="5538BFA7"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246F36E"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6.3. Origem do recurso: Não se aplica</w:t>
            </w:r>
          </w:p>
        </w:tc>
        <w:tc>
          <w:tcPr>
            <w:tcW w:w="0" w:type="auto"/>
            <w:shd w:val="clear" w:color="auto" w:fill="F8F7F5"/>
            <w:vAlign w:val="center"/>
            <w:hideMark/>
          </w:tcPr>
          <w:p w14:paraId="56F59B2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74DF8F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555E93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BE18F2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73D4B1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576AAA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47E188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47F7B3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9A698B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73E677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0154F0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C84812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25B79F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A6255B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980142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1928DA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E5176A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6416126"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58143C9A"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D1D4321"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7. Objeto Sintético:</w:t>
            </w:r>
          </w:p>
          <w:p w14:paraId="66A5448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xml:space="preserve">Contratação de empresa especializada em prestação de serviços de gerenciamento de manutenção preventiva e corretiva, com fornecimento de peças e serviços de </w:t>
            </w:r>
            <w:r w:rsidRPr="00F21B61">
              <w:rPr>
                <w:rFonts w:ascii="Verdana" w:eastAsia="Times New Roman" w:hAnsi="Verdana" w:cs="Times New Roman"/>
                <w:color w:val="333333"/>
                <w:sz w:val="21"/>
                <w:szCs w:val="21"/>
                <w:lang w:eastAsia="pt-BR"/>
              </w:rPr>
              <w:lastRenderedPageBreak/>
              <w:t>guincho operada por meio de sistema via </w:t>
            </w:r>
            <w:r w:rsidRPr="00F21B61">
              <w:rPr>
                <w:rFonts w:ascii="Verdana" w:eastAsia="Times New Roman" w:hAnsi="Verdana" w:cs="Times New Roman"/>
                <w:i/>
                <w:iCs/>
                <w:color w:val="333333"/>
                <w:sz w:val="21"/>
                <w:szCs w:val="21"/>
                <w:lang w:eastAsia="pt-BR"/>
              </w:rPr>
              <w:t>web</w:t>
            </w:r>
            <w:r w:rsidRPr="00F21B61">
              <w:rPr>
                <w:rFonts w:ascii="Verdana" w:eastAsia="Times New Roman" w:hAnsi="Verdana" w:cs="Times New Roman"/>
                <w:color w:val="333333"/>
                <w:sz w:val="21"/>
                <w:szCs w:val="21"/>
                <w:lang w:eastAsia="pt-BR"/>
              </w:rPr>
              <w:t> própria da empresa contratada, compreendendo orçamento dos materiais e serviços especializados de manutenção por meio de rede de oficinas credenciadas pela contratada, para atender os barcos e motores de popa da SEMA-MT.</w:t>
            </w:r>
          </w:p>
          <w:p w14:paraId="6D437690"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t> </w:t>
            </w:r>
          </w:p>
        </w:tc>
        <w:tc>
          <w:tcPr>
            <w:tcW w:w="0" w:type="auto"/>
            <w:shd w:val="clear" w:color="auto" w:fill="F8F7F5"/>
            <w:vAlign w:val="center"/>
            <w:hideMark/>
          </w:tcPr>
          <w:p w14:paraId="50286BF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9C3EEE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CAFEE0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44B568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943B75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5DE2C5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75829B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C4489E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C6C110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8D621C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9DA4F8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72969B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AC8BD5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21466C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3B6E42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A5AED6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D5173D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8D5AB2B"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7AA35659"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B65D1B0"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br/>
            </w:r>
            <w:r w:rsidRPr="00F21B61">
              <w:rPr>
                <w:rFonts w:ascii="Verdana" w:eastAsia="Times New Roman" w:hAnsi="Verdana" w:cs="Times New Roman"/>
                <w:b/>
                <w:bCs/>
                <w:color w:val="333333"/>
                <w:lang w:eastAsia="pt-BR"/>
              </w:rPr>
              <w:t>7.1. Especificação detalhada do objeto:</w:t>
            </w:r>
          </w:p>
          <w:p w14:paraId="2C2A1C7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7.1.1 Registro informatizado dos dados de manutenção disponíveis para consulta via WEB em tempo real;</w:t>
            </w:r>
          </w:p>
          <w:p w14:paraId="6691C3C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111D53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7.1.2 Sistema de gerenciamento integrado, oferecendo relatórios gerenciais de controle das despesas de manutenção da frota;</w:t>
            </w:r>
          </w:p>
          <w:p w14:paraId="242D398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603EF3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7.1.3 Sistema tecnológico integrado para viabilizar o pagamento dos serviços de manutenção da frota de barcos e motores junto às oficinas credenciadas;</w:t>
            </w:r>
          </w:p>
          <w:p w14:paraId="0FFDF9A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D5F288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7.1.4 Sistema tecnológico para processamento das informações via WEB em tempo real pela Contratante e rede credenciada;</w:t>
            </w:r>
          </w:p>
          <w:p w14:paraId="66A37B7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8C57B8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7.1.5 A contratada deverá disponibilizar acesso para o gestor/fiscal do contrato e níveis de acesso para aprovadores no sistema, possibilitando inclusive a emissão e consulta de relatórios;</w:t>
            </w:r>
          </w:p>
          <w:p w14:paraId="3B217D7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ED7A67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7.1.6 Informatização de dados da vida mecânica, custos, identificação do barco e/ou motores de popa e respectiva unidade organizacional, datas e horários, tipos de peças, componentes e serviços a serem alimentos por meio eletrônico em base gerencial de dados disponíveis;</w:t>
            </w:r>
          </w:p>
          <w:p w14:paraId="0218C67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B83A54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7.1.7 A contratada através de suas redes credenciadas deverá adquirir somente peças diretamente de distribuidores credenciados, reduzindo custos com aquisição de peças;</w:t>
            </w:r>
          </w:p>
          <w:p w14:paraId="5468053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59CBB7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7.1.8 Processo de consolidação de dados e emissão de relatórios pela </w:t>
            </w:r>
            <w:r w:rsidRPr="00F21B61">
              <w:rPr>
                <w:rFonts w:ascii="Verdana" w:eastAsia="Times New Roman" w:hAnsi="Verdana" w:cs="Times New Roman"/>
                <w:i/>
                <w:iCs/>
                <w:color w:val="333333"/>
                <w:sz w:val="21"/>
                <w:szCs w:val="21"/>
                <w:lang w:eastAsia="pt-BR"/>
              </w:rPr>
              <w:t>internet</w:t>
            </w:r>
            <w:r w:rsidRPr="00F21B61">
              <w:rPr>
                <w:rFonts w:ascii="Verdana" w:eastAsia="Times New Roman" w:hAnsi="Verdana" w:cs="Times New Roman"/>
                <w:color w:val="333333"/>
                <w:sz w:val="21"/>
                <w:szCs w:val="21"/>
                <w:lang w:eastAsia="pt-BR"/>
              </w:rPr>
              <w:t>;</w:t>
            </w:r>
          </w:p>
          <w:p w14:paraId="58D1243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A6642B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7.1.9 Rede de oficinas mecânicas equipadas para aceitar transações do sistema tecnológico da contratada;</w:t>
            </w:r>
          </w:p>
          <w:p w14:paraId="701A5B4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E2D2CE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7.1.10 Interface digital (oficinas x cliente);</w:t>
            </w:r>
          </w:p>
          <w:p w14:paraId="6620800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7DD15F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7.1.11 Orçamento eletrônico de, no mínimo, 03 (três) propostas, possibilitando o arquivo impresso;</w:t>
            </w:r>
          </w:p>
          <w:p w14:paraId="479F804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D086FA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7.1.12 dos históricos de orçamentos;</w:t>
            </w:r>
          </w:p>
          <w:p w14:paraId="57AFD69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FC8744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7.1.13 Planilha de custos por modelo/departamento;</w:t>
            </w:r>
          </w:p>
          <w:p w14:paraId="18210F8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t> </w:t>
            </w:r>
          </w:p>
          <w:p w14:paraId="475D51B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7.1.14 Histórico de manutenção por barco e motor de popa;</w:t>
            </w:r>
          </w:p>
          <w:p w14:paraId="6214784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657085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7.1.15 Registro de garantia de peças/serviços;</w:t>
            </w:r>
          </w:p>
          <w:p w14:paraId="13E8F06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A5BEC6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7.1.16 Ferramenta on-line para avaliação e autorização de serviço;</w:t>
            </w:r>
          </w:p>
          <w:p w14:paraId="6389C3D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72C3DA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7.1.17 Relatório de custos por departamento/centro de custos.</w:t>
            </w:r>
          </w:p>
          <w:p w14:paraId="3745B18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7B8E9B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BEB624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b/>
                <w:bCs/>
                <w:color w:val="333333"/>
                <w:sz w:val="18"/>
                <w:szCs w:val="18"/>
                <w:lang w:eastAsia="pt-BR"/>
              </w:rPr>
              <w:t>7.1.18 DA MANUTENÇÃO CORRETIVA</w:t>
            </w:r>
          </w:p>
          <w:p w14:paraId="70272D1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9F9B4A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7.1.18.1 O QUE É MANUTENÇÃO CORRETIVA?</w:t>
            </w:r>
          </w:p>
          <w:p w14:paraId="6B93664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0C7407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a) A manutenção corretiva é aquela que busca corrigir os problemas ou falhas que os itens já estejam apresentando. Por isso, ela é uma manutenção não programada e, na maioria das vezes, envolve ações mais drásticas, como substituição de peças e componentes danificados ou extremamente desgastados.</w:t>
            </w:r>
          </w:p>
          <w:p w14:paraId="4701793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E94E8B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b) </w:t>
            </w:r>
            <w:r w:rsidRPr="00F21B61">
              <w:rPr>
                <w:rFonts w:ascii="Verdana" w:eastAsia="Times New Roman" w:hAnsi="Verdana" w:cs="Times New Roman"/>
                <w:color w:val="333333"/>
                <w:sz w:val="18"/>
                <w:szCs w:val="18"/>
                <w:lang w:eastAsia="pt-BR"/>
              </w:rPr>
              <w:t>Considera-se reforma e reparo os serviços que, de cunho corretivo, visam a restabeleceras condições de utilização e navegabilidade das embarcações;</w:t>
            </w:r>
          </w:p>
          <w:p w14:paraId="51B14A6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97FACD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7.1.18.2 DOS SERVIÇOS DE MANUTENÇÃO CORRETIVA (EMBARCAÇÕES, MOTORES):</w:t>
            </w:r>
          </w:p>
          <w:p w14:paraId="52170ED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9A0702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AFB1DD2" w14:textId="77777777" w:rsidR="00F21B61" w:rsidRPr="00F21B61" w:rsidRDefault="00F21B61" w:rsidP="00F21B61">
            <w:pPr>
              <w:numPr>
                <w:ilvl w:val="0"/>
                <w:numId w:val="29"/>
              </w:numPr>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Constatada qualquer discrepância nas embarcações que as torne não navegáveis em conformidade com as Normas de Marinha ou que cause o mau funcionamento de quaisquer dos equipamentos presentes nas embarcações ou quebra de componentes, desgastes prematuros, uso indevido, colisões, ou mesmo substituição de peças para cumprimento do plano de manutenção indicado pelo fabricante, a Contratada deverá providenciar sua correção ou troca, após aprovação do orçamento pela CONTRATANTE; </w:t>
            </w:r>
          </w:p>
          <w:p w14:paraId="0EB3EE17" w14:textId="77777777" w:rsidR="00F21B61" w:rsidRPr="00F21B61" w:rsidRDefault="00F21B61" w:rsidP="00F21B61">
            <w:pPr>
              <w:jc w:val="both"/>
              <w:rPr>
                <w:rFonts w:ascii="Verdana" w:eastAsia="Times New Roman" w:hAnsi="Verdana" w:cs="Times New Roman"/>
                <w:color w:val="333333"/>
                <w:lang w:eastAsia="pt-BR"/>
              </w:rPr>
            </w:pPr>
            <w:r w:rsidRPr="00F21B61">
              <w:rPr>
                <w:rFonts w:ascii="Arial" w:eastAsia="Times New Roman" w:hAnsi="Arial" w:cs="Arial"/>
                <w:color w:val="333333"/>
                <w:sz w:val="18"/>
                <w:szCs w:val="18"/>
                <w:lang w:eastAsia="pt-BR"/>
              </w:rPr>
              <w:t>​</w:t>
            </w:r>
          </w:p>
          <w:p w14:paraId="27C191F1" w14:textId="77777777" w:rsidR="00F21B61" w:rsidRPr="00F21B61" w:rsidRDefault="00F21B61" w:rsidP="00F21B61">
            <w:pPr>
              <w:numPr>
                <w:ilvl w:val="0"/>
                <w:numId w:val="30"/>
              </w:numPr>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Os serviços de manutenção corretiva deverão ser efetuados no local de guarda das embarcações da rede credenciada disposta no sistema de gerenciamento da contratada, e todas as providências legais inerentes à execução ficarão a cargo da Contratada;</w:t>
            </w:r>
          </w:p>
          <w:p w14:paraId="48089D1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D808E8C" w14:textId="77777777" w:rsidR="00F21B61" w:rsidRPr="00F21B61" w:rsidRDefault="00F21B61" w:rsidP="00F21B61">
            <w:pPr>
              <w:numPr>
                <w:ilvl w:val="0"/>
                <w:numId w:val="31"/>
              </w:numPr>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Caso os serviços a serem executados sejam muito extensos, a Contratada poderá, a suas expensas, rebocar a embarcação até a sua sede, ou realizar um reparo mínimo para que a embarcação possa retornar até a sua sede, onde a manutenção corretiva será realizada;</w:t>
            </w:r>
          </w:p>
          <w:p w14:paraId="17E953F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D482DE2" w14:textId="77777777" w:rsidR="00F21B61" w:rsidRPr="00F21B61" w:rsidRDefault="00F21B61" w:rsidP="00F21B61">
            <w:pPr>
              <w:numPr>
                <w:ilvl w:val="0"/>
                <w:numId w:val="32"/>
              </w:numPr>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Nos casos de manutenção corretiva em que for necessária a troca de peças, devem ser empregadas, preferencialmente, peças originais indicadas pelo fabricante e a mão de-obra deve ser realizada por empresa autorizada pelo fabricante,</w:t>
            </w:r>
          </w:p>
          <w:p w14:paraId="0515258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74E3BD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F5946C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b/>
                <w:bCs/>
                <w:color w:val="333333"/>
                <w:lang w:eastAsia="pt-BR"/>
              </w:rPr>
              <w:t>7.1.19 DA MANUTENÇÃO PREVENTIVA</w:t>
            </w:r>
          </w:p>
          <w:p w14:paraId="0EFCD3D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458155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2372E2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lastRenderedPageBreak/>
              <w:t>7.1.19.1 O QUE É MANUTENÇÃO PREVENTIVA?</w:t>
            </w:r>
          </w:p>
          <w:p w14:paraId="69F1701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E65325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a) A manutenção preventiva é aquela feita de maneira a prevenir problemas. Em geral, são feitas intervenções programadas pela equipe de manutenção, evitando que surjam falhas nos equipamentos e maquinários;</w:t>
            </w:r>
          </w:p>
          <w:p w14:paraId="3B48F83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96824A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b) Os programas também contam com ações que ajudam a aumentar a vida útil dos equipamentos, como revisão dos sistemas e equipamentos, lubrificação, calibrações e outros procedimentos indicados pelos fabricantes.</w:t>
            </w:r>
          </w:p>
          <w:p w14:paraId="2B54365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8B4E59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c) Essa é uma manutenção programada, ou seja, ela é realizada seguindo um cronograma e acontece independentemente de danos reais;</w:t>
            </w:r>
          </w:p>
          <w:p w14:paraId="2ED8D11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ED9FCC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d) Sua principal vantagem é que, como ela realiza essas vistorias e procedimentos, ajuda a reduzir a exposição aos danos e desgastes, diminuindo, também, os custos relacionados à reposição de peças e componentes, além das chances de os maquinários pararem, interrompendo a produção e trazendo grandes prejuízos.</w:t>
            </w:r>
          </w:p>
          <w:p w14:paraId="1BC42D1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001FB4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Por outro lado, como a manutenção preventiva ocorre mesmo que não há danos nos equipamentos, ela também poderá fazer com que os gestores, em alguns momentos, tenham gastos desnecessários.</w:t>
            </w:r>
          </w:p>
          <w:p w14:paraId="7710E62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E5A0B1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7.1.19.2 DOS SERVIÇOS DE MANUTENÇÃO PREVENTIVA (EMBARCAÇÕES, MOTORES):</w:t>
            </w:r>
          </w:p>
          <w:p w14:paraId="3F68F9C7"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943218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7.1.19.2.1 MANUTENÇÃO PREVENTIVA CONFORME NECESSIDADE E MANUAL DO FABRICANTE DE ACORDO COM A MARCA:</w:t>
            </w:r>
          </w:p>
          <w:p w14:paraId="5F69466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4BDBC0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DE30247"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Verificar óleo do motor e filtro;</w:t>
            </w:r>
          </w:p>
          <w:p w14:paraId="68DB3E4C"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Verificar filtro e pré-filtro;</w:t>
            </w:r>
          </w:p>
          <w:p w14:paraId="3DF1E804"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Verificar o rotor da bomba de sucção/d’água;</w:t>
            </w:r>
          </w:p>
          <w:p w14:paraId="045EA558"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Verificar as correias;</w:t>
            </w:r>
          </w:p>
          <w:p w14:paraId="3DF9C3D0"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Verificar o filtro de ar;</w:t>
            </w:r>
          </w:p>
          <w:p w14:paraId="31D9C7CC"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Verificar as velas;</w:t>
            </w:r>
          </w:p>
          <w:p w14:paraId="0AD2B0A8"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xml:space="preserve">Verificar o óleo da </w:t>
            </w:r>
            <w:proofErr w:type="spellStart"/>
            <w:r w:rsidRPr="00F21B61">
              <w:rPr>
                <w:rFonts w:ascii="Verdana" w:eastAsia="Times New Roman" w:hAnsi="Verdana" w:cs="Times New Roman"/>
                <w:color w:val="333333"/>
                <w:sz w:val="21"/>
                <w:szCs w:val="21"/>
                <w:lang w:eastAsia="pt-BR"/>
              </w:rPr>
              <w:t>rabeta</w:t>
            </w:r>
            <w:proofErr w:type="spellEnd"/>
            <w:r w:rsidRPr="00F21B61">
              <w:rPr>
                <w:rFonts w:ascii="Verdana" w:eastAsia="Times New Roman" w:hAnsi="Verdana" w:cs="Times New Roman"/>
                <w:color w:val="333333"/>
                <w:sz w:val="21"/>
                <w:szCs w:val="21"/>
                <w:lang w:eastAsia="pt-BR"/>
              </w:rPr>
              <w:t>;</w:t>
            </w:r>
          </w:p>
          <w:p w14:paraId="4FCFE4D0"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Verificar possíveis vazamentos de água, óleo e combustível.</w:t>
            </w:r>
          </w:p>
          <w:p w14:paraId="7589D9D9"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Carenagem Superior</w:t>
            </w:r>
          </w:p>
          <w:p w14:paraId="44775550"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Trava carenagem superior</w:t>
            </w:r>
          </w:p>
          <w:p w14:paraId="3110C517"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Parafuso de fricção de direção</w:t>
            </w:r>
          </w:p>
          <w:p w14:paraId="6B65D3D3"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xml:space="preserve">Placa </w:t>
            </w:r>
            <w:proofErr w:type="spellStart"/>
            <w:r w:rsidRPr="00F21B61">
              <w:rPr>
                <w:rFonts w:ascii="Verdana" w:eastAsia="Times New Roman" w:hAnsi="Verdana" w:cs="Times New Roman"/>
                <w:color w:val="333333"/>
                <w:sz w:val="21"/>
                <w:szCs w:val="21"/>
                <w:lang w:eastAsia="pt-BR"/>
              </w:rPr>
              <w:t>anti</w:t>
            </w:r>
            <w:proofErr w:type="spellEnd"/>
            <w:r w:rsidRPr="00F21B61">
              <w:rPr>
                <w:rFonts w:ascii="Verdana" w:eastAsia="Times New Roman" w:hAnsi="Verdana" w:cs="Times New Roman"/>
                <w:color w:val="333333"/>
                <w:sz w:val="21"/>
                <w:szCs w:val="21"/>
                <w:lang w:eastAsia="pt-BR"/>
              </w:rPr>
              <w:t xml:space="preserve"> cavitação</w:t>
            </w:r>
          </w:p>
          <w:p w14:paraId="3C7C4901"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Hélice</w:t>
            </w:r>
          </w:p>
          <w:p w14:paraId="07096EE1"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lastRenderedPageBreak/>
              <w:t>Entrada água refrigeração</w:t>
            </w:r>
          </w:p>
          <w:p w14:paraId="0FEF541B"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Haste guarnição</w:t>
            </w:r>
          </w:p>
          <w:p w14:paraId="6B7A4348"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Suporte braçadeira</w:t>
            </w:r>
          </w:p>
          <w:p w14:paraId="4C741931"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Alça leme</w:t>
            </w:r>
          </w:p>
          <w:p w14:paraId="1CF74658"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Botão parada motor</w:t>
            </w:r>
          </w:p>
          <w:p w14:paraId="555253C4"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Manípulo de partida manual</w:t>
            </w:r>
          </w:p>
          <w:p w14:paraId="52647013"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Afogador</w:t>
            </w:r>
          </w:p>
          <w:p w14:paraId="722C7BFD"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Punho do acelerador</w:t>
            </w:r>
          </w:p>
          <w:p w14:paraId="2F9D991D"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Ajuste do acelerador</w:t>
            </w:r>
          </w:p>
          <w:p w14:paraId="4C07BF48"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Fixação</w:t>
            </w:r>
          </w:p>
          <w:p w14:paraId="60420D83"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Cabo conexão</w:t>
            </w:r>
          </w:p>
          <w:p w14:paraId="610D4B0E"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Alavanca de câmbio</w:t>
            </w:r>
          </w:p>
          <w:p w14:paraId="56054A93"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Relógio combustível</w:t>
            </w:r>
          </w:p>
          <w:p w14:paraId="240AD839" w14:textId="77777777" w:rsidR="00F21B61" w:rsidRPr="00F21B61" w:rsidRDefault="00F21B61" w:rsidP="00F21B61">
            <w:pPr>
              <w:numPr>
                <w:ilvl w:val="0"/>
                <w:numId w:val="33"/>
              </w:numPr>
              <w:spacing w:before="100" w:beforeAutospacing="1" w:after="100" w:afterAutospacing="1"/>
              <w:ind w:left="375"/>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Controle Remoto</w:t>
            </w:r>
          </w:p>
          <w:p w14:paraId="4F15CEF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2B26FF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tbl>
            <w:tblPr>
              <w:tblpPr w:leftFromText="45" w:rightFromText="45" w:vertAnchor="text"/>
              <w:tblW w:w="0" w:type="auto"/>
              <w:tblCellSpacing w:w="0" w:type="dxa"/>
              <w:tblBorders>
                <w:top w:val="outset" w:sz="6" w:space="0" w:color="A6A6A6"/>
                <w:left w:val="outset" w:sz="6" w:space="0" w:color="A6A6A6"/>
                <w:bottom w:val="outset" w:sz="6" w:space="0" w:color="A6A6A6"/>
                <w:right w:val="outset" w:sz="6" w:space="0" w:color="A6A6A6"/>
              </w:tblBorders>
              <w:tblCellMar>
                <w:left w:w="0" w:type="dxa"/>
                <w:right w:w="0" w:type="dxa"/>
              </w:tblCellMar>
              <w:tblLook w:val="04A0" w:firstRow="1" w:lastRow="0" w:firstColumn="1" w:lastColumn="0" w:noHBand="0" w:noVBand="1"/>
            </w:tblPr>
            <w:tblGrid>
              <w:gridCol w:w="1800"/>
              <w:gridCol w:w="1875"/>
              <w:gridCol w:w="1245"/>
              <w:gridCol w:w="1230"/>
              <w:gridCol w:w="1200"/>
              <w:gridCol w:w="1140"/>
            </w:tblGrid>
            <w:tr w:rsidR="00F21B61" w:rsidRPr="00F21B61" w14:paraId="785735A1" w14:textId="77777777">
              <w:trPr>
                <w:tblCellSpacing w:w="0" w:type="dxa"/>
              </w:trPr>
              <w:tc>
                <w:tcPr>
                  <w:tcW w:w="8490" w:type="dxa"/>
                  <w:gridSpan w:val="6"/>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27D3495"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b/>
                      <w:bCs/>
                      <w:sz w:val="16"/>
                      <w:szCs w:val="16"/>
                      <w:lang w:eastAsia="pt-BR"/>
                    </w:rPr>
                    <w:t>TABELA DE MANUTENÇÃO</w:t>
                  </w:r>
                </w:p>
              </w:tc>
            </w:tr>
            <w:tr w:rsidR="00F21B61" w:rsidRPr="00F21B61" w14:paraId="0A76BF79" w14:textId="77777777">
              <w:trPr>
                <w:tblCellSpacing w:w="0" w:type="dxa"/>
              </w:trPr>
              <w:tc>
                <w:tcPr>
                  <w:tcW w:w="1800" w:type="dxa"/>
                  <w:vMerge w:val="restart"/>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4B16B35"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b/>
                      <w:bCs/>
                      <w:sz w:val="16"/>
                      <w:szCs w:val="16"/>
                      <w:lang w:eastAsia="pt-BR"/>
                    </w:rPr>
                    <w:t>ITEM</w:t>
                  </w:r>
                </w:p>
              </w:tc>
              <w:tc>
                <w:tcPr>
                  <w:tcW w:w="1875" w:type="dxa"/>
                  <w:vMerge w:val="restart"/>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56AA4B2"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b/>
                      <w:bCs/>
                      <w:sz w:val="16"/>
                      <w:szCs w:val="16"/>
                      <w:lang w:eastAsia="pt-BR"/>
                    </w:rPr>
                    <w:t>AÇÃO</w:t>
                  </w:r>
                </w:p>
              </w:tc>
              <w:tc>
                <w:tcPr>
                  <w:tcW w:w="2475" w:type="dxa"/>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73D35B4"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b/>
                      <w:bCs/>
                      <w:sz w:val="16"/>
                      <w:szCs w:val="16"/>
                      <w:lang w:eastAsia="pt-BR"/>
                    </w:rPr>
                    <w:t>INICIO</w:t>
                  </w:r>
                </w:p>
              </w:tc>
              <w:tc>
                <w:tcPr>
                  <w:tcW w:w="2325" w:type="dxa"/>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2420998"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b/>
                      <w:bCs/>
                      <w:sz w:val="16"/>
                      <w:szCs w:val="16"/>
                      <w:lang w:eastAsia="pt-BR"/>
                    </w:rPr>
                    <w:t>SEMPRE</w:t>
                  </w:r>
                </w:p>
              </w:tc>
            </w:tr>
            <w:tr w:rsidR="00F21B61" w:rsidRPr="00F21B61" w14:paraId="57F31E71" w14:textId="77777777">
              <w:trPr>
                <w:tblCellSpacing w:w="0" w:type="dxa"/>
              </w:trPr>
              <w:tc>
                <w:tcPr>
                  <w:tcW w:w="0" w:type="auto"/>
                  <w:vMerge/>
                  <w:tcBorders>
                    <w:top w:val="single" w:sz="6" w:space="0" w:color="A6A6A6"/>
                    <w:left w:val="single" w:sz="6" w:space="0" w:color="A6A6A6"/>
                    <w:bottom w:val="single" w:sz="2" w:space="0" w:color="A6A6A6"/>
                    <w:right w:val="single" w:sz="2" w:space="0" w:color="A6A6A6"/>
                  </w:tcBorders>
                  <w:vAlign w:val="center"/>
                  <w:hideMark/>
                </w:tcPr>
                <w:p w14:paraId="089C41BA" w14:textId="77777777" w:rsidR="00F21B61" w:rsidRPr="00F21B61" w:rsidRDefault="00F21B61" w:rsidP="00F21B61">
                  <w:pPr>
                    <w:rPr>
                      <w:rFonts w:ascii="Verdana" w:eastAsia="Times New Roman" w:hAnsi="Verdana" w:cs="Times New Roman"/>
                      <w:sz w:val="16"/>
                      <w:szCs w:val="16"/>
                      <w:lang w:eastAsia="pt-BR"/>
                    </w:rPr>
                  </w:pPr>
                </w:p>
              </w:tc>
              <w:tc>
                <w:tcPr>
                  <w:tcW w:w="0" w:type="auto"/>
                  <w:vMerge/>
                  <w:tcBorders>
                    <w:top w:val="single" w:sz="6" w:space="0" w:color="A6A6A6"/>
                    <w:left w:val="single" w:sz="6" w:space="0" w:color="A6A6A6"/>
                    <w:bottom w:val="single" w:sz="2" w:space="0" w:color="A6A6A6"/>
                    <w:right w:val="single" w:sz="2" w:space="0" w:color="A6A6A6"/>
                  </w:tcBorders>
                  <w:vAlign w:val="center"/>
                  <w:hideMark/>
                </w:tcPr>
                <w:p w14:paraId="6D923BF5" w14:textId="77777777" w:rsidR="00F21B61" w:rsidRPr="00F21B61" w:rsidRDefault="00F21B61" w:rsidP="00F21B61">
                  <w:pPr>
                    <w:rPr>
                      <w:rFonts w:ascii="Verdana" w:eastAsia="Times New Roman" w:hAnsi="Verdana" w:cs="Times New Roman"/>
                      <w:sz w:val="16"/>
                      <w:szCs w:val="16"/>
                      <w:lang w:eastAsia="pt-BR"/>
                    </w:rPr>
                  </w:pPr>
                </w:p>
              </w:tc>
              <w:tc>
                <w:tcPr>
                  <w:tcW w:w="124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E131979"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10 Horas (01 Mês)</w:t>
                  </w:r>
                </w:p>
              </w:tc>
              <w:tc>
                <w:tcPr>
                  <w:tcW w:w="123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DC4E6FC"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50 Horas (03 Meses)</w:t>
                  </w:r>
                </w:p>
              </w:tc>
              <w:tc>
                <w:tcPr>
                  <w:tcW w:w="12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5DE3BF1"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100 Horas (06 Meses)</w:t>
                  </w:r>
                </w:p>
              </w:tc>
              <w:tc>
                <w:tcPr>
                  <w:tcW w:w="112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9AE8A0F"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200 Horas  (01 Ano)</w:t>
                  </w:r>
                </w:p>
              </w:tc>
            </w:tr>
            <w:tr w:rsidR="00F21B61" w:rsidRPr="00F21B61" w14:paraId="1929A4DE" w14:textId="77777777">
              <w:trPr>
                <w:tblCellSpacing w:w="0" w:type="dxa"/>
              </w:trPr>
              <w:tc>
                <w:tcPr>
                  <w:tcW w:w="18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4E3A959"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Ânodo(s)</w:t>
                  </w:r>
                </w:p>
              </w:tc>
              <w:tc>
                <w:tcPr>
                  <w:tcW w:w="187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CE47C12"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Verificar/Trocar</w:t>
                  </w:r>
                </w:p>
              </w:tc>
              <w:tc>
                <w:tcPr>
                  <w:tcW w:w="124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47895FA"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23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11E970C"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x/y</w:t>
                  </w:r>
                </w:p>
              </w:tc>
              <w:tc>
                <w:tcPr>
                  <w:tcW w:w="12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D9591AF"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x/y</w:t>
                  </w:r>
                </w:p>
              </w:tc>
              <w:tc>
                <w:tcPr>
                  <w:tcW w:w="112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E02B6C0"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r>
            <w:tr w:rsidR="00F21B61" w:rsidRPr="00F21B61" w14:paraId="778DBAAC" w14:textId="77777777">
              <w:trPr>
                <w:tblCellSpacing w:w="0" w:type="dxa"/>
              </w:trPr>
              <w:tc>
                <w:tcPr>
                  <w:tcW w:w="18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DA68634"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Passagem de</w:t>
                  </w:r>
                </w:p>
                <w:p w14:paraId="28776384"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água de</w:t>
                  </w:r>
                </w:p>
                <w:p w14:paraId="073184B7"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resfriamento</w:t>
                  </w:r>
                </w:p>
              </w:tc>
              <w:tc>
                <w:tcPr>
                  <w:tcW w:w="187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1BD1815"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Limpar</w:t>
                  </w:r>
                </w:p>
              </w:tc>
              <w:tc>
                <w:tcPr>
                  <w:tcW w:w="124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E518891"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23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8F0D939"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w:t>
                  </w:r>
                </w:p>
              </w:tc>
              <w:tc>
                <w:tcPr>
                  <w:tcW w:w="12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ACA428B"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w:t>
                  </w:r>
                </w:p>
              </w:tc>
              <w:tc>
                <w:tcPr>
                  <w:tcW w:w="112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C677204"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r>
            <w:tr w:rsidR="00F21B61" w:rsidRPr="00F21B61" w14:paraId="16F27162" w14:textId="77777777">
              <w:trPr>
                <w:tblCellSpacing w:w="0" w:type="dxa"/>
              </w:trPr>
              <w:tc>
                <w:tcPr>
                  <w:tcW w:w="18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33F53AB"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Braçadeiras</w:t>
                  </w:r>
                </w:p>
              </w:tc>
              <w:tc>
                <w:tcPr>
                  <w:tcW w:w="187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F799245"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Verificar</w:t>
                  </w:r>
                </w:p>
              </w:tc>
              <w:tc>
                <w:tcPr>
                  <w:tcW w:w="124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5ED6862"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23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FCA799A"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2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5A7E87C"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12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58E80DE"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w:t>
                  </w:r>
                </w:p>
              </w:tc>
            </w:tr>
            <w:tr w:rsidR="00F21B61" w:rsidRPr="00F21B61" w14:paraId="4CC0C9A7" w14:textId="77777777">
              <w:trPr>
                <w:tblCellSpacing w:w="0" w:type="dxa"/>
              </w:trPr>
              <w:tc>
                <w:tcPr>
                  <w:tcW w:w="18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DF480EF"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Sistema de</w:t>
                  </w:r>
                </w:p>
                <w:p w14:paraId="580343D7"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Combustível</w:t>
                  </w:r>
                </w:p>
              </w:tc>
              <w:tc>
                <w:tcPr>
                  <w:tcW w:w="187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04E620E"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Verificar</w:t>
                  </w:r>
                </w:p>
              </w:tc>
              <w:tc>
                <w:tcPr>
                  <w:tcW w:w="124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A14697C"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w:t>
                  </w:r>
                </w:p>
              </w:tc>
              <w:tc>
                <w:tcPr>
                  <w:tcW w:w="123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C1F8EF0"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w:t>
                  </w:r>
                </w:p>
              </w:tc>
              <w:tc>
                <w:tcPr>
                  <w:tcW w:w="12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1BB85AD"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w:t>
                  </w:r>
                </w:p>
              </w:tc>
              <w:tc>
                <w:tcPr>
                  <w:tcW w:w="112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203F452"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r>
            <w:tr w:rsidR="00F21B61" w:rsidRPr="00F21B61" w14:paraId="537D6538" w14:textId="77777777">
              <w:trPr>
                <w:tblCellSpacing w:w="0" w:type="dxa"/>
              </w:trPr>
              <w:tc>
                <w:tcPr>
                  <w:tcW w:w="18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B04D9AC"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Óleo da</w:t>
                  </w:r>
                </w:p>
                <w:p w14:paraId="241F5255"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engrenagem</w:t>
                  </w:r>
                </w:p>
              </w:tc>
              <w:tc>
                <w:tcPr>
                  <w:tcW w:w="187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0A65F38"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Trocar</w:t>
                  </w:r>
                </w:p>
              </w:tc>
              <w:tc>
                <w:tcPr>
                  <w:tcW w:w="124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99FC71A"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w:t>
                  </w:r>
                </w:p>
              </w:tc>
              <w:tc>
                <w:tcPr>
                  <w:tcW w:w="123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1A60F88"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2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AAE9B23"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w:t>
                  </w:r>
                </w:p>
              </w:tc>
              <w:tc>
                <w:tcPr>
                  <w:tcW w:w="112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782798A"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r>
            <w:tr w:rsidR="00F21B61" w:rsidRPr="00F21B61" w14:paraId="3FF0E71C" w14:textId="77777777">
              <w:trPr>
                <w:tblCellSpacing w:w="0" w:type="dxa"/>
              </w:trPr>
              <w:tc>
                <w:tcPr>
                  <w:tcW w:w="18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CA0F721"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Pontos de</w:t>
                  </w:r>
                </w:p>
                <w:p w14:paraId="1635620A"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Lubrificação</w:t>
                  </w:r>
                </w:p>
              </w:tc>
              <w:tc>
                <w:tcPr>
                  <w:tcW w:w="187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8FEE430"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Lubrificar</w:t>
                  </w:r>
                </w:p>
              </w:tc>
              <w:tc>
                <w:tcPr>
                  <w:tcW w:w="124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584D504"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23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3ECAA2E"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2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9499B9A"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w:t>
                  </w:r>
                </w:p>
              </w:tc>
              <w:tc>
                <w:tcPr>
                  <w:tcW w:w="112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7E32435"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r>
            <w:tr w:rsidR="00F21B61" w:rsidRPr="00F21B61" w14:paraId="3AE8C757" w14:textId="77777777">
              <w:trPr>
                <w:tblCellSpacing w:w="0" w:type="dxa"/>
              </w:trPr>
              <w:tc>
                <w:tcPr>
                  <w:tcW w:w="18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7DEFF8E"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Velocidade de</w:t>
                  </w:r>
                </w:p>
                <w:p w14:paraId="60FEB104"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marcha lenta</w:t>
                  </w:r>
                </w:p>
                <w:p w14:paraId="25D9DCC4"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(modelos com</w:t>
                  </w:r>
                </w:p>
                <w:p w14:paraId="31F71DC6"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carburador)</w:t>
                  </w:r>
                </w:p>
              </w:tc>
              <w:tc>
                <w:tcPr>
                  <w:tcW w:w="187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03E1536"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Verificar/Ajustar</w:t>
                  </w:r>
                </w:p>
              </w:tc>
              <w:tc>
                <w:tcPr>
                  <w:tcW w:w="124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8C0A21E"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x/y</w:t>
                  </w:r>
                </w:p>
              </w:tc>
              <w:tc>
                <w:tcPr>
                  <w:tcW w:w="123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1182926"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2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6EF5EE4"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x/y</w:t>
                  </w:r>
                </w:p>
              </w:tc>
              <w:tc>
                <w:tcPr>
                  <w:tcW w:w="112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817FA44"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r>
            <w:tr w:rsidR="00F21B61" w:rsidRPr="00F21B61" w14:paraId="757A20F2" w14:textId="77777777">
              <w:trPr>
                <w:tblCellSpacing w:w="0" w:type="dxa"/>
              </w:trPr>
              <w:tc>
                <w:tcPr>
                  <w:tcW w:w="18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F3416C5"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Hélice e Pino</w:t>
                  </w:r>
                </w:p>
                <w:p w14:paraId="5C5A45F4"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trava</w:t>
                  </w:r>
                </w:p>
              </w:tc>
              <w:tc>
                <w:tcPr>
                  <w:tcW w:w="187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E3A78EF"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Verificar/Ajustar</w:t>
                  </w:r>
                </w:p>
              </w:tc>
              <w:tc>
                <w:tcPr>
                  <w:tcW w:w="124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43E33C0"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23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1543F2B"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w:t>
                  </w:r>
                </w:p>
              </w:tc>
              <w:tc>
                <w:tcPr>
                  <w:tcW w:w="12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808162E"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w:t>
                  </w:r>
                </w:p>
              </w:tc>
              <w:tc>
                <w:tcPr>
                  <w:tcW w:w="112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947E071"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r>
            <w:tr w:rsidR="00F21B61" w:rsidRPr="00F21B61" w14:paraId="1F2BB53F" w14:textId="77777777">
              <w:trPr>
                <w:tblCellSpacing w:w="0" w:type="dxa"/>
              </w:trPr>
              <w:tc>
                <w:tcPr>
                  <w:tcW w:w="18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94ED235"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Bomba de</w:t>
                  </w:r>
                </w:p>
                <w:p w14:paraId="0FE3237B"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Água</w:t>
                  </w:r>
                </w:p>
              </w:tc>
              <w:tc>
                <w:tcPr>
                  <w:tcW w:w="187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7D4F290"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Verificar</w:t>
                  </w:r>
                </w:p>
              </w:tc>
              <w:tc>
                <w:tcPr>
                  <w:tcW w:w="124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F6A3FB9"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23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A1B8C01"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2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DD6B623"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12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1164A43"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y</w:t>
                  </w:r>
                </w:p>
              </w:tc>
            </w:tr>
            <w:tr w:rsidR="00F21B61" w:rsidRPr="00F21B61" w14:paraId="5A1EA248" w14:textId="77777777">
              <w:trPr>
                <w:tblCellSpacing w:w="0" w:type="dxa"/>
              </w:trPr>
              <w:tc>
                <w:tcPr>
                  <w:tcW w:w="18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AD5019C"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Vela de</w:t>
                  </w:r>
                </w:p>
                <w:p w14:paraId="08ABA1B4"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Ignição</w:t>
                  </w:r>
                </w:p>
              </w:tc>
              <w:tc>
                <w:tcPr>
                  <w:tcW w:w="187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B673CC0"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Limpar/ajustar/</w:t>
                  </w:r>
                </w:p>
                <w:p w14:paraId="02925ABC"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Trocar</w:t>
                  </w:r>
                </w:p>
              </w:tc>
              <w:tc>
                <w:tcPr>
                  <w:tcW w:w="124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3AF8EA0"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w:t>
                  </w:r>
                </w:p>
              </w:tc>
              <w:tc>
                <w:tcPr>
                  <w:tcW w:w="123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0FF7009"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20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279E6EF"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 </w:t>
                  </w:r>
                </w:p>
              </w:tc>
              <w:tc>
                <w:tcPr>
                  <w:tcW w:w="112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99D1440" w14:textId="77777777" w:rsidR="00F21B61" w:rsidRPr="00F21B61" w:rsidRDefault="00F21B61" w:rsidP="00F21B61">
                  <w:pPr>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x</w:t>
                  </w:r>
                </w:p>
              </w:tc>
            </w:tr>
          </w:tbl>
          <w:p w14:paraId="6444857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3C1E46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0631A2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4EF3DD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924E5C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79000B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A78959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F0FC0A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A5DED9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07021B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8CACA3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6BB89A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39D88E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D9A556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4CADC1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56ADE8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FE808B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3A3DB6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024E6C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2B6D49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B05517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613CC3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08EA02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AA355F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72564A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09353E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F069AB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B6A112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t> </w:t>
            </w:r>
          </w:p>
          <w:p w14:paraId="5F20171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D22FA8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u w:val="single"/>
                <w:lang w:eastAsia="pt-BR"/>
              </w:rPr>
              <w:t xml:space="preserve">O "x" símbolo indica os check-ups (verificações) que você pode ser realizado por qualquer profissional da </w:t>
            </w:r>
            <w:proofErr w:type="spellStart"/>
            <w:r w:rsidRPr="00F21B61">
              <w:rPr>
                <w:rFonts w:ascii="Verdana" w:eastAsia="Times New Roman" w:hAnsi="Verdana" w:cs="Times New Roman"/>
                <w:color w:val="333333"/>
                <w:sz w:val="18"/>
                <w:szCs w:val="18"/>
                <w:u w:val="single"/>
                <w:lang w:eastAsia="pt-BR"/>
              </w:rPr>
              <w:t>area</w:t>
            </w:r>
            <w:proofErr w:type="spellEnd"/>
            <w:r w:rsidRPr="00F21B61">
              <w:rPr>
                <w:rFonts w:ascii="Verdana" w:eastAsia="Times New Roman" w:hAnsi="Verdana" w:cs="Times New Roman"/>
                <w:color w:val="333333"/>
                <w:sz w:val="18"/>
                <w:szCs w:val="18"/>
                <w:u w:val="single"/>
                <w:lang w:eastAsia="pt-BR"/>
              </w:rPr>
              <w:t>.</w:t>
            </w:r>
          </w:p>
          <w:p w14:paraId="71F16B0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u w:val="single"/>
                <w:lang w:eastAsia="pt-BR"/>
              </w:rPr>
              <w:t>O “y" símbolo indica o trabalho a ser realizado pelo revendedor autorizado.</w:t>
            </w:r>
          </w:p>
          <w:p w14:paraId="55A3B3B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431B0E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15B227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7.1.19.2.2 ALÉM DOS SERVIÇOS CONSTANTES NA TABELA DE MANUTENÇÃO PREVENTIVA DE BARCOS E MOTORES DE POPA. A EMPRESA DEVERÁ REALIZAR OS SERVIÇOS DE MANUTENÇÃO PREVENTIVA CONFORME SEGUE: </w:t>
            </w:r>
          </w:p>
          <w:p w14:paraId="2047208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3B8A6D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A CADA 100 HORAS DE UTILIZAÇÃO OU UMA VEZ POR ANO, O QUE ACONTECER PRIMEIRO</w:t>
            </w:r>
          </w:p>
          <w:p w14:paraId="3DE4DDAF"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0194976"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Engraxar todos os pontos de lubrificação e com maior frequência se navegar em água salgada.</w:t>
            </w:r>
          </w:p>
          <w:p w14:paraId="3523E0E6"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•Verificar Pontos de Lubrificação.</w:t>
            </w:r>
          </w:p>
          <w:p w14:paraId="3C77B7C3"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•Trocar o óleo do motor e substituir o filtro do óleo. O óleo deve ser trocado mais frequentemente se o motor trabalhar sob condições adversas tal como corrico por utilização por períodos prolongados.</w:t>
            </w:r>
          </w:p>
          <w:p w14:paraId="57D1965F"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Substituir as velas de ignição depois das primeiras 100 horas ou do primeiro ano.</w:t>
            </w:r>
          </w:p>
          <w:p w14:paraId="1E828EE2"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Inspecionar as velas a cada 100 horas ou uma vez por ano. Substitua as velas sempre que necessário. Veja Inspeção e Substituição das Velas.</w:t>
            </w:r>
          </w:p>
          <w:p w14:paraId="11B03BD0"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Verificar visualmente se o termostato está corroído ou se a mola está quebrada. Certifique-se de que o termostato fecha completamente à temperatura ambiente.1.</w:t>
            </w:r>
          </w:p>
          <w:p w14:paraId="30F34785"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Verificar se existem agentes contaminadores no filtro de combustível. </w:t>
            </w:r>
          </w:p>
          <w:p w14:paraId="000B928F"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Verificar o ajuste de sincronização do motor.</w:t>
            </w:r>
          </w:p>
          <w:p w14:paraId="5702383D"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Verificar os ânodos de controle de corrosão. Verifique com maior frequência se navegar em água salgada.</w:t>
            </w:r>
          </w:p>
          <w:p w14:paraId="0B345029"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Drene e volte a encher a caixa de engrenagens com lubrificante. Veja Lubrificação da Caixa de Engrenagens.</w:t>
            </w:r>
          </w:p>
          <w:p w14:paraId="70F3E765"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Lubrificar as ranhuras do eixo de tração.1.</w:t>
            </w:r>
          </w:p>
          <w:p w14:paraId="5800F7DD"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Verificar e ajuste a folga das válvulas, se for necessário.1.</w:t>
            </w:r>
          </w:p>
          <w:p w14:paraId="3831C1F6"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Verificar todos os cilindros de ajuste da compensação.</w:t>
            </w:r>
          </w:p>
          <w:p w14:paraId="67EACAB0"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•Verificar o Fluido do Sistema Hidráulico de Compensação. .</w:t>
            </w:r>
          </w:p>
          <w:p w14:paraId="356EB75A"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Inspecionar a bateria. </w:t>
            </w:r>
          </w:p>
          <w:p w14:paraId="737CC35F"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Verificar os ajustes do cabo de controle</w:t>
            </w:r>
          </w:p>
          <w:p w14:paraId="145FFEE3"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Inspecionar a correia de sincronização</w:t>
            </w:r>
          </w:p>
          <w:p w14:paraId="41C2092E" w14:textId="77777777" w:rsidR="00F21B61" w:rsidRPr="00F21B61" w:rsidRDefault="00F21B61" w:rsidP="00F21B61">
            <w:pPr>
              <w:ind w:left="600"/>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Verificar se os parafusos, porcas e outros prendedores estão bem apertados.</w:t>
            </w:r>
          </w:p>
          <w:p w14:paraId="4BE704D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8B0E7B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5B577B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7.1.19.2.3 A CADA 300 HORAS DE UTILIZAÇÃO OU TRÊS ANOS</w:t>
            </w:r>
          </w:p>
          <w:p w14:paraId="0DBEC8F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B2FFCD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 xml:space="preserve">• Substituir o impulsor da bomba de água (com maior frequência se estiver </w:t>
            </w:r>
            <w:r w:rsidRPr="00F21B61">
              <w:rPr>
                <w:rFonts w:ascii="Verdana" w:eastAsia="Times New Roman" w:hAnsi="Verdana" w:cs="Times New Roman"/>
                <w:color w:val="333333"/>
                <w:sz w:val="21"/>
                <w:szCs w:val="21"/>
                <w:lang w:eastAsia="pt-BR"/>
              </w:rPr>
              <w:lastRenderedPageBreak/>
              <w:t>superaquecendo ou reduza a pressão da água conforme indicado)</w:t>
            </w:r>
          </w:p>
          <w:p w14:paraId="2B030FB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21"/>
                <w:szCs w:val="21"/>
                <w:lang w:eastAsia="pt-BR"/>
              </w:rPr>
              <w:t>Manutenção Preventiva</w:t>
            </w:r>
          </w:p>
          <w:p w14:paraId="2F7F541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2CB054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1962A5F"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8E42D1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4A3B0F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6C9BE3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4940C5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EA95778"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t> </w:t>
            </w:r>
          </w:p>
        </w:tc>
        <w:tc>
          <w:tcPr>
            <w:tcW w:w="0" w:type="auto"/>
            <w:shd w:val="clear" w:color="auto" w:fill="F8F7F5"/>
            <w:vAlign w:val="center"/>
            <w:hideMark/>
          </w:tcPr>
          <w:p w14:paraId="318D5A7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6D4E9E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11D951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6EC5A5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453433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4607A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EA0120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DE1065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CBC0E7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584D30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3A0E33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E3AE61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498EF8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A2996F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891267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37CBD6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37AF80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F89F5B1"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4C1EE5ED"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734865F"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br/>
            </w:r>
            <w:r w:rsidRPr="00F21B61">
              <w:rPr>
                <w:rFonts w:ascii="Verdana" w:eastAsia="Times New Roman" w:hAnsi="Verdana" w:cs="Times New Roman"/>
                <w:b/>
                <w:bCs/>
                <w:color w:val="333333"/>
                <w:lang w:eastAsia="pt-BR"/>
              </w:rPr>
              <w:t>8. Planilha Descritiva do Objeto:</w:t>
            </w:r>
          </w:p>
        </w:tc>
        <w:tc>
          <w:tcPr>
            <w:tcW w:w="0" w:type="auto"/>
            <w:shd w:val="clear" w:color="auto" w:fill="F8F7F5"/>
            <w:vAlign w:val="center"/>
            <w:hideMark/>
          </w:tcPr>
          <w:p w14:paraId="6513D60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506E3D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45FC7B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7E513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DFE5D4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24C824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C2D797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79A78A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C13205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4CB9D1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2574BA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9FD677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977CD8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414607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CC5F72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1A7239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40CB62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6B44099"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503958B1"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tbl>
            <w:tblPr>
              <w:tblW w:w="5000" w:type="pct"/>
              <w:tblCellSpacing w:w="0" w:type="dxa"/>
              <w:tblBorders>
                <w:top w:val="single" w:sz="2" w:space="0" w:color="A6A6A6"/>
                <w:left w:val="single" w:sz="2" w:space="0" w:color="A6A6A6"/>
                <w:bottom w:val="single" w:sz="6" w:space="0" w:color="A6A6A6"/>
                <w:right w:val="single" w:sz="6" w:space="0" w:color="A6A6A6"/>
              </w:tblBorders>
              <w:shd w:val="clear" w:color="auto" w:fill="F8F7F5"/>
              <w:tblCellMar>
                <w:left w:w="0" w:type="dxa"/>
                <w:right w:w="0" w:type="dxa"/>
              </w:tblCellMar>
              <w:tblLook w:val="04A0" w:firstRow="1" w:lastRow="0" w:firstColumn="1" w:lastColumn="0" w:noHBand="0" w:noVBand="1"/>
            </w:tblPr>
            <w:tblGrid>
              <w:gridCol w:w="666"/>
              <w:gridCol w:w="2154"/>
              <w:gridCol w:w="966"/>
              <w:gridCol w:w="1100"/>
              <w:gridCol w:w="842"/>
              <w:gridCol w:w="723"/>
              <w:gridCol w:w="722"/>
              <w:gridCol w:w="1078"/>
              <w:gridCol w:w="694"/>
            </w:tblGrid>
            <w:tr w:rsidR="0030788A" w:rsidRPr="00F21B61" w14:paraId="398147C2" w14:textId="77777777">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867A5B7" w14:textId="77777777" w:rsidR="00F21B61" w:rsidRPr="00F21B61" w:rsidRDefault="00F21B61" w:rsidP="00F21B61">
                  <w:pPr>
                    <w:framePr w:hSpace="45" w:wrap="around" w:vAnchor="text" w:hAnchor="text"/>
                    <w:jc w:val="center"/>
                    <w:rPr>
                      <w:rFonts w:ascii="Verdana" w:eastAsia="Times New Roman" w:hAnsi="Verdana" w:cs="Times New Roman"/>
                      <w:b/>
                      <w:bCs/>
                      <w:lang w:eastAsia="pt-BR"/>
                    </w:rPr>
                  </w:pPr>
                  <w:r w:rsidRPr="00F21B61">
                    <w:rPr>
                      <w:rFonts w:ascii="Verdana" w:eastAsia="Times New Roman" w:hAnsi="Verdana" w:cs="Times New Roman"/>
                      <w:b/>
                      <w:bCs/>
                      <w:lang w:eastAsia="pt-BR"/>
                    </w:rPr>
                    <w:t>Item</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B4D378C" w14:textId="77777777" w:rsidR="00F21B61" w:rsidRPr="00F21B61" w:rsidRDefault="00F21B61" w:rsidP="00F21B61">
                  <w:pPr>
                    <w:framePr w:hSpace="45" w:wrap="around" w:vAnchor="text" w:hAnchor="text"/>
                    <w:jc w:val="center"/>
                    <w:rPr>
                      <w:rFonts w:ascii="Verdana" w:eastAsia="Times New Roman" w:hAnsi="Verdana" w:cs="Times New Roman"/>
                      <w:b/>
                      <w:bCs/>
                      <w:lang w:eastAsia="pt-BR"/>
                    </w:rPr>
                  </w:pPr>
                  <w:r w:rsidRPr="00F21B61">
                    <w:rPr>
                      <w:rFonts w:ascii="Verdana" w:eastAsia="Times New Roman" w:hAnsi="Verdana" w:cs="Times New Roman"/>
                      <w:b/>
                      <w:bCs/>
                      <w:lang w:eastAsia="pt-BR"/>
                    </w:rPr>
                    <w:t>Especificação</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C58B612" w14:textId="77777777" w:rsidR="00F21B61" w:rsidRPr="00F21B61" w:rsidRDefault="00F21B61" w:rsidP="00F21B61">
                  <w:pPr>
                    <w:framePr w:hSpace="45" w:wrap="around" w:vAnchor="text" w:hAnchor="text"/>
                    <w:jc w:val="center"/>
                    <w:rPr>
                      <w:rFonts w:ascii="Verdana" w:eastAsia="Times New Roman" w:hAnsi="Verdana" w:cs="Times New Roman"/>
                      <w:b/>
                      <w:bCs/>
                      <w:lang w:eastAsia="pt-BR"/>
                    </w:rPr>
                  </w:pPr>
                  <w:r w:rsidRPr="00F21B61">
                    <w:rPr>
                      <w:rFonts w:ascii="Verdana" w:eastAsia="Times New Roman" w:hAnsi="Verdana" w:cs="Times New Roman"/>
                      <w:b/>
                      <w:bCs/>
                      <w:lang w:eastAsia="pt-BR"/>
                    </w:rPr>
                    <w:t>Un.</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24DC3ED" w14:textId="77777777" w:rsidR="00F21B61" w:rsidRPr="00F21B61" w:rsidRDefault="00F21B61" w:rsidP="00F21B61">
                  <w:pPr>
                    <w:framePr w:hSpace="45" w:wrap="around" w:vAnchor="text" w:hAnchor="text"/>
                    <w:jc w:val="center"/>
                    <w:rPr>
                      <w:rFonts w:ascii="Verdana" w:eastAsia="Times New Roman" w:hAnsi="Verdana" w:cs="Times New Roman"/>
                      <w:b/>
                      <w:bCs/>
                      <w:lang w:eastAsia="pt-BR"/>
                    </w:rPr>
                  </w:pPr>
                  <w:proofErr w:type="spellStart"/>
                  <w:r w:rsidRPr="00F21B61">
                    <w:rPr>
                      <w:rFonts w:ascii="Verdana" w:eastAsia="Times New Roman" w:hAnsi="Verdana" w:cs="Times New Roman"/>
                      <w:b/>
                      <w:bCs/>
                      <w:lang w:eastAsia="pt-BR"/>
                    </w:rPr>
                    <w:t>Qnt</w:t>
                  </w:r>
                  <w:proofErr w:type="spellEnd"/>
                  <w:r w:rsidRPr="00F21B61">
                    <w:rPr>
                      <w:rFonts w:ascii="Verdana" w:eastAsia="Times New Roman" w:hAnsi="Verdana" w:cs="Times New Roman"/>
                      <w:b/>
                      <w:bCs/>
                      <w:lang w:eastAsia="pt-BR"/>
                    </w:rPr>
                    <w:t>.</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C6250D0" w14:textId="77777777" w:rsidR="00F21B61" w:rsidRPr="00F21B61" w:rsidRDefault="00F21B61" w:rsidP="00F21B61">
                  <w:pPr>
                    <w:framePr w:hSpace="45" w:wrap="around" w:vAnchor="text" w:hAnchor="text"/>
                    <w:jc w:val="center"/>
                    <w:rPr>
                      <w:rFonts w:ascii="Verdana" w:eastAsia="Times New Roman" w:hAnsi="Verdana" w:cs="Times New Roman"/>
                      <w:b/>
                      <w:bCs/>
                      <w:lang w:eastAsia="pt-BR"/>
                    </w:rPr>
                  </w:pPr>
                  <w:proofErr w:type="spellStart"/>
                  <w:r w:rsidRPr="00F21B61">
                    <w:rPr>
                      <w:rFonts w:ascii="Verdana" w:eastAsia="Times New Roman" w:hAnsi="Verdana" w:cs="Times New Roman"/>
                      <w:b/>
                      <w:bCs/>
                      <w:lang w:eastAsia="pt-BR"/>
                    </w:rPr>
                    <w:t>Qnt</w:t>
                  </w:r>
                  <w:proofErr w:type="spellEnd"/>
                  <w:r w:rsidRPr="00F21B61">
                    <w:rPr>
                      <w:rFonts w:ascii="Verdana" w:eastAsia="Times New Roman" w:hAnsi="Verdana" w:cs="Times New Roman"/>
                      <w:b/>
                      <w:bCs/>
                      <w:lang w:eastAsia="pt-BR"/>
                    </w:rPr>
                    <w:t>. Meses</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2C2FCD3" w14:textId="77777777" w:rsidR="00F21B61" w:rsidRPr="00F21B61" w:rsidRDefault="00F21B61" w:rsidP="00F21B61">
                  <w:pPr>
                    <w:framePr w:hSpace="45" w:wrap="around" w:vAnchor="text" w:hAnchor="text"/>
                    <w:jc w:val="center"/>
                    <w:rPr>
                      <w:rFonts w:ascii="Verdana" w:eastAsia="Times New Roman" w:hAnsi="Verdana" w:cs="Times New Roman"/>
                      <w:b/>
                      <w:bCs/>
                      <w:lang w:eastAsia="pt-BR"/>
                    </w:rPr>
                  </w:pPr>
                  <w:r w:rsidRPr="00F21B61">
                    <w:rPr>
                      <w:rFonts w:ascii="Verdana" w:eastAsia="Times New Roman" w:hAnsi="Verdana" w:cs="Times New Roman"/>
                      <w:b/>
                      <w:bCs/>
                      <w:lang w:eastAsia="pt-BR"/>
                    </w:rPr>
                    <w:t>Valor Unit.</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D6A0C83" w14:textId="77777777" w:rsidR="00F21B61" w:rsidRPr="00F21B61" w:rsidRDefault="00F21B61" w:rsidP="00F21B61">
                  <w:pPr>
                    <w:framePr w:hSpace="45" w:wrap="around" w:vAnchor="text" w:hAnchor="text"/>
                    <w:jc w:val="center"/>
                    <w:rPr>
                      <w:rFonts w:ascii="Verdana" w:eastAsia="Times New Roman" w:hAnsi="Verdana" w:cs="Times New Roman"/>
                      <w:b/>
                      <w:bCs/>
                      <w:lang w:eastAsia="pt-BR"/>
                    </w:rPr>
                  </w:pPr>
                  <w:r w:rsidRPr="00F21B61">
                    <w:rPr>
                      <w:rFonts w:ascii="Verdana" w:eastAsia="Times New Roman" w:hAnsi="Verdana" w:cs="Times New Roman"/>
                      <w:b/>
                      <w:bCs/>
                      <w:lang w:eastAsia="pt-BR"/>
                    </w:rPr>
                    <w:t>Unit. Atual</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86EB99C" w14:textId="77777777" w:rsidR="00F21B61" w:rsidRPr="00F21B61" w:rsidRDefault="00F21B61" w:rsidP="00F21B61">
                  <w:pPr>
                    <w:framePr w:hSpace="45" w:wrap="around" w:vAnchor="text" w:hAnchor="text"/>
                    <w:jc w:val="center"/>
                    <w:rPr>
                      <w:rFonts w:ascii="Verdana" w:eastAsia="Times New Roman" w:hAnsi="Verdana" w:cs="Times New Roman"/>
                      <w:b/>
                      <w:bCs/>
                      <w:lang w:eastAsia="pt-BR"/>
                    </w:rPr>
                  </w:pPr>
                  <w:r w:rsidRPr="00F21B61">
                    <w:rPr>
                      <w:rFonts w:ascii="Verdana" w:eastAsia="Times New Roman" w:hAnsi="Verdana" w:cs="Times New Roman"/>
                      <w:b/>
                      <w:bCs/>
                      <w:lang w:eastAsia="pt-BR"/>
                    </w:rPr>
                    <w:t>Código SIAG</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AD35C1B" w14:textId="77777777" w:rsidR="00F21B61" w:rsidRPr="00F21B61" w:rsidRDefault="00F21B61" w:rsidP="00F21B61">
                  <w:pPr>
                    <w:framePr w:hSpace="45" w:wrap="around" w:vAnchor="text" w:hAnchor="text"/>
                    <w:jc w:val="center"/>
                    <w:rPr>
                      <w:rFonts w:ascii="Verdana" w:eastAsia="Times New Roman" w:hAnsi="Verdana" w:cs="Times New Roman"/>
                      <w:b/>
                      <w:bCs/>
                      <w:lang w:eastAsia="pt-BR"/>
                    </w:rPr>
                  </w:pPr>
                  <w:r w:rsidRPr="00F21B61">
                    <w:rPr>
                      <w:rFonts w:ascii="Verdana" w:eastAsia="Times New Roman" w:hAnsi="Verdana" w:cs="Times New Roman"/>
                      <w:b/>
                      <w:bCs/>
                      <w:lang w:eastAsia="pt-BR"/>
                    </w:rPr>
                    <w:t>Total</w:t>
                  </w:r>
                </w:p>
              </w:tc>
            </w:tr>
            <w:tr w:rsidR="0030788A" w:rsidRPr="00F21B61" w14:paraId="6FAB3548" w14:textId="77777777">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FAAB00D" w14:textId="77777777" w:rsidR="00F21B61" w:rsidRPr="00F21B61" w:rsidRDefault="00F21B61" w:rsidP="00F21B61">
                  <w:pPr>
                    <w:framePr w:hSpace="45" w:wrap="around" w:vAnchor="text" w:hAnchor="text"/>
                    <w:rPr>
                      <w:rFonts w:ascii="Verdana" w:eastAsia="Times New Roman" w:hAnsi="Verdana" w:cs="Times New Roman"/>
                      <w:lang w:eastAsia="pt-BR"/>
                    </w:rPr>
                  </w:pPr>
                  <w:r w:rsidRPr="00F21B61">
                    <w:rPr>
                      <w:rFonts w:ascii="Verdana" w:eastAsia="Times New Roman" w:hAnsi="Verdana" w:cs="Times New Roman"/>
                      <w:lang w:eastAsia="pt-BR"/>
                    </w:rPr>
                    <w:t>1 -</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2309CA4" w14:textId="77777777" w:rsidR="00F21B61" w:rsidRPr="00F21B61" w:rsidRDefault="00F21B61" w:rsidP="00F21B61">
                  <w:pPr>
                    <w:framePr w:hSpace="45" w:wrap="around" w:vAnchor="text" w:hAnchor="text"/>
                    <w:jc w:val="both"/>
                    <w:rPr>
                      <w:rFonts w:ascii="Verdana" w:eastAsia="Times New Roman" w:hAnsi="Verdana" w:cs="Times New Roman"/>
                      <w:lang w:eastAsia="pt-BR"/>
                    </w:rPr>
                  </w:pPr>
                  <w:r w:rsidRPr="00F21B61">
                    <w:rPr>
                      <w:rFonts w:ascii="Arial" w:eastAsia="Times New Roman" w:hAnsi="Arial" w:cs="Arial"/>
                      <w:color w:val="000000"/>
                      <w:sz w:val="20"/>
                      <w:szCs w:val="20"/>
                      <w:lang w:eastAsia="pt-BR"/>
                    </w:rPr>
                    <w:t>SERVIÇO ESPECIALIZADO EM MANUTENÇÃO DE MOTORES DE POPA, DAS MARCAS YAMAHA, MERCURY, PERKINS, TITAN CARBURADOS, JHONSON, NISSAN MARINE, SAILLOR, TOHATSU, SUZUKI, KAWASHIMA, MARANELLO, DE:15HP, 18HP, 25 HP, 35HP, 40HP E 60HP, MOTORES DE DOIS TEMPOS. INCLUINDO SUBSTITUIÇÃO DE PEÇAS DANIFICADAS E/OU DESGASTADAS POR NOVAS, TAIS COMO: CILINDRO, PISTÃO, VELAS, JOGO JUNTAS, RABETA, ENGRENAGEM DA RABETA, ÓLEO, PUNHO, VOLANTE. GARANTIA MÍNIMA DE 90 DIAS DA CONTRATADA. UNIDADE.</w:t>
                  </w:r>
                </w:p>
                <w:p w14:paraId="5DF62913" w14:textId="77777777" w:rsidR="00F21B61" w:rsidRPr="00F21B61" w:rsidRDefault="00F21B61" w:rsidP="00F21B61">
                  <w:pPr>
                    <w:framePr w:hSpace="45" w:wrap="around" w:vAnchor="text" w:hAnchor="text"/>
                    <w:jc w:val="both"/>
                    <w:rPr>
                      <w:rFonts w:ascii="Verdana" w:eastAsia="Times New Roman" w:hAnsi="Verdana" w:cs="Times New Roman"/>
                      <w:lang w:eastAsia="pt-BR"/>
                    </w:rPr>
                  </w:pPr>
                  <w:r w:rsidRPr="00F21B61">
                    <w:rPr>
                      <w:rFonts w:ascii="Verdana" w:eastAsia="Times New Roman" w:hAnsi="Verdana" w:cs="Times New Roman"/>
                      <w:lang w:eastAsia="pt-BR"/>
                    </w:rPr>
                    <w:lastRenderedPageBreak/>
                    <w:t> </w:t>
                  </w:r>
                </w:p>
                <w:p w14:paraId="4792B484" w14:textId="77777777" w:rsidR="00F21B61" w:rsidRPr="00F21B61" w:rsidRDefault="00F21B61" w:rsidP="00F21B61">
                  <w:pPr>
                    <w:framePr w:hSpace="45" w:wrap="around" w:vAnchor="text" w:hAnchor="text"/>
                    <w:jc w:val="both"/>
                    <w:rPr>
                      <w:rFonts w:ascii="Verdana" w:eastAsia="Times New Roman" w:hAnsi="Verdana" w:cs="Times New Roman"/>
                      <w:lang w:eastAsia="pt-BR"/>
                    </w:rPr>
                  </w:pPr>
                  <w:r w:rsidRPr="00F21B61">
                    <w:rPr>
                      <w:rFonts w:ascii="Verdana" w:eastAsia="Times New Roman" w:hAnsi="Verdana" w:cs="Times New Roman"/>
                      <w:lang w:eastAsia="pt-BR"/>
                    </w:rPr>
                    <w:t> </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223F408" w14:textId="77777777" w:rsidR="00F21B61" w:rsidRPr="00F21B61" w:rsidRDefault="00F21B61" w:rsidP="00F21B61">
                  <w:pPr>
                    <w:framePr w:hSpace="45" w:wrap="around" w:vAnchor="text" w:hAnchor="text"/>
                    <w:jc w:val="center"/>
                    <w:rPr>
                      <w:rFonts w:ascii="Verdana" w:eastAsia="Times New Roman" w:hAnsi="Verdana" w:cs="Times New Roman"/>
                      <w:lang w:eastAsia="pt-BR"/>
                    </w:rPr>
                  </w:pPr>
                  <w:r w:rsidRPr="00F21B61">
                    <w:rPr>
                      <w:rFonts w:ascii="Verdana" w:eastAsia="Times New Roman" w:hAnsi="Verdana" w:cs="Times New Roman"/>
                      <w:lang w:eastAsia="pt-BR"/>
                    </w:rPr>
                    <w:lastRenderedPageBreak/>
                    <w:t>unidade</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855CD12" w14:textId="77777777" w:rsidR="00F21B61" w:rsidRPr="00F21B61" w:rsidRDefault="00F21B61" w:rsidP="00F21B61">
                  <w:pPr>
                    <w:framePr w:hSpace="45" w:wrap="around" w:vAnchor="text" w:hAnchor="text"/>
                    <w:jc w:val="right"/>
                    <w:rPr>
                      <w:rFonts w:ascii="Verdana" w:eastAsia="Times New Roman" w:hAnsi="Verdana" w:cs="Times New Roman"/>
                      <w:lang w:eastAsia="pt-BR"/>
                    </w:rPr>
                  </w:pPr>
                  <w:r w:rsidRPr="00F21B61">
                    <w:rPr>
                      <w:rFonts w:ascii="Verdana" w:eastAsia="Times New Roman" w:hAnsi="Verdana" w:cs="Times New Roman"/>
                      <w:lang w:eastAsia="pt-BR"/>
                    </w:rPr>
                    <w:t>1.152,00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EA8F02D" w14:textId="77777777" w:rsidR="00F21B61" w:rsidRPr="00F21B61" w:rsidRDefault="00F21B61" w:rsidP="00F21B61">
                  <w:pPr>
                    <w:framePr w:hSpace="45" w:wrap="around" w:vAnchor="text" w:hAnchor="text"/>
                    <w:jc w:val="center"/>
                    <w:rPr>
                      <w:rFonts w:ascii="Verdana" w:eastAsia="Times New Roman" w:hAnsi="Verdana" w:cs="Times New Roman"/>
                      <w:lang w:eastAsia="pt-BR"/>
                    </w:rPr>
                  </w:pPr>
                  <w:r w:rsidRPr="00F21B61">
                    <w:rPr>
                      <w:rFonts w:ascii="Verdana" w:eastAsia="Times New Roman" w:hAnsi="Verdana" w:cs="Times New Roman"/>
                      <w:lang w:eastAsia="pt-BR"/>
                    </w:rPr>
                    <w:t>1</w:t>
                  </w:r>
                </w:p>
              </w:tc>
              <w:tc>
                <w:tcPr>
                  <w:tcW w:w="0" w:type="auto"/>
                  <w:tcBorders>
                    <w:top w:val="single" w:sz="6" w:space="0" w:color="A6A6A6"/>
                    <w:left w:val="single" w:sz="6" w:space="0" w:color="A6A6A6"/>
                    <w:bottom w:val="single" w:sz="2" w:space="0" w:color="A6A6A6"/>
                    <w:right w:val="single" w:sz="2" w:space="0" w:color="A6A6A6"/>
                  </w:tcBorders>
                  <w:shd w:val="clear" w:color="auto" w:fill="FFFFFF"/>
                  <w:noWrap/>
                  <w:vAlign w:val="center"/>
                  <w:hideMark/>
                </w:tcPr>
                <w:p w14:paraId="2212B083" w14:textId="44693FA0" w:rsidR="00F21B61" w:rsidRPr="00F21B61" w:rsidRDefault="00F21B61" w:rsidP="00F21B61">
                  <w:pPr>
                    <w:framePr w:hSpace="45" w:wrap="around" w:vAnchor="text" w:hAnchor="text"/>
                    <w:jc w:val="right"/>
                    <w:rPr>
                      <w:rFonts w:ascii="Verdana" w:eastAsia="Times New Roman" w:hAnsi="Verdana" w:cs="Times New Roman"/>
                      <w:lang w:eastAsia="pt-BR"/>
                    </w:rPr>
                  </w:pPr>
                  <w:r w:rsidRPr="00F21B61">
                    <w:rPr>
                      <w:rFonts w:ascii="Verdana" w:eastAsia="Times New Roman" w:hAnsi="Verdana" w:cs="Times New Roman"/>
                      <w:lang w:eastAsia="pt-BR"/>
                    </w:rPr>
                    <w:t xml:space="preserve">R$ </w:t>
                  </w:r>
                </w:p>
              </w:tc>
              <w:tc>
                <w:tcPr>
                  <w:tcW w:w="0" w:type="auto"/>
                  <w:tcBorders>
                    <w:top w:val="single" w:sz="6" w:space="0" w:color="A6A6A6"/>
                    <w:left w:val="single" w:sz="6" w:space="0" w:color="A6A6A6"/>
                    <w:bottom w:val="single" w:sz="2" w:space="0" w:color="A6A6A6"/>
                    <w:right w:val="single" w:sz="2" w:space="0" w:color="A6A6A6"/>
                  </w:tcBorders>
                  <w:shd w:val="clear" w:color="auto" w:fill="FFFFFF"/>
                  <w:noWrap/>
                  <w:vAlign w:val="center"/>
                  <w:hideMark/>
                </w:tcPr>
                <w:p w14:paraId="420A53FA" w14:textId="77777777" w:rsidR="00F21B61" w:rsidRPr="00F21B61" w:rsidRDefault="00F21B61" w:rsidP="00F21B61">
                  <w:pPr>
                    <w:framePr w:hSpace="45" w:wrap="around" w:vAnchor="text" w:hAnchor="text"/>
                    <w:jc w:val="right"/>
                    <w:rPr>
                      <w:rFonts w:ascii="Verdana" w:eastAsia="Times New Roman" w:hAnsi="Verdana" w:cs="Times New Roman"/>
                      <w:lang w:eastAsia="pt-BR"/>
                    </w:rPr>
                  </w:pPr>
                </w:p>
              </w:tc>
              <w:tc>
                <w:tcPr>
                  <w:tcW w:w="0" w:type="auto"/>
                  <w:tcBorders>
                    <w:top w:val="single" w:sz="6" w:space="0" w:color="A6A6A6"/>
                    <w:left w:val="single" w:sz="6" w:space="0" w:color="A6A6A6"/>
                    <w:bottom w:val="single" w:sz="2" w:space="0" w:color="A6A6A6"/>
                    <w:right w:val="single" w:sz="2" w:space="0" w:color="A6A6A6"/>
                  </w:tcBorders>
                  <w:shd w:val="clear" w:color="auto" w:fill="FFFFFF"/>
                  <w:noWrap/>
                  <w:vAlign w:val="center"/>
                  <w:hideMark/>
                </w:tcPr>
                <w:p w14:paraId="2144751D" w14:textId="77777777" w:rsidR="00F21B61" w:rsidRPr="00F21B61" w:rsidRDefault="00F21B61" w:rsidP="00F21B61">
                  <w:pPr>
                    <w:framePr w:hSpace="45" w:wrap="around" w:vAnchor="text" w:hAnchor="text"/>
                    <w:rPr>
                      <w:rFonts w:ascii="Verdana" w:eastAsia="Times New Roman" w:hAnsi="Verdana" w:cs="Times New Roman"/>
                      <w:lang w:eastAsia="pt-BR"/>
                    </w:rPr>
                  </w:pPr>
                  <w:r w:rsidRPr="00F21B61">
                    <w:rPr>
                      <w:rFonts w:ascii="Verdana" w:eastAsia="Times New Roman" w:hAnsi="Verdana" w:cs="Times New Roman"/>
                      <w:lang w:eastAsia="pt-BR"/>
                    </w:rPr>
                    <w:t>1067314</w:t>
                  </w:r>
                </w:p>
              </w:tc>
              <w:tc>
                <w:tcPr>
                  <w:tcW w:w="0" w:type="auto"/>
                  <w:tcBorders>
                    <w:top w:val="single" w:sz="6" w:space="0" w:color="A6A6A6"/>
                    <w:left w:val="single" w:sz="6" w:space="0" w:color="A6A6A6"/>
                    <w:bottom w:val="single" w:sz="2" w:space="0" w:color="A6A6A6"/>
                    <w:right w:val="single" w:sz="2" w:space="0" w:color="A6A6A6"/>
                  </w:tcBorders>
                  <w:shd w:val="clear" w:color="auto" w:fill="FFFFFF"/>
                  <w:noWrap/>
                  <w:vAlign w:val="center"/>
                  <w:hideMark/>
                </w:tcPr>
                <w:p w14:paraId="5A4DA476" w14:textId="14BAAF8D" w:rsidR="00F21B61" w:rsidRPr="00F21B61" w:rsidRDefault="00F21B61" w:rsidP="00F21B61">
                  <w:pPr>
                    <w:framePr w:hSpace="45" w:wrap="around" w:vAnchor="text" w:hAnchor="text"/>
                    <w:jc w:val="right"/>
                    <w:rPr>
                      <w:rFonts w:ascii="Verdana" w:eastAsia="Times New Roman" w:hAnsi="Verdana" w:cs="Times New Roman"/>
                      <w:lang w:eastAsia="pt-BR"/>
                    </w:rPr>
                  </w:pPr>
                  <w:r w:rsidRPr="00F21B61">
                    <w:rPr>
                      <w:rFonts w:ascii="Verdana" w:eastAsia="Times New Roman" w:hAnsi="Verdana" w:cs="Times New Roman"/>
                      <w:lang w:eastAsia="pt-BR"/>
                    </w:rPr>
                    <w:t xml:space="preserve">R$ </w:t>
                  </w:r>
                </w:p>
              </w:tc>
            </w:tr>
            <w:tr w:rsidR="0030788A" w:rsidRPr="00F21B61" w14:paraId="70C581E5" w14:textId="77777777">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627F302" w14:textId="77777777" w:rsidR="00F21B61" w:rsidRPr="00F21B61" w:rsidRDefault="00F21B61" w:rsidP="00F21B61">
                  <w:pPr>
                    <w:framePr w:hSpace="45" w:wrap="around" w:vAnchor="text" w:hAnchor="text"/>
                    <w:rPr>
                      <w:rFonts w:ascii="Verdana" w:eastAsia="Times New Roman" w:hAnsi="Verdana" w:cs="Times New Roman"/>
                      <w:lang w:eastAsia="pt-BR"/>
                    </w:rPr>
                  </w:pPr>
                  <w:r w:rsidRPr="00F21B61">
                    <w:rPr>
                      <w:rFonts w:ascii="Verdana" w:eastAsia="Times New Roman" w:hAnsi="Verdana" w:cs="Times New Roman"/>
                      <w:lang w:eastAsia="pt-BR"/>
                    </w:rPr>
                    <w:lastRenderedPageBreak/>
                    <w:t>2 -</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5A26447" w14:textId="77777777" w:rsidR="00F21B61" w:rsidRPr="00F21B61" w:rsidRDefault="00F21B61" w:rsidP="00F21B61">
                  <w:pPr>
                    <w:framePr w:hSpace="45" w:wrap="around" w:vAnchor="text" w:hAnchor="text"/>
                    <w:jc w:val="both"/>
                    <w:rPr>
                      <w:rFonts w:ascii="Verdana" w:eastAsia="Times New Roman" w:hAnsi="Verdana" w:cs="Times New Roman"/>
                      <w:lang w:eastAsia="pt-BR"/>
                    </w:rPr>
                  </w:pPr>
                  <w:r w:rsidRPr="00F21B61">
                    <w:rPr>
                      <w:rFonts w:ascii="Arial" w:eastAsia="Times New Roman" w:hAnsi="Arial" w:cs="Arial"/>
                      <w:sz w:val="20"/>
                      <w:szCs w:val="20"/>
                      <w:shd w:val="clear" w:color="auto" w:fill="FFFFFF"/>
                      <w:lang w:eastAsia="pt-BR"/>
                    </w:rPr>
                    <w:t>SERVIÇOS DE CONSERTO E MANUTENÇÃO DE CASCO DE BARCOS DE ALUMÍNIO DE 06 ATÉ 12 METROS DE COMPRIMENTO, COM RETIRADA DE VAZAMENTOS, CONSERTO DOS ARREBITES, JATO DE AREIA, BATE PEDRA, COLOCAÇÃO DE ESTRADOS, REPOSIÇÃO DE EQUIPAMENTO DE SEGURANÇA ( COLETES SALVA VIDAS E SINALIZADORES QUANDO SOLICITADO) EMBORRACHAMENTO DE ASSOALHO , COM INSUMOS E ACESSÓRIOS INCLUSOS NO SERVIÇO. COM GARANTIA MÍNIMA DE 90( NOVENTA ) DIAS. GARANTIA MÍNIMA DE 90 DIAS DA CONTRATADA. UNIDADE.</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1EDB563" w14:textId="77777777" w:rsidR="00F21B61" w:rsidRPr="00F21B61" w:rsidRDefault="00F21B61" w:rsidP="00F21B61">
                  <w:pPr>
                    <w:framePr w:hSpace="45" w:wrap="around" w:vAnchor="text" w:hAnchor="text"/>
                    <w:jc w:val="center"/>
                    <w:rPr>
                      <w:rFonts w:ascii="Verdana" w:eastAsia="Times New Roman" w:hAnsi="Verdana" w:cs="Times New Roman"/>
                      <w:lang w:eastAsia="pt-BR"/>
                    </w:rPr>
                  </w:pPr>
                  <w:r w:rsidRPr="00F21B61">
                    <w:rPr>
                      <w:rFonts w:ascii="Verdana" w:eastAsia="Times New Roman" w:hAnsi="Verdana" w:cs="Times New Roman"/>
                      <w:lang w:eastAsia="pt-BR"/>
                    </w:rPr>
                    <w:t>unidade</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7545647" w14:textId="77777777" w:rsidR="00F21B61" w:rsidRPr="00F21B61" w:rsidRDefault="00F21B61" w:rsidP="00F21B61">
                  <w:pPr>
                    <w:framePr w:hSpace="45" w:wrap="around" w:vAnchor="text" w:hAnchor="text"/>
                    <w:jc w:val="right"/>
                    <w:rPr>
                      <w:rFonts w:ascii="Verdana" w:eastAsia="Times New Roman" w:hAnsi="Verdana" w:cs="Times New Roman"/>
                      <w:lang w:eastAsia="pt-BR"/>
                    </w:rPr>
                  </w:pPr>
                  <w:r w:rsidRPr="00F21B61">
                    <w:rPr>
                      <w:rFonts w:ascii="Verdana" w:eastAsia="Times New Roman" w:hAnsi="Verdana" w:cs="Times New Roman"/>
                      <w:lang w:eastAsia="pt-BR"/>
                    </w:rPr>
                    <w:t>1.152,00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97ECE4A" w14:textId="77777777" w:rsidR="00F21B61" w:rsidRPr="00F21B61" w:rsidRDefault="00F21B61" w:rsidP="00F21B61">
                  <w:pPr>
                    <w:framePr w:hSpace="45" w:wrap="around" w:vAnchor="text" w:hAnchor="text"/>
                    <w:jc w:val="center"/>
                    <w:rPr>
                      <w:rFonts w:ascii="Verdana" w:eastAsia="Times New Roman" w:hAnsi="Verdana" w:cs="Times New Roman"/>
                      <w:lang w:eastAsia="pt-BR"/>
                    </w:rPr>
                  </w:pPr>
                  <w:r w:rsidRPr="00F21B61">
                    <w:rPr>
                      <w:rFonts w:ascii="Verdana" w:eastAsia="Times New Roman" w:hAnsi="Verdana" w:cs="Times New Roman"/>
                      <w:lang w:eastAsia="pt-BR"/>
                    </w:rPr>
                    <w:t>1</w:t>
                  </w:r>
                </w:p>
              </w:tc>
              <w:tc>
                <w:tcPr>
                  <w:tcW w:w="0" w:type="auto"/>
                  <w:tcBorders>
                    <w:top w:val="single" w:sz="6" w:space="0" w:color="A6A6A6"/>
                    <w:left w:val="single" w:sz="6" w:space="0" w:color="A6A6A6"/>
                    <w:bottom w:val="single" w:sz="2" w:space="0" w:color="A6A6A6"/>
                    <w:right w:val="single" w:sz="2" w:space="0" w:color="A6A6A6"/>
                  </w:tcBorders>
                  <w:shd w:val="clear" w:color="auto" w:fill="FFFFFF"/>
                  <w:noWrap/>
                  <w:vAlign w:val="center"/>
                  <w:hideMark/>
                </w:tcPr>
                <w:p w14:paraId="00BCC753" w14:textId="16586E9E" w:rsidR="00F21B61" w:rsidRPr="00F21B61" w:rsidRDefault="00F21B61" w:rsidP="00F21B61">
                  <w:pPr>
                    <w:framePr w:hSpace="45" w:wrap="around" w:vAnchor="text" w:hAnchor="text"/>
                    <w:jc w:val="right"/>
                    <w:rPr>
                      <w:rFonts w:ascii="Verdana" w:eastAsia="Times New Roman" w:hAnsi="Verdana" w:cs="Times New Roman"/>
                      <w:lang w:eastAsia="pt-BR"/>
                    </w:rPr>
                  </w:pPr>
                  <w:r w:rsidRPr="00F21B61">
                    <w:rPr>
                      <w:rFonts w:ascii="Verdana" w:eastAsia="Times New Roman" w:hAnsi="Verdana" w:cs="Times New Roman"/>
                      <w:lang w:eastAsia="pt-BR"/>
                    </w:rPr>
                    <w:t xml:space="preserve">R$ </w:t>
                  </w:r>
                </w:p>
              </w:tc>
              <w:tc>
                <w:tcPr>
                  <w:tcW w:w="0" w:type="auto"/>
                  <w:tcBorders>
                    <w:top w:val="single" w:sz="6" w:space="0" w:color="A6A6A6"/>
                    <w:left w:val="single" w:sz="6" w:space="0" w:color="A6A6A6"/>
                    <w:bottom w:val="single" w:sz="2" w:space="0" w:color="A6A6A6"/>
                    <w:right w:val="single" w:sz="2" w:space="0" w:color="A6A6A6"/>
                  </w:tcBorders>
                  <w:shd w:val="clear" w:color="auto" w:fill="FFFFFF"/>
                  <w:noWrap/>
                  <w:vAlign w:val="center"/>
                  <w:hideMark/>
                </w:tcPr>
                <w:p w14:paraId="653777D8" w14:textId="77777777" w:rsidR="00F21B61" w:rsidRPr="00F21B61" w:rsidRDefault="00F21B61" w:rsidP="00F21B61">
                  <w:pPr>
                    <w:framePr w:hSpace="45" w:wrap="around" w:vAnchor="text" w:hAnchor="text"/>
                    <w:jc w:val="right"/>
                    <w:rPr>
                      <w:rFonts w:ascii="Verdana" w:eastAsia="Times New Roman" w:hAnsi="Verdana" w:cs="Times New Roman"/>
                      <w:lang w:eastAsia="pt-BR"/>
                    </w:rPr>
                  </w:pPr>
                </w:p>
              </w:tc>
              <w:tc>
                <w:tcPr>
                  <w:tcW w:w="0" w:type="auto"/>
                  <w:tcBorders>
                    <w:top w:val="single" w:sz="6" w:space="0" w:color="A6A6A6"/>
                    <w:left w:val="single" w:sz="6" w:space="0" w:color="A6A6A6"/>
                    <w:bottom w:val="single" w:sz="2" w:space="0" w:color="A6A6A6"/>
                    <w:right w:val="single" w:sz="2" w:space="0" w:color="A6A6A6"/>
                  </w:tcBorders>
                  <w:shd w:val="clear" w:color="auto" w:fill="FFFFFF"/>
                  <w:noWrap/>
                  <w:vAlign w:val="center"/>
                  <w:hideMark/>
                </w:tcPr>
                <w:p w14:paraId="1BFD7842" w14:textId="77777777" w:rsidR="00F21B61" w:rsidRPr="00F21B61" w:rsidRDefault="00F21B61" w:rsidP="00F21B61">
                  <w:pPr>
                    <w:framePr w:hSpace="45" w:wrap="around" w:vAnchor="text" w:hAnchor="text"/>
                    <w:rPr>
                      <w:rFonts w:ascii="Verdana" w:eastAsia="Times New Roman" w:hAnsi="Verdana" w:cs="Times New Roman"/>
                      <w:lang w:eastAsia="pt-BR"/>
                    </w:rPr>
                  </w:pPr>
                  <w:r w:rsidRPr="00F21B61">
                    <w:rPr>
                      <w:rFonts w:ascii="Verdana" w:eastAsia="Times New Roman" w:hAnsi="Verdana" w:cs="Times New Roman"/>
                      <w:lang w:eastAsia="pt-BR"/>
                    </w:rPr>
                    <w:t>1067315</w:t>
                  </w:r>
                </w:p>
              </w:tc>
              <w:tc>
                <w:tcPr>
                  <w:tcW w:w="0" w:type="auto"/>
                  <w:tcBorders>
                    <w:top w:val="single" w:sz="6" w:space="0" w:color="A6A6A6"/>
                    <w:left w:val="single" w:sz="6" w:space="0" w:color="A6A6A6"/>
                    <w:bottom w:val="single" w:sz="2" w:space="0" w:color="A6A6A6"/>
                    <w:right w:val="single" w:sz="2" w:space="0" w:color="A6A6A6"/>
                  </w:tcBorders>
                  <w:shd w:val="clear" w:color="auto" w:fill="FFFFFF"/>
                  <w:noWrap/>
                  <w:vAlign w:val="center"/>
                  <w:hideMark/>
                </w:tcPr>
                <w:p w14:paraId="65FB324C" w14:textId="599857B2" w:rsidR="00F21B61" w:rsidRPr="00F21B61" w:rsidRDefault="00F21B61" w:rsidP="00F21B61">
                  <w:pPr>
                    <w:framePr w:hSpace="45" w:wrap="around" w:vAnchor="text" w:hAnchor="text"/>
                    <w:jc w:val="right"/>
                    <w:rPr>
                      <w:rFonts w:ascii="Verdana" w:eastAsia="Times New Roman" w:hAnsi="Verdana" w:cs="Times New Roman"/>
                      <w:lang w:eastAsia="pt-BR"/>
                    </w:rPr>
                  </w:pPr>
                  <w:r w:rsidRPr="00F21B61">
                    <w:rPr>
                      <w:rFonts w:ascii="Verdana" w:eastAsia="Times New Roman" w:hAnsi="Verdana" w:cs="Times New Roman"/>
                      <w:lang w:eastAsia="pt-BR"/>
                    </w:rPr>
                    <w:t xml:space="preserve">R$ </w:t>
                  </w:r>
                </w:p>
              </w:tc>
            </w:tr>
            <w:tr w:rsidR="0030788A" w:rsidRPr="00F21B61" w14:paraId="0EA5C5E1" w14:textId="77777777">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4152ACC" w14:textId="77777777" w:rsidR="00F21B61" w:rsidRPr="00F21B61" w:rsidRDefault="00F21B61" w:rsidP="00F21B61">
                  <w:pPr>
                    <w:framePr w:hSpace="45" w:wrap="around" w:vAnchor="text" w:hAnchor="text"/>
                    <w:rPr>
                      <w:rFonts w:ascii="Verdana" w:eastAsia="Times New Roman" w:hAnsi="Verdana" w:cs="Times New Roman"/>
                      <w:lang w:eastAsia="pt-BR"/>
                    </w:rPr>
                  </w:pPr>
                  <w:r w:rsidRPr="00F21B61">
                    <w:rPr>
                      <w:rFonts w:ascii="Verdana" w:eastAsia="Times New Roman" w:hAnsi="Verdana" w:cs="Times New Roman"/>
                      <w:lang w:eastAsia="pt-BR"/>
                    </w:rPr>
                    <w:t>3 -</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B17B0A6" w14:textId="77777777" w:rsidR="00F21B61" w:rsidRPr="00F21B61" w:rsidRDefault="00F21B61" w:rsidP="00F21B61">
                  <w:pPr>
                    <w:framePr w:hSpace="45" w:wrap="around" w:vAnchor="text" w:hAnchor="text"/>
                    <w:jc w:val="both"/>
                    <w:rPr>
                      <w:rFonts w:ascii="Verdana" w:eastAsia="Times New Roman" w:hAnsi="Verdana" w:cs="Times New Roman"/>
                      <w:lang w:eastAsia="pt-BR"/>
                    </w:rPr>
                  </w:pPr>
                  <w:r w:rsidRPr="00F21B61">
                    <w:rPr>
                      <w:rFonts w:ascii="Arial" w:eastAsia="Times New Roman" w:hAnsi="Arial" w:cs="Arial"/>
                      <w:sz w:val="20"/>
                      <w:szCs w:val="20"/>
                      <w:shd w:val="clear" w:color="auto" w:fill="FFFFFF"/>
                      <w:lang w:eastAsia="pt-BR"/>
                    </w:rPr>
                    <w:t xml:space="preserve">TAXA DE ADMINISTRAÇÃO PARA GERENCIAMENTO E CONTROLE DA MANUTENÇÃO PREVENTIVA E CORRETIVA, INCLUINDO FORNECIMENTO DE PEÇAS, ACESSÓRIOS E TRANSPORTE POR GUINCHO, COM IMPLANTAÇÃO E OPERAÇÃO DE SISTEMA </w:t>
                  </w:r>
                  <w:r w:rsidRPr="00F21B61">
                    <w:rPr>
                      <w:rFonts w:ascii="Arial" w:eastAsia="Times New Roman" w:hAnsi="Arial" w:cs="Arial"/>
                      <w:sz w:val="20"/>
                      <w:szCs w:val="20"/>
                      <w:shd w:val="clear" w:color="auto" w:fill="FFFFFF"/>
                      <w:lang w:eastAsia="pt-BR"/>
                    </w:rPr>
                    <w:lastRenderedPageBreak/>
                    <w:t>INFORMATIZADO E INTEGRADO PARA GESTÃO DE FROTA, POR MEIO DE INTERNET, ATRAVÉS DE REDE DE ESTABELECIMENTOS CREDENCIADOS, CONFORME CONDIÇÕES CONSTANTES NO TERMO DE REFERÊNCIA.</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6E0904A" w14:textId="77777777" w:rsidR="00F21B61" w:rsidRPr="00F21B61" w:rsidRDefault="00F21B61" w:rsidP="00F21B61">
                  <w:pPr>
                    <w:framePr w:hSpace="45" w:wrap="around" w:vAnchor="text" w:hAnchor="text"/>
                    <w:jc w:val="center"/>
                    <w:rPr>
                      <w:rFonts w:ascii="Verdana" w:eastAsia="Times New Roman" w:hAnsi="Verdana" w:cs="Times New Roman"/>
                      <w:lang w:eastAsia="pt-BR"/>
                    </w:rPr>
                  </w:pPr>
                  <w:r w:rsidRPr="00F21B61">
                    <w:rPr>
                      <w:rFonts w:ascii="Verdana" w:eastAsia="Times New Roman" w:hAnsi="Verdana" w:cs="Times New Roman"/>
                      <w:lang w:eastAsia="pt-BR"/>
                    </w:rPr>
                    <w:lastRenderedPageBreak/>
                    <w:t>unidade</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00C6BBC" w14:textId="77777777" w:rsidR="00F21B61" w:rsidRPr="00F21B61" w:rsidRDefault="00F21B61" w:rsidP="00F21B61">
                  <w:pPr>
                    <w:framePr w:hSpace="45" w:wrap="around" w:vAnchor="text" w:hAnchor="text"/>
                    <w:jc w:val="right"/>
                    <w:rPr>
                      <w:rFonts w:ascii="Verdana" w:eastAsia="Times New Roman" w:hAnsi="Verdana" w:cs="Times New Roman"/>
                      <w:lang w:eastAsia="pt-BR"/>
                    </w:rPr>
                  </w:pPr>
                  <w:r w:rsidRPr="00F21B61">
                    <w:rPr>
                      <w:rFonts w:ascii="Verdana" w:eastAsia="Times New Roman" w:hAnsi="Verdana" w:cs="Times New Roman"/>
                      <w:lang w:eastAsia="pt-BR"/>
                    </w:rPr>
                    <w:t>1,00</w:t>
                  </w:r>
                </w:p>
              </w:tc>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78DC0B9" w14:textId="77777777" w:rsidR="00F21B61" w:rsidRPr="00F21B61" w:rsidRDefault="00F21B61" w:rsidP="00F21B61">
                  <w:pPr>
                    <w:framePr w:hSpace="45" w:wrap="around" w:vAnchor="text" w:hAnchor="text"/>
                    <w:jc w:val="center"/>
                    <w:rPr>
                      <w:rFonts w:ascii="Verdana" w:eastAsia="Times New Roman" w:hAnsi="Verdana" w:cs="Times New Roman"/>
                      <w:lang w:eastAsia="pt-BR"/>
                    </w:rPr>
                  </w:pPr>
                  <w:r w:rsidRPr="00F21B61">
                    <w:rPr>
                      <w:rFonts w:ascii="Verdana" w:eastAsia="Times New Roman" w:hAnsi="Verdana" w:cs="Times New Roman"/>
                      <w:lang w:eastAsia="pt-BR"/>
                    </w:rPr>
                    <w:t>1</w:t>
                  </w:r>
                </w:p>
              </w:tc>
              <w:tc>
                <w:tcPr>
                  <w:tcW w:w="0" w:type="auto"/>
                  <w:tcBorders>
                    <w:top w:val="single" w:sz="6" w:space="0" w:color="A6A6A6"/>
                    <w:left w:val="single" w:sz="6" w:space="0" w:color="A6A6A6"/>
                    <w:bottom w:val="single" w:sz="2" w:space="0" w:color="A6A6A6"/>
                    <w:right w:val="single" w:sz="2" w:space="0" w:color="A6A6A6"/>
                  </w:tcBorders>
                  <w:shd w:val="clear" w:color="auto" w:fill="FFFFFF"/>
                  <w:noWrap/>
                  <w:vAlign w:val="center"/>
                  <w:hideMark/>
                </w:tcPr>
                <w:p w14:paraId="3427403D" w14:textId="5B6AA3DB" w:rsidR="00F21B61" w:rsidRPr="00F21B61" w:rsidRDefault="00F21B61" w:rsidP="00F21B61">
                  <w:pPr>
                    <w:framePr w:hSpace="45" w:wrap="around" w:vAnchor="text" w:hAnchor="text"/>
                    <w:jc w:val="right"/>
                    <w:rPr>
                      <w:rFonts w:ascii="Verdana" w:eastAsia="Times New Roman" w:hAnsi="Verdana" w:cs="Times New Roman"/>
                      <w:lang w:eastAsia="pt-BR"/>
                    </w:rPr>
                  </w:pPr>
                  <w:r w:rsidRPr="00F21B61">
                    <w:rPr>
                      <w:rFonts w:ascii="Verdana" w:eastAsia="Times New Roman" w:hAnsi="Verdana" w:cs="Times New Roman"/>
                      <w:lang w:eastAsia="pt-BR"/>
                    </w:rPr>
                    <w:t xml:space="preserve">R$ </w:t>
                  </w:r>
                </w:p>
              </w:tc>
              <w:tc>
                <w:tcPr>
                  <w:tcW w:w="0" w:type="auto"/>
                  <w:tcBorders>
                    <w:top w:val="single" w:sz="6" w:space="0" w:color="A6A6A6"/>
                    <w:left w:val="single" w:sz="6" w:space="0" w:color="A6A6A6"/>
                    <w:bottom w:val="single" w:sz="2" w:space="0" w:color="A6A6A6"/>
                    <w:right w:val="single" w:sz="2" w:space="0" w:color="A6A6A6"/>
                  </w:tcBorders>
                  <w:shd w:val="clear" w:color="auto" w:fill="FFFFFF"/>
                  <w:noWrap/>
                  <w:vAlign w:val="center"/>
                  <w:hideMark/>
                </w:tcPr>
                <w:p w14:paraId="60D8457E" w14:textId="77777777" w:rsidR="00F21B61" w:rsidRPr="00F21B61" w:rsidRDefault="00F21B61" w:rsidP="00F21B61">
                  <w:pPr>
                    <w:framePr w:hSpace="45" w:wrap="around" w:vAnchor="text" w:hAnchor="text"/>
                    <w:jc w:val="right"/>
                    <w:rPr>
                      <w:rFonts w:ascii="Verdana" w:eastAsia="Times New Roman" w:hAnsi="Verdana" w:cs="Times New Roman"/>
                      <w:lang w:eastAsia="pt-BR"/>
                    </w:rPr>
                  </w:pPr>
                </w:p>
              </w:tc>
              <w:tc>
                <w:tcPr>
                  <w:tcW w:w="0" w:type="auto"/>
                  <w:tcBorders>
                    <w:top w:val="single" w:sz="6" w:space="0" w:color="A6A6A6"/>
                    <w:left w:val="single" w:sz="6" w:space="0" w:color="A6A6A6"/>
                    <w:bottom w:val="single" w:sz="2" w:space="0" w:color="A6A6A6"/>
                    <w:right w:val="single" w:sz="2" w:space="0" w:color="A6A6A6"/>
                  </w:tcBorders>
                  <w:shd w:val="clear" w:color="auto" w:fill="FFFFFF"/>
                  <w:noWrap/>
                  <w:vAlign w:val="center"/>
                  <w:hideMark/>
                </w:tcPr>
                <w:p w14:paraId="63EECABD" w14:textId="77777777" w:rsidR="00F21B61" w:rsidRPr="00F21B61" w:rsidRDefault="00F21B61" w:rsidP="00F21B61">
                  <w:pPr>
                    <w:framePr w:hSpace="45" w:wrap="around" w:vAnchor="text" w:hAnchor="text"/>
                    <w:rPr>
                      <w:rFonts w:ascii="Verdana" w:eastAsia="Times New Roman" w:hAnsi="Verdana" w:cs="Times New Roman"/>
                      <w:lang w:eastAsia="pt-BR"/>
                    </w:rPr>
                  </w:pPr>
                  <w:r w:rsidRPr="00F21B61">
                    <w:rPr>
                      <w:rFonts w:ascii="Verdana" w:eastAsia="Times New Roman" w:hAnsi="Verdana" w:cs="Times New Roman"/>
                      <w:lang w:eastAsia="pt-BR"/>
                    </w:rPr>
                    <w:t>1066930</w:t>
                  </w:r>
                </w:p>
              </w:tc>
              <w:tc>
                <w:tcPr>
                  <w:tcW w:w="0" w:type="auto"/>
                  <w:tcBorders>
                    <w:top w:val="single" w:sz="6" w:space="0" w:color="A6A6A6"/>
                    <w:left w:val="single" w:sz="6" w:space="0" w:color="A6A6A6"/>
                    <w:bottom w:val="single" w:sz="2" w:space="0" w:color="A6A6A6"/>
                    <w:right w:val="single" w:sz="2" w:space="0" w:color="A6A6A6"/>
                  </w:tcBorders>
                  <w:shd w:val="clear" w:color="auto" w:fill="FFFFFF"/>
                  <w:noWrap/>
                  <w:vAlign w:val="center"/>
                  <w:hideMark/>
                </w:tcPr>
                <w:p w14:paraId="5AE497F0" w14:textId="2E733F84" w:rsidR="00F21B61" w:rsidRPr="00F21B61" w:rsidRDefault="00F21B61" w:rsidP="00F21B61">
                  <w:pPr>
                    <w:framePr w:hSpace="45" w:wrap="around" w:vAnchor="text" w:hAnchor="text"/>
                    <w:jc w:val="right"/>
                    <w:rPr>
                      <w:rFonts w:ascii="Verdana" w:eastAsia="Times New Roman" w:hAnsi="Verdana" w:cs="Times New Roman"/>
                      <w:lang w:eastAsia="pt-BR"/>
                    </w:rPr>
                  </w:pPr>
                  <w:r w:rsidRPr="00F21B61">
                    <w:rPr>
                      <w:rFonts w:ascii="Verdana" w:eastAsia="Times New Roman" w:hAnsi="Verdana" w:cs="Times New Roman"/>
                      <w:lang w:eastAsia="pt-BR"/>
                    </w:rPr>
                    <w:t xml:space="preserve">R$ </w:t>
                  </w:r>
                </w:p>
              </w:tc>
            </w:tr>
            <w:tr w:rsidR="00F21B61" w:rsidRPr="00F21B61" w14:paraId="1D6C25B2" w14:textId="77777777">
              <w:trPr>
                <w:tblCellSpacing w:w="0" w:type="dxa"/>
              </w:trPr>
              <w:tc>
                <w:tcPr>
                  <w:tcW w:w="0" w:type="auto"/>
                  <w:gridSpan w:val="8"/>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8A50D9A" w14:textId="77777777" w:rsidR="00F21B61" w:rsidRPr="00F21B61" w:rsidRDefault="00F21B61" w:rsidP="00F21B61">
                  <w:pPr>
                    <w:framePr w:hSpace="45" w:wrap="around" w:vAnchor="text" w:hAnchor="text"/>
                    <w:jc w:val="right"/>
                    <w:rPr>
                      <w:rFonts w:ascii="Verdana" w:eastAsia="Times New Roman" w:hAnsi="Verdana" w:cs="Times New Roman"/>
                      <w:b/>
                      <w:bCs/>
                      <w:lang w:eastAsia="pt-BR"/>
                    </w:rPr>
                  </w:pPr>
                  <w:r w:rsidRPr="00F21B61">
                    <w:rPr>
                      <w:rFonts w:ascii="Verdana" w:eastAsia="Times New Roman" w:hAnsi="Verdana" w:cs="Times New Roman"/>
                      <w:b/>
                      <w:bCs/>
                      <w:lang w:eastAsia="pt-BR"/>
                    </w:rPr>
                    <w:lastRenderedPageBreak/>
                    <w:t>Total</w:t>
                  </w:r>
                </w:p>
              </w:tc>
              <w:tc>
                <w:tcPr>
                  <w:tcW w:w="0" w:type="auto"/>
                  <w:tcBorders>
                    <w:top w:val="single" w:sz="6" w:space="0" w:color="A6A6A6"/>
                    <w:left w:val="single" w:sz="6" w:space="0" w:color="A6A6A6"/>
                    <w:bottom w:val="single" w:sz="2" w:space="0" w:color="A6A6A6"/>
                    <w:right w:val="single" w:sz="2" w:space="0" w:color="A6A6A6"/>
                  </w:tcBorders>
                  <w:shd w:val="clear" w:color="auto" w:fill="FFFFFF"/>
                  <w:noWrap/>
                  <w:vAlign w:val="center"/>
                  <w:hideMark/>
                </w:tcPr>
                <w:p w14:paraId="3F077DA6" w14:textId="5B1F50C6" w:rsidR="00F21B61" w:rsidRPr="00F21B61" w:rsidRDefault="00F21B61" w:rsidP="00F21B61">
                  <w:pPr>
                    <w:framePr w:hSpace="45" w:wrap="around" w:vAnchor="text" w:hAnchor="text"/>
                    <w:jc w:val="right"/>
                    <w:rPr>
                      <w:rFonts w:ascii="Verdana" w:eastAsia="Times New Roman" w:hAnsi="Verdana" w:cs="Times New Roman"/>
                      <w:b/>
                      <w:bCs/>
                      <w:lang w:eastAsia="pt-BR"/>
                    </w:rPr>
                  </w:pPr>
                  <w:r w:rsidRPr="00F21B61">
                    <w:rPr>
                      <w:rFonts w:ascii="Verdana" w:eastAsia="Times New Roman" w:hAnsi="Verdana" w:cs="Times New Roman"/>
                      <w:b/>
                      <w:bCs/>
                      <w:lang w:eastAsia="pt-BR"/>
                    </w:rPr>
                    <w:t xml:space="preserve">R$ </w:t>
                  </w:r>
                </w:p>
              </w:tc>
            </w:tr>
          </w:tbl>
          <w:p w14:paraId="58EECFB7" w14:textId="77777777" w:rsidR="00F21B61" w:rsidRPr="00F21B61" w:rsidRDefault="00F21B61" w:rsidP="00F21B61">
            <w:pPr>
              <w:rPr>
                <w:rFonts w:ascii="Verdana" w:eastAsia="Times New Roman" w:hAnsi="Verdana" w:cs="Times New Roman"/>
                <w:color w:val="333333"/>
                <w:sz w:val="16"/>
                <w:szCs w:val="16"/>
                <w:lang w:eastAsia="pt-BR"/>
              </w:rPr>
            </w:pPr>
          </w:p>
        </w:tc>
        <w:tc>
          <w:tcPr>
            <w:tcW w:w="0" w:type="auto"/>
            <w:shd w:val="clear" w:color="auto" w:fill="F8F7F5"/>
            <w:vAlign w:val="center"/>
            <w:hideMark/>
          </w:tcPr>
          <w:p w14:paraId="5CA3863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8607A3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83D7D7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A028D1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EEB0C1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A3C71D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BE79BF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F575DA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5B07A0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E4543E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24A5F4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A357A9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0AC9FE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97EA7A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AF3540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3EAFD7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097F5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C6600CB"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22591AE3"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30C5C30"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br/>
            </w:r>
            <w:r w:rsidRPr="00F21B61">
              <w:rPr>
                <w:rFonts w:ascii="Verdana" w:eastAsia="Times New Roman" w:hAnsi="Verdana" w:cs="Times New Roman"/>
                <w:b/>
                <w:bCs/>
                <w:color w:val="333333"/>
                <w:lang w:eastAsia="pt-BR"/>
              </w:rPr>
              <w:t>9. Justificativa da Aquisição:</w:t>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9.1. Justificativa Técnica:</w:t>
            </w:r>
          </w:p>
          <w:p w14:paraId="4C3967C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000000"/>
                <w:sz w:val="21"/>
                <w:szCs w:val="21"/>
                <w:lang w:eastAsia="pt-BR"/>
              </w:rPr>
              <w:t>A contratação de empresa especializada na prestação de serviços de gerenciamento de manutenção corretiva e preventiva de barcos e motores de popa, bem como, a aquisição de peças, promoverá a continuidade das ações de fiscalização de fauna e flora, assim como o monitoramento dos recursos hídricos do Estado, garantindo a necessária segurança dos servidores durante a execução das atividades de fiscalização e monitoramento da SEMA-MT, além de reduzir custos em virtude da possibilidade de execução dos serviços por diversos prestadores.</w:t>
            </w:r>
          </w:p>
          <w:p w14:paraId="514EAB3C"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tc>
        <w:tc>
          <w:tcPr>
            <w:tcW w:w="0" w:type="auto"/>
            <w:shd w:val="clear" w:color="auto" w:fill="F8F7F5"/>
            <w:vAlign w:val="center"/>
            <w:hideMark/>
          </w:tcPr>
          <w:p w14:paraId="520BFF4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14C2E0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28E1B4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0B96C1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474FE3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7490C2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863DFE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A9263E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D10A3B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26464F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081286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5F7A96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92A678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AD265B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4959FE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B24737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06EF44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B9D086E"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5761EE68"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F692F69"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10. Resultados Esperados:</w:t>
            </w:r>
          </w:p>
          <w:p w14:paraId="114CAAC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000000"/>
                <w:sz w:val="18"/>
                <w:szCs w:val="18"/>
                <w:lang w:eastAsia="pt-BR"/>
              </w:rPr>
              <w:t>Manter as embarcações e os motores de Popa adquiridos pela SEMA-MT em condições de uso;</w:t>
            </w:r>
          </w:p>
          <w:p w14:paraId="45409A1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000000"/>
                <w:sz w:val="18"/>
                <w:szCs w:val="18"/>
                <w:lang w:eastAsia="pt-BR"/>
              </w:rPr>
              <w:t>Prolongar a vida útil dos Bens (motores e barcos) da SEMA-MT;</w:t>
            </w:r>
          </w:p>
          <w:p w14:paraId="5A65341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000000"/>
                <w:sz w:val="18"/>
                <w:szCs w:val="18"/>
                <w:lang w:eastAsia="pt-BR"/>
              </w:rPr>
              <w:t>Garantir a continuidade de serviços que necessitam de Barcos e Motores de Popa para sua execução.</w:t>
            </w:r>
          </w:p>
          <w:p w14:paraId="778CED6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000000"/>
                <w:sz w:val="18"/>
                <w:szCs w:val="18"/>
                <w:lang w:eastAsia="pt-BR"/>
              </w:rPr>
              <w:t>Garantir a segurança dos ocupantes das embarcações;</w:t>
            </w:r>
          </w:p>
          <w:p w14:paraId="747BD94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000000"/>
                <w:sz w:val="18"/>
                <w:szCs w:val="18"/>
                <w:lang w:eastAsia="pt-BR"/>
              </w:rPr>
              <w:t>Maior eficácia nas ações de fiscalização e monitoramento da SEMA-MT</w:t>
            </w:r>
          </w:p>
          <w:p w14:paraId="4E4BBC21"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tc>
        <w:tc>
          <w:tcPr>
            <w:tcW w:w="0" w:type="auto"/>
            <w:shd w:val="clear" w:color="auto" w:fill="F8F7F5"/>
            <w:vAlign w:val="center"/>
            <w:hideMark/>
          </w:tcPr>
          <w:p w14:paraId="4A7D2C8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F214DF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BB9F02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73ECAB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EF3409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502D67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8E9C69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B73FC9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BAD60F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56D4A6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CCC427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31F6C8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79477C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5C4C2C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86FF9F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AD57E1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B53919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0047DFB"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5C2DD7A5"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303FF05"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11. Público Alvo:</w:t>
            </w:r>
          </w:p>
          <w:p w14:paraId="2B5B4A9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000000"/>
                <w:sz w:val="18"/>
                <w:szCs w:val="18"/>
                <w:lang w:eastAsia="pt-BR"/>
              </w:rPr>
              <w:t>Servidores que utilizam as embarcações e motores de popa. A Gerência de transportes e as unidades demandantes de Barcos e Motores  que compõem a SEMA-MT em especial a Fiscalização Pesqueira, Parques Estaduais  e Diretorias Desconcentradas.</w:t>
            </w:r>
          </w:p>
          <w:p w14:paraId="684972A5"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tc>
        <w:tc>
          <w:tcPr>
            <w:tcW w:w="0" w:type="auto"/>
            <w:shd w:val="clear" w:color="auto" w:fill="F8F7F5"/>
            <w:vAlign w:val="center"/>
            <w:hideMark/>
          </w:tcPr>
          <w:p w14:paraId="64C0247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A42F09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514E67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DDB192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60116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587A2F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F83805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2DFAD0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FD9F1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1CCFC0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FECFAF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163F97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3673FF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B0E0E3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5436CB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6AF106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514604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BDA9F4"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57EFFB0B"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5B6C542"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12. Requisitos para apresentação da proposta:</w:t>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12.1. Materiais informativos e/ou amostra a serem apresentados pela empresa:</w:t>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lastRenderedPageBreak/>
              <w:t>Não se aplica</w:t>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br/>
              <w:t>12.2. Necessita de vistoria?</w:t>
            </w:r>
            <w:r w:rsidRPr="00F21B61">
              <w:rPr>
                <w:rFonts w:ascii="Verdana" w:eastAsia="Times New Roman" w:hAnsi="Verdana" w:cs="Times New Roman"/>
                <w:color w:val="333333"/>
                <w:lang w:eastAsia="pt-BR"/>
              </w:rPr>
              <w:br/>
              <w:t>Não</w:t>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br/>
              <w:t>12.3. Perfil da Empresa e/ou do Profissional a ser contratada:</w:t>
            </w:r>
          </w:p>
          <w:p w14:paraId="2FBA598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12.1</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Atestado(s) de capacidade técnica, expedido(s) por pessoa(s) jurídica(s) de direito público ou privado, (caso o atestado for emitido por pessoa jurídica de direito privado obrigatoriamente deverá ter reconhecimento de Firma em Cartório de Notas) em nome da licitante, que comprove(m) aptidão para desempenho de atividade pertinente e compatível em características, quantidades e prazos com o objeto deste Termo de Referência, demonstrando que a licitante prestou serviços de gerenciamento e controle da manutenção preventiva e corretiva de veículos náuticos, incluindo fornecimento de peças, com implantação e operação de sistema informatizado e integrado para gestão de frota, nos termos exigidos na presente contratação, com, no mínimo, 30% (trinta por cento) do valor estimado, para suprir a demanda em decorrência desta licitação; Apresentação de amostras apresentadas pela empresa das funcionalidades do sistema de gerenciamento com as informações </w:t>
            </w:r>
            <w:proofErr w:type="spellStart"/>
            <w:r w:rsidRPr="00F21B61">
              <w:rPr>
                <w:rFonts w:ascii="Verdana" w:eastAsia="Times New Roman" w:hAnsi="Verdana" w:cs="Times New Roman"/>
                <w:color w:val="333333"/>
                <w:sz w:val="18"/>
                <w:szCs w:val="18"/>
                <w:lang w:eastAsia="pt-BR"/>
              </w:rPr>
              <w:t>minimas</w:t>
            </w:r>
            <w:proofErr w:type="spellEnd"/>
            <w:r w:rsidRPr="00F21B61">
              <w:rPr>
                <w:rFonts w:ascii="Verdana" w:eastAsia="Times New Roman" w:hAnsi="Verdana" w:cs="Times New Roman"/>
                <w:color w:val="333333"/>
                <w:sz w:val="18"/>
                <w:szCs w:val="18"/>
                <w:lang w:eastAsia="pt-BR"/>
              </w:rPr>
              <w:t xml:space="preserve"> conforme 12.2.3:</w:t>
            </w:r>
          </w:p>
          <w:p w14:paraId="1B09871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790E25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12.1.1</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Apenas poderão participar da licitação empresas especializadas no ramo da atividade econômica pertinente ao objeto deste certame, que atendam todas as condições e especificações constantes deste Termo de Referência.</w:t>
            </w:r>
          </w:p>
          <w:p w14:paraId="6C47DAAD" w14:textId="77777777" w:rsidR="00F21B61" w:rsidRPr="00F21B61" w:rsidRDefault="00F21B61" w:rsidP="00F21B61">
            <w:pPr>
              <w:ind w:left="284"/>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B9D0C1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12.1.2    Será aceito o somatório de atestados para comprovar a capacidade técnica, no lote ao qual concorre.</w:t>
            </w:r>
          </w:p>
          <w:p w14:paraId="72E5C843" w14:textId="77777777" w:rsidR="00F21B61" w:rsidRPr="00F21B61" w:rsidRDefault="00F21B61" w:rsidP="00F21B61">
            <w:pPr>
              <w:ind w:left="851"/>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440A07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12.1.3</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Declaração de que a empresa licitante deterá no prazo de 30 (trinta) dias contados da assinatura do contrato, rede de estabelecimentos conveniados em todo o território de Mato Grosso, e dentro do prazo supracitado obrigatoriamente nos municípios constantes no Anexo I para o quantitativo constantes nos Anexos II e III deste Termo de Referencia e demais que vierem a ser adquiridos futuramente.</w:t>
            </w:r>
          </w:p>
          <w:p w14:paraId="6E598F7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CE26B2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12.1.4 Nos municípios relacionados no Anexo </w:t>
            </w:r>
            <w:r w:rsidRPr="00F21B61">
              <w:rPr>
                <w:rFonts w:ascii="Verdana" w:eastAsia="Times New Roman" w:hAnsi="Verdana" w:cs="Times New Roman"/>
                <w:color w:val="FF0000"/>
                <w:sz w:val="18"/>
                <w:szCs w:val="18"/>
                <w:lang w:eastAsia="pt-BR"/>
              </w:rPr>
              <w:t>I</w:t>
            </w:r>
            <w:r w:rsidRPr="00F21B61">
              <w:rPr>
                <w:rFonts w:ascii="Verdana" w:eastAsia="Times New Roman" w:hAnsi="Verdana" w:cs="Times New Roman"/>
                <w:color w:val="333333"/>
                <w:sz w:val="18"/>
                <w:szCs w:val="18"/>
                <w:lang w:eastAsia="pt-BR"/>
              </w:rPr>
              <w:t>, deverá ser observada a quantidade de estabelecimentos ofertada por cada município, sendo que, nos casos onde não haja disponibilidade da quantidade mínima solicitada, deverá ser apresentada ao órgão/entidade contratante justificativa formal para o não credenciamento.   </w:t>
            </w:r>
          </w:p>
          <w:p w14:paraId="1536832E" w14:textId="77777777" w:rsidR="00F21B61" w:rsidRPr="00F21B61" w:rsidRDefault="00F21B61" w:rsidP="00F21B61">
            <w:pPr>
              <w:ind w:left="284"/>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753297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12.1.5 </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Declaração indicando que a licitante possui instalações adequadas para a execução do objeto, bem como aparelhamento e do pessoal técnico, e ainda que se responsabiliza pela qualificação de cada um dos membros de sua equipe técnica que será responsável pela execução dos trabalhos de gerenciamento e controle do sistema de gestão de manutenção via web;</w:t>
            </w:r>
          </w:p>
          <w:p w14:paraId="7C6B9FE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7E399D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192D83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b/>
                <w:bCs/>
                <w:color w:val="333333"/>
                <w:sz w:val="18"/>
                <w:szCs w:val="18"/>
                <w:lang w:eastAsia="pt-BR"/>
              </w:rPr>
              <w:t>12.2 DOS TESTES DE FUNCIONALIDADES DO SISTEMA</w:t>
            </w:r>
          </w:p>
          <w:p w14:paraId="797D14B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E90717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65CF40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12.2.1</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A licitante melhor classificada e devidamente habilitada deverá realizar, como condição para a adjudicação, uma apresentação de funcionamento do software de gerenciamento e controle de informações, com o objetivo de ilustrar o atendimento às especificações exigidas neste Termo de Referência. A data e o local para realização da apresentação ilustrativa será comunicada à licitante vencedora pela </w:t>
            </w:r>
            <w:r w:rsidRPr="00F21B61">
              <w:rPr>
                <w:rFonts w:ascii="Verdana" w:eastAsia="Times New Roman" w:hAnsi="Verdana" w:cs="Times New Roman"/>
                <w:b/>
                <w:bCs/>
                <w:color w:val="333333"/>
                <w:sz w:val="18"/>
                <w:szCs w:val="18"/>
                <w:lang w:eastAsia="pt-BR"/>
              </w:rPr>
              <w:t>Gerência Gestão de Aquisições – SEMA/MT</w:t>
            </w:r>
            <w:r w:rsidRPr="00F21B61">
              <w:rPr>
                <w:rFonts w:ascii="Verdana" w:eastAsia="Times New Roman" w:hAnsi="Verdana" w:cs="Times New Roman"/>
                <w:color w:val="333333"/>
                <w:sz w:val="18"/>
                <w:szCs w:val="18"/>
                <w:lang w:eastAsia="pt-BR"/>
              </w:rPr>
              <w:t>, e será composta dos itens abaixo, sob responsabilidade da licitante vencedora:</w:t>
            </w:r>
          </w:p>
          <w:p w14:paraId="0709E984" w14:textId="77777777" w:rsidR="00F21B61" w:rsidRPr="00F21B61" w:rsidRDefault="00F21B61" w:rsidP="00F21B61">
            <w:pPr>
              <w:ind w:left="720"/>
              <w:jc w:val="both"/>
              <w:rPr>
                <w:rFonts w:ascii="Verdana" w:eastAsia="Times New Roman" w:hAnsi="Verdana" w:cs="Times New Roman"/>
                <w:color w:val="333333"/>
                <w:lang w:eastAsia="pt-BR"/>
              </w:rPr>
            </w:pPr>
            <w:r w:rsidRPr="00F21B61">
              <w:rPr>
                <w:rFonts w:ascii="Verdana" w:eastAsia="Times New Roman" w:hAnsi="Verdana" w:cs="Times New Roman"/>
                <w:b/>
                <w:bCs/>
                <w:color w:val="333333"/>
                <w:sz w:val="18"/>
                <w:szCs w:val="18"/>
                <w:lang w:eastAsia="pt-BR"/>
              </w:rPr>
              <w:lastRenderedPageBreak/>
              <w:t>a) </w:t>
            </w:r>
            <w:r w:rsidRPr="00F21B61">
              <w:rPr>
                <w:rFonts w:ascii="Verdana" w:eastAsia="Times New Roman" w:hAnsi="Verdana" w:cs="Times New Roman"/>
                <w:color w:val="333333"/>
                <w:sz w:val="18"/>
                <w:szCs w:val="18"/>
                <w:lang w:eastAsia="pt-BR"/>
              </w:rPr>
              <w:t>Microcomputador com software de gerenciamento de informações para a prestação de serviços continuados de gerenciamento e controle de manutenção preventiva e corretiva de veículos náuticos, com fornecimento de peças e serviço de guincho, conforme condições e especificações deste Termo de Referência;</w:t>
            </w:r>
          </w:p>
          <w:p w14:paraId="225018F0" w14:textId="77777777" w:rsidR="00F21B61" w:rsidRPr="00F21B61" w:rsidRDefault="00F21B61" w:rsidP="00F21B61">
            <w:pPr>
              <w:ind w:left="720"/>
              <w:jc w:val="both"/>
              <w:rPr>
                <w:rFonts w:ascii="Verdana" w:eastAsia="Times New Roman" w:hAnsi="Verdana" w:cs="Times New Roman"/>
                <w:color w:val="333333"/>
                <w:lang w:eastAsia="pt-BR"/>
              </w:rPr>
            </w:pPr>
            <w:r w:rsidRPr="00F21B61">
              <w:rPr>
                <w:rFonts w:ascii="Verdana" w:eastAsia="Times New Roman" w:hAnsi="Verdana" w:cs="Times New Roman"/>
                <w:b/>
                <w:bCs/>
                <w:color w:val="333333"/>
                <w:sz w:val="18"/>
                <w:szCs w:val="18"/>
                <w:lang w:eastAsia="pt-BR"/>
              </w:rPr>
              <w:t>b) </w:t>
            </w:r>
            <w:proofErr w:type="spellStart"/>
            <w:r w:rsidRPr="00F21B61">
              <w:rPr>
                <w:rFonts w:ascii="Verdana" w:eastAsia="Times New Roman" w:hAnsi="Verdana" w:cs="Times New Roman"/>
                <w:color w:val="333333"/>
                <w:sz w:val="18"/>
                <w:szCs w:val="18"/>
                <w:lang w:eastAsia="pt-BR"/>
              </w:rPr>
              <w:t>Login</w:t>
            </w:r>
            <w:proofErr w:type="spellEnd"/>
            <w:r w:rsidRPr="00F21B61">
              <w:rPr>
                <w:rFonts w:ascii="Verdana" w:eastAsia="Times New Roman" w:hAnsi="Verdana" w:cs="Times New Roman"/>
                <w:color w:val="333333"/>
                <w:sz w:val="18"/>
                <w:szCs w:val="18"/>
                <w:lang w:eastAsia="pt-BR"/>
              </w:rPr>
              <w:t xml:space="preserve"> e senhas dos usuários;</w:t>
            </w:r>
          </w:p>
          <w:p w14:paraId="75D97A90" w14:textId="77777777" w:rsidR="00F21B61" w:rsidRPr="00F21B61" w:rsidRDefault="00F21B61" w:rsidP="00F21B61">
            <w:pPr>
              <w:ind w:left="720"/>
              <w:jc w:val="both"/>
              <w:rPr>
                <w:rFonts w:ascii="Verdana" w:eastAsia="Times New Roman" w:hAnsi="Verdana" w:cs="Times New Roman"/>
                <w:color w:val="333333"/>
                <w:lang w:eastAsia="pt-BR"/>
              </w:rPr>
            </w:pPr>
            <w:r w:rsidRPr="00F21B61">
              <w:rPr>
                <w:rFonts w:ascii="Verdana" w:eastAsia="Times New Roman" w:hAnsi="Verdana" w:cs="Times New Roman"/>
                <w:b/>
                <w:bCs/>
                <w:color w:val="333333"/>
                <w:sz w:val="18"/>
                <w:szCs w:val="18"/>
                <w:lang w:eastAsia="pt-BR"/>
              </w:rPr>
              <w:t>c) </w:t>
            </w:r>
            <w:r w:rsidRPr="00F21B61">
              <w:rPr>
                <w:rFonts w:ascii="Verdana" w:eastAsia="Times New Roman" w:hAnsi="Verdana" w:cs="Times New Roman"/>
                <w:color w:val="333333"/>
                <w:sz w:val="18"/>
                <w:szCs w:val="18"/>
                <w:lang w:eastAsia="pt-BR"/>
              </w:rPr>
              <w:t>Modem ou qualquer outra ferramenta de acesso à internet, que deverá ser utilizado como contingência, caso haja no local da apresentação, problema de conexão.</w:t>
            </w:r>
          </w:p>
          <w:p w14:paraId="333FDC2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3EE798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12.2.2</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A licitante melhor classificada deverá realizar a apresentação citada no item 12.2 em no máximo 2 (dois) dias úteis e consecutivos após a convocação formal realizada pela SEMA, conforme horários abaixo estabelecidos, a qual será divulgada para que todos os licitantes tenham conhecimento, bem como o local da apresentação. Caso haja problema de falta de energia, o prazo poderá ser dilatado.</w:t>
            </w:r>
          </w:p>
          <w:p w14:paraId="5EB9C979" w14:textId="77777777" w:rsidR="00F21B61" w:rsidRPr="00F21B61" w:rsidRDefault="00F21B61" w:rsidP="00F21B61">
            <w:pPr>
              <w:ind w:left="1797"/>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         MANHÃ: 08h00min às 12h</w:t>
            </w:r>
          </w:p>
          <w:p w14:paraId="18730A17" w14:textId="77777777" w:rsidR="00F21B61" w:rsidRPr="00F21B61" w:rsidRDefault="00F21B61" w:rsidP="00F21B61">
            <w:pPr>
              <w:ind w:left="1797"/>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         TARDE: 14h às 17h00min (horário local/MT).</w:t>
            </w:r>
          </w:p>
          <w:p w14:paraId="1056D3BF" w14:textId="77777777" w:rsidR="00F21B61" w:rsidRPr="00F21B61" w:rsidRDefault="00F21B61" w:rsidP="00F21B61">
            <w:pPr>
              <w:ind w:left="1797"/>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E06137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A2678B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0F25B0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b/>
                <w:bCs/>
                <w:color w:val="333333"/>
                <w:lang w:eastAsia="pt-BR"/>
              </w:rPr>
              <w:t>12.2.3 DO SISTEMA  DE GESTÃO VIA WEB PARA CONTROLE DAS MANUTENÇÕES DE BARCOS E MOTORES DE POPA. </w:t>
            </w:r>
          </w:p>
          <w:p w14:paraId="5C99EA5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7BFCF3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 O sistema deverá conter no mínimo as seguintes funcionalidades :</w:t>
            </w:r>
          </w:p>
          <w:p w14:paraId="347C5E7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24203D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12.2.3.1.2 Emissão de relatórios de valores gastos por item, descrição de peças substituídas, prazo de garantia das peças, relação de oficinas credenciadas, e demais funcionalidades conforme a seguir:</w:t>
            </w:r>
          </w:p>
          <w:p w14:paraId="599ABA9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FF5A22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12.2.3.1.3 Registro do plano de manutenção preventiva por veículo náutico  e/ou motor de popa;</w:t>
            </w:r>
          </w:p>
          <w:p w14:paraId="2D5B785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924228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12.2.3.1.4 Aviso de revisões a serem realizadas por veículo náutico e/ou motores de popa, conforme estabelecido no plano de manutenção, por meio de alertas, relatórios ou e mail;</w:t>
            </w:r>
          </w:p>
          <w:p w14:paraId="6A4C8F9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62DA72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 xml:space="preserve">12.2.3.1.5 Registro do orçamento de cada manutenção, que deverá conter, no mínimo: placa (Fictícia) e o </w:t>
            </w:r>
            <w:proofErr w:type="spellStart"/>
            <w:r w:rsidRPr="00F21B61">
              <w:rPr>
                <w:rFonts w:ascii="Verdana" w:eastAsia="Times New Roman" w:hAnsi="Verdana" w:cs="Times New Roman"/>
                <w:color w:val="333333"/>
                <w:sz w:val="18"/>
                <w:szCs w:val="18"/>
                <w:lang w:eastAsia="pt-BR"/>
              </w:rPr>
              <w:t>Odômetro</w:t>
            </w:r>
            <w:proofErr w:type="spellEnd"/>
            <w:r w:rsidRPr="00F21B61">
              <w:rPr>
                <w:rFonts w:ascii="Verdana" w:eastAsia="Times New Roman" w:hAnsi="Verdana" w:cs="Times New Roman"/>
                <w:color w:val="333333"/>
                <w:sz w:val="18"/>
                <w:szCs w:val="18"/>
                <w:lang w:eastAsia="pt-BR"/>
              </w:rPr>
              <w:t xml:space="preserve"> do veículo náutico, nome do condutor que entregou o veículo náutico ou motor de popa, a relação de peças, acessórios, componentes, materiais a serem substituídos e suas respectivas quantidades e preços (unitário e total), a relação de serviços a serem realizados e seus respectivos tempos e preços (unitário e total) e as datas da entrada do veículo náutico e/ou motores de popa e de emissão do orçamento;</w:t>
            </w:r>
          </w:p>
          <w:p w14:paraId="7072D42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04159C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12.2.3.1.6  O registro do orçamento deverá ser feito exclusivamente pela rede de estabelecimentos do setor de reposição automotiva credenciada a CONTRATADA;</w:t>
            </w:r>
          </w:p>
          <w:p w14:paraId="661DBB9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DB2BF0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12.2.3.1.7 Registro e controle das garantias de peças, componentes, acessórios, materiais e serviços;</w:t>
            </w:r>
          </w:p>
          <w:p w14:paraId="6D57BE6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A30FC4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12.2.3.1.8 Classificação das peças em genuínas, originais ou paralelas (1ª linha);</w:t>
            </w:r>
          </w:p>
          <w:p w14:paraId="244A9E0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D9D973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12.2.3.1.9 Classificação da manutenção em preventiva, corretiva ou corretiva – sinistro;</w:t>
            </w:r>
          </w:p>
          <w:p w14:paraId="01BFBC1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39F189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 xml:space="preserve">12.2.3.1.10 Será permitida a manutenção corretiva – sinistro em veículos náuticos locados pelos órgãos entidades do Poder Executivo - exclusivamente em casos de sinistros, cuja causa for dada </w:t>
            </w:r>
            <w:r w:rsidRPr="00F21B61">
              <w:rPr>
                <w:rFonts w:ascii="Verdana" w:eastAsia="Times New Roman" w:hAnsi="Verdana" w:cs="Times New Roman"/>
                <w:color w:val="333333"/>
                <w:sz w:val="18"/>
                <w:szCs w:val="18"/>
                <w:lang w:eastAsia="pt-BR"/>
              </w:rPr>
              <w:lastRenderedPageBreak/>
              <w:t>por servidor do órgão/entidade contratante, desde que tal manutenção seja formalmente autorizada pelo ordenador de despesas do órgão/entidade contratante;</w:t>
            </w:r>
          </w:p>
          <w:p w14:paraId="797F441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263A15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12.2.3.1.11 Procedimento de vistoria por imagem, quando necessário, por meio de upload de fotografias do veículo náutico e/ou motor de popa, a fim de subsidiar a avaliação e recomendação da manutenção apropriada pela equipe especializada, bem como conferência/autorização do gestor da frota do órgão/entidade contratante;</w:t>
            </w:r>
          </w:p>
          <w:p w14:paraId="633133A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196D46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12.2.3.1.12 Cotação eletrônica de preços na rede credenciada, com no mínimo 03 (três) orçamentos em estabelecimentos distintos;</w:t>
            </w:r>
          </w:p>
          <w:p w14:paraId="426015C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B2FD4A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12.2.3.1.13 Alteração dos itens do orçamento pelo estabelecimento, a partir da verificação de garantia e/ou em decorrência de negociação sobre os mesmos;</w:t>
            </w:r>
          </w:p>
          <w:p w14:paraId="74FDB2F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3C8168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12.2.3.1.14 Apresentação através de rotina especifica, consulta ou relatório, dos dados de todas as cotações realizadas para cada manutenção, com a indicação do orçamento de menor preço;</w:t>
            </w:r>
          </w:p>
          <w:p w14:paraId="6E15470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152DFC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12.2.3.1.15 Aprovação parcial, total ou reprovação dos orçamentos por parte do gestor de frota do órgão/entidade contratante, através de senha pessoal e intransferível;</w:t>
            </w:r>
          </w:p>
          <w:p w14:paraId="235F1E5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31CF6E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12.2.3.1.16 Criação de ordens de serviço, relativas às manutenções aprovadas;</w:t>
            </w:r>
          </w:p>
          <w:p w14:paraId="593803C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4F6EF8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12.2.3.1.17 Registro da data de início e finalização da manutenção;</w:t>
            </w:r>
          </w:p>
          <w:p w14:paraId="204F9A8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8E9203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 xml:space="preserve">12.2.3.1.18 Aviso da finalização da manutenção ao gestor de frota do órgão/entidade por meio de alerta em sistema </w:t>
            </w:r>
            <w:proofErr w:type="spellStart"/>
            <w:r w:rsidRPr="00F21B61">
              <w:rPr>
                <w:rFonts w:ascii="Verdana" w:eastAsia="Times New Roman" w:hAnsi="Verdana" w:cs="Times New Roman"/>
                <w:color w:val="333333"/>
                <w:sz w:val="18"/>
                <w:szCs w:val="18"/>
                <w:lang w:eastAsia="pt-BR"/>
              </w:rPr>
              <w:t>Audatex</w:t>
            </w:r>
            <w:proofErr w:type="spellEnd"/>
            <w:r w:rsidRPr="00F21B61">
              <w:rPr>
                <w:rFonts w:ascii="Verdana" w:eastAsia="Times New Roman" w:hAnsi="Verdana" w:cs="Times New Roman"/>
                <w:color w:val="333333"/>
                <w:sz w:val="18"/>
                <w:szCs w:val="18"/>
                <w:lang w:eastAsia="pt-BR"/>
              </w:rPr>
              <w:t xml:space="preserve"> ou Orion ou e-mail;</w:t>
            </w:r>
          </w:p>
          <w:p w14:paraId="1286982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08801C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12.2.3.1.19 Registro da data de retirada do veículo náutico e/ou motor de popa do local onde foi efetuada sua manutenção, que deverá conter, pelo menos, a data da retirada e o nome do condutor para o qual o veículo foi devolvido;</w:t>
            </w:r>
          </w:p>
          <w:p w14:paraId="0CB8576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6FDE1C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12.2.3.1.20 Emissão dos seguintes relatórios:</w:t>
            </w:r>
          </w:p>
          <w:p w14:paraId="24CBADE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4DBD84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12.2.3.1.21 Detalhamento de cada manutenção realizada por veículo náutico e/ou motores de popa, contendo: data, identificação do estabelecimento, identificação do condutor que levou e retirou o veículo náutico, identificações de todos os orçamentos efetuados com os respectivos preços, identificação do (s) gestor (es) que autorizou (aram) a operação, descrição das mercadorias ou serviços adquiridos, quantidade adquirida, tempo unitário, valor unitário, valor total do item e da manutenção;</w:t>
            </w:r>
          </w:p>
          <w:p w14:paraId="7105EA3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AF6736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12.2.3.1.22 Duração da manutenção, que deverá abranger: o tempo entre a entrada do veículo náutico e/ou motores de popa no estabelecimento e o envio do orçamento final para aprovação (tempo de orçamentação); o tempo entre a aprovação do orçamento e a finalização da manutenção (indisponibilidade do veículo náutico) e o tempo entre a finalização da manutenção e a retirada do veículo náutico e/ou motores de popa (tempo de retirada do veículo);</w:t>
            </w:r>
          </w:p>
          <w:p w14:paraId="2BB61E5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4B6ED5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12.2.3.1.23 Saldo de cota de cada veículo náutico e/ou motores de popa, unidade ou órgão/entidade;</w:t>
            </w:r>
          </w:p>
          <w:p w14:paraId="78BBCE2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7E0030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 xml:space="preserve">12.2.3.1.24 Relatório analítico da despesa com manutenção preventiva e corretiva de cada veículo náutico e/ou motor de popa por período, contendo os dados detalhados de cada </w:t>
            </w:r>
            <w:r w:rsidRPr="00F21B61">
              <w:rPr>
                <w:rFonts w:ascii="Verdana" w:eastAsia="Times New Roman" w:hAnsi="Verdana" w:cs="Times New Roman"/>
                <w:color w:val="333333"/>
                <w:sz w:val="18"/>
                <w:szCs w:val="18"/>
                <w:lang w:eastAsia="pt-BR"/>
              </w:rPr>
              <w:lastRenderedPageBreak/>
              <w:t>manutenção;</w:t>
            </w:r>
          </w:p>
          <w:p w14:paraId="47E04BF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2CE9C8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12.2.3.1.25 Os relatórios operacionais, contendo informações sobre cada manutenção, devem ser fornecidos em tempo real pelo sistema de gestão. Os demais, de acordo com o grau de consolidação das informações, poderão ser disponibilizados no sistema em até 03 (Três) dias corridos da realização de cada manutenção.</w:t>
            </w:r>
          </w:p>
          <w:p w14:paraId="4B575BB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166DE5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12.2.3.1.26 Alguns dos relatórios poderão ser apresentados sob a forma de consulta online do próprio sistema.</w:t>
            </w:r>
          </w:p>
          <w:p w14:paraId="126D86E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EDE16B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12.2.3.1.27 Todos os relatórios devem ser gerados a partir de período pré-estabelecido pelo gestor de frota, permitindo comparativos de desempenho, análise de gestão e migração de dados para planilha eletrônica tipo Excel e também para PDF.</w:t>
            </w:r>
          </w:p>
          <w:p w14:paraId="791AB53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0A7AC9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12.2.3.1.28</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No momento da apresentação será permitido o uso de somente 01 (um) computador pela licitante melhor classificada.</w:t>
            </w:r>
          </w:p>
          <w:p w14:paraId="0B94149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AE5A2A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12.2.3.1.29</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À</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licitante habilitada será permitidas no máximo 4 pessoas na apresentação técnica sendo permitida a presença de outros participantes desta Secretaria como ouvintes.</w:t>
            </w:r>
          </w:p>
          <w:p w14:paraId="669D4E9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BDD992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12.2.3.1.30 Após análise do Gerente de Transportes, este deverá emitir Parecer Técnico, aprovando ou não o que lhe fora apresentado, sendo que o mesmo deverá ser publicado no sistema SIAG no prazo de até 5 dias úteis após a realização da apresentação. Podendo ser prorrogado, mediante justificativa da Comissão mista.</w:t>
            </w:r>
          </w:p>
          <w:p w14:paraId="3F48546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4DA4C2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12.2.3.1.31</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Caso a licitante melhor classificada não atenda às especificações exigidas neste Termo de Referência será inabilitada e o PREGOEIRO convocará a licitante subsequente que tiver ofertado menor preço, para dar início à fase de habilitação e posterior apresentação da solução ofertada, e assim sucessivamente, até a validação de uma apresentação que atenda aos requisitos exigidos;</w:t>
            </w:r>
          </w:p>
          <w:p w14:paraId="55A86D7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97CBE1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Arial"/>
                <w:color w:val="333333"/>
                <w:sz w:val="18"/>
                <w:szCs w:val="18"/>
                <w:lang w:eastAsia="pt-BR"/>
              </w:rPr>
              <w:t>12.2.3.1.32</w:t>
            </w:r>
            <w:r w:rsidRPr="00F21B61">
              <w:rPr>
                <w:rFonts w:ascii="Verdana" w:eastAsia="Times New Roman" w:hAnsi="Verdana" w:cs="Arial"/>
                <w:b/>
                <w:bCs/>
                <w:color w:val="333333"/>
                <w:sz w:val="18"/>
                <w:szCs w:val="18"/>
                <w:lang w:eastAsia="pt-BR"/>
              </w:rPr>
              <w:t> </w:t>
            </w:r>
            <w:r w:rsidRPr="00F21B61">
              <w:rPr>
                <w:rFonts w:ascii="Verdana" w:eastAsia="Times New Roman" w:hAnsi="Verdana" w:cs="Arial"/>
                <w:color w:val="333333"/>
                <w:sz w:val="18"/>
                <w:szCs w:val="18"/>
                <w:lang w:eastAsia="pt-BR"/>
              </w:rPr>
              <w:t>Após a licitante vencedora ter a apresentação de que trata o subitem </w:t>
            </w:r>
            <w:r w:rsidRPr="00F21B61">
              <w:rPr>
                <w:rFonts w:ascii="Verdana" w:eastAsia="Times New Roman" w:hAnsi="Verdana" w:cs="Times New Roman"/>
                <w:color w:val="333333"/>
                <w:sz w:val="18"/>
                <w:szCs w:val="18"/>
                <w:shd w:val="clear" w:color="auto" w:fill="FFFFFF"/>
                <w:lang w:eastAsia="pt-BR"/>
              </w:rPr>
              <w:t>12.2</w:t>
            </w:r>
            <w:r w:rsidRPr="00F21B61">
              <w:rPr>
                <w:rFonts w:ascii="Verdana" w:eastAsia="Times New Roman" w:hAnsi="Verdana" w:cs="Arial"/>
                <w:color w:val="333333"/>
                <w:sz w:val="18"/>
                <w:szCs w:val="18"/>
                <w:lang w:eastAsia="pt-BR"/>
              </w:rPr>
              <w:t> deste Termo de Referência validada pelo Gerente de Transportes, e constatado o atendimento das exigências fixadas neste Termo de Referência, o Pregoeiro declarará a licitante adjudi</w:t>
            </w:r>
            <w:r w:rsidRPr="00F21B61">
              <w:rPr>
                <w:rFonts w:ascii="Arial" w:eastAsia="Times New Roman" w:hAnsi="Arial" w:cs="Arial"/>
                <w:color w:val="333333"/>
                <w:sz w:val="18"/>
                <w:szCs w:val="18"/>
                <w:lang w:eastAsia="pt-BR"/>
              </w:rPr>
              <w:t>catária, e encaminhará o processo à autoridade competente para a homologação;</w:t>
            </w:r>
          </w:p>
          <w:p w14:paraId="01950087" w14:textId="77777777" w:rsidR="00F21B61" w:rsidRPr="00F21B61" w:rsidRDefault="00F21B61" w:rsidP="00F21B61">
            <w:pPr>
              <w:rPr>
                <w:rFonts w:ascii="Verdana" w:eastAsia="Times New Roman" w:hAnsi="Verdana" w:cs="Times New Roman"/>
                <w:color w:val="333333"/>
                <w:lang w:eastAsia="pt-BR"/>
              </w:rPr>
            </w:pPr>
          </w:p>
        </w:tc>
        <w:tc>
          <w:tcPr>
            <w:tcW w:w="0" w:type="auto"/>
            <w:shd w:val="clear" w:color="auto" w:fill="F8F7F5"/>
            <w:vAlign w:val="center"/>
            <w:hideMark/>
          </w:tcPr>
          <w:p w14:paraId="4C41E6C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740235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297750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771538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19E2E8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C6C75C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7EFCAC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54332E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E05608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F54D7E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4EAE5D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27F98A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40F558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B51956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3DD7D7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322168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DC798B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D3A12CD"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207A6ABA"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C7EB428" w14:textId="77777777" w:rsidR="00F21B61" w:rsidRPr="00F21B61" w:rsidRDefault="00F21B61" w:rsidP="00F21B61">
            <w:pPr>
              <w:spacing w:after="240"/>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br/>
            </w:r>
            <w:r w:rsidRPr="00F21B61">
              <w:rPr>
                <w:rFonts w:ascii="Verdana" w:eastAsia="Times New Roman" w:hAnsi="Verdana" w:cs="Times New Roman"/>
                <w:b/>
                <w:bCs/>
                <w:color w:val="333333"/>
                <w:lang w:eastAsia="pt-BR"/>
              </w:rPr>
              <w:t>13. Entrega do bem e/ou execução do serviço:</w:t>
            </w:r>
          </w:p>
        </w:tc>
        <w:tc>
          <w:tcPr>
            <w:tcW w:w="0" w:type="auto"/>
            <w:shd w:val="clear" w:color="auto" w:fill="F8F7F5"/>
            <w:vAlign w:val="center"/>
            <w:hideMark/>
          </w:tcPr>
          <w:p w14:paraId="13D2303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1912F2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9CA142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874E09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6D992F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3E7125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2B6CDC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A00F3A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191306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9F9E5B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2EF37B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E3A0A5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3ABFD7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82828F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7B9021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F92358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71D2C1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531BF08"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1CA8F2A5"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35D2CBA"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13.1. Prazo de entrega:</w:t>
            </w:r>
            <w:r w:rsidRPr="00F21B61">
              <w:rPr>
                <w:rFonts w:ascii="Verdana" w:eastAsia="Times New Roman" w:hAnsi="Verdana" w:cs="Times New Roman"/>
                <w:color w:val="333333"/>
                <w:lang w:eastAsia="pt-BR"/>
              </w:rPr>
              <w:br/>
              <w:t>13.1.1. Da emissão da ordem de fornecimento:</w:t>
            </w:r>
            <w:r w:rsidRPr="00F21B61">
              <w:rPr>
                <w:rFonts w:ascii="Verdana" w:eastAsia="Times New Roman" w:hAnsi="Verdana" w:cs="Times New Roman"/>
                <w:color w:val="333333"/>
                <w:lang w:eastAsia="pt-BR"/>
              </w:rPr>
              <w:br/>
              <w:t>Conforme a necessidade, em caso de ser sob demanda.</w:t>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br/>
              <w:t>13.1.2. Da entrega dos produtos:</w:t>
            </w:r>
            <w:r w:rsidRPr="00F21B61">
              <w:rPr>
                <w:rFonts w:ascii="Verdana" w:eastAsia="Times New Roman" w:hAnsi="Verdana" w:cs="Times New Roman"/>
                <w:color w:val="333333"/>
                <w:lang w:eastAsia="pt-BR"/>
              </w:rPr>
              <w:br/>
              <w:t>Os serviços deverão ser iniciados em até 5 dias úteis, após o recebimento da Ordem de Serviço, pelo fornecedor.</w:t>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br/>
              <w:t>13.2. Local, horário e endereço de entrega do bem/realização do serviço</w:t>
            </w:r>
            <w:r w:rsidRPr="00F21B61">
              <w:rPr>
                <w:rFonts w:ascii="Verdana" w:eastAsia="Times New Roman" w:hAnsi="Verdana" w:cs="Times New Roman"/>
                <w:color w:val="333333"/>
                <w:lang w:eastAsia="pt-BR"/>
              </w:rPr>
              <w:br/>
              <w:t>13.2.1. Local da entrega:</w:t>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lastRenderedPageBreak/>
              <w:t>Outro, conforme indicado no endereço de entrega</w:t>
            </w:r>
            <w:r w:rsidRPr="00F21B61">
              <w:rPr>
                <w:rFonts w:ascii="Verdana" w:eastAsia="Times New Roman" w:hAnsi="Verdana" w:cs="Times New Roman"/>
                <w:color w:val="333333"/>
                <w:lang w:eastAsia="pt-BR"/>
              </w:rPr>
              <w:br/>
              <w:t>13.2.2.Horário de entrega:</w:t>
            </w:r>
            <w:r w:rsidRPr="00F21B61">
              <w:rPr>
                <w:rFonts w:ascii="Verdana" w:eastAsia="Times New Roman" w:hAnsi="Verdana" w:cs="Times New Roman"/>
                <w:color w:val="333333"/>
                <w:lang w:eastAsia="pt-BR"/>
              </w:rPr>
              <w:br/>
              <w:t>DE SEGUNDA A SEXTA-FEIRA EM HORÁRIO COMERCIAL</w:t>
            </w:r>
            <w:r w:rsidRPr="00F21B61">
              <w:rPr>
                <w:rFonts w:ascii="Verdana" w:eastAsia="Times New Roman" w:hAnsi="Verdana" w:cs="Times New Roman"/>
                <w:color w:val="333333"/>
                <w:lang w:eastAsia="pt-BR"/>
              </w:rPr>
              <w:br/>
              <w:t>13.2.3.Endereço da entrega:</w:t>
            </w:r>
            <w:r w:rsidRPr="00F21B61">
              <w:rPr>
                <w:rFonts w:ascii="Verdana" w:eastAsia="Times New Roman" w:hAnsi="Verdana" w:cs="Times New Roman"/>
                <w:color w:val="333333"/>
                <w:lang w:eastAsia="pt-BR"/>
              </w:rPr>
              <w:br/>
              <w:t>Conforme tabela do anexo I</w:t>
            </w:r>
            <w:r w:rsidRPr="00F21B61">
              <w:rPr>
                <w:rFonts w:ascii="Verdana" w:eastAsia="Times New Roman" w:hAnsi="Verdana" w:cs="Times New Roman"/>
                <w:color w:val="333333"/>
                <w:lang w:eastAsia="pt-BR"/>
              </w:rPr>
              <w:br/>
              <w:t>13.3. Condições para recebimento (Provisório/Definitivo) – art. 73 e 74 da lei 8.666/93</w:t>
            </w:r>
            <w:r w:rsidRPr="00F21B61">
              <w:rPr>
                <w:rFonts w:ascii="Verdana" w:eastAsia="Times New Roman" w:hAnsi="Verdana" w:cs="Times New Roman"/>
                <w:color w:val="333333"/>
                <w:lang w:eastAsia="pt-BR"/>
              </w:rPr>
              <w:br/>
              <w:t>Após o recebimento provisório, caso seja constatada incorreções sanáveis, será concedido o prazo de até 3 dias úteis para a correção e será feito novo recebimento provisório;</w:t>
            </w:r>
            <w:r w:rsidRPr="00F21B61">
              <w:rPr>
                <w:rFonts w:ascii="Verdana" w:eastAsia="Times New Roman" w:hAnsi="Verdana" w:cs="Times New Roman"/>
                <w:color w:val="333333"/>
                <w:lang w:eastAsia="pt-BR"/>
              </w:rPr>
              <w:br/>
              <w:t>Depois de verificada a conformidade com a especificação, qualidade e quantidade, será feito o recebimento definitivo no prazo de até 15 dias.</w:t>
            </w:r>
            <w:r w:rsidRPr="00F21B61">
              <w:rPr>
                <w:rFonts w:ascii="Verdana" w:eastAsia="Times New Roman" w:hAnsi="Verdana" w:cs="Times New Roman"/>
                <w:color w:val="333333"/>
                <w:lang w:eastAsia="pt-BR"/>
              </w:rPr>
              <w:br/>
              <w:t>13.4. Metodologia de Acompanhamento:</w:t>
            </w:r>
          </w:p>
          <w:p w14:paraId="78899629"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b/>
                <w:bCs/>
                <w:color w:val="333333"/>
                <w:sz w:val="18"/>
                <w:szCs w:val="18"/>
                <w:lang w:eastAsia="pt-BR"/>
              </w:rPr>
              <w:t>DA EXECUÇÃO DOS SERVIÇOS</w:t>
            </w:r>
          </w:p>
          <w:p w14:paraId="5152A4BF"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A8704FB"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13.5.1 O atendimento dos serviços deverá ocorrer por intermédio da rede de estabelecimentos credenciados disponibilizada pela empresa contratada.</w:t>
            </w:r>
          </w:p>
          <w:p w14:paraId="58D709F8"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CA64171"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13.5.2 A empresa vencedora deverá credenciar no prazo máximo de 30 (trinta) dias após a assinatura do contrato, e manter sob pena de rescisão contratual, a rede de estabelecimentos de oficinas e autopeças, devidamente equipadas para aceitar as transações de seu sistema, no mínimo nos seguintes municípios: Cuiabá, Cáceres, Alta Floresta, Barra do Garças</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 xml:space="preserve">Confresa, </w:t>
            </w:r>
            <w:proofErr w:type="spellStart"/>
            <w:r w:rsidRPr="00F21B61">
              <w:rPr>
                <w:rFonts w:ascii="Verdana" w:eastAsia="Times New Roman" w:hAnsi="Verdana" w:cs="Times New Roman"/>
                <w:color w:val="333333"/>
                <w:sz w:val="18"/>
                <w:szCs w:val="18"/>
                <w:lang w:eastAsia="pt-BR"/>
              </w:rPr>
              <w:t>Juina</w:t>
            </w:r>
            <w:proofErr w:type="spellEnd"/>
            <w:r w:rsidRPr="00F21B61">
              <w:rPr>
                <w:rFonts w:ascii="Verdana" w:eastAsia="Times New Roman" w:hAnsi="Verdana" w:cs="Times New Roman"/>
                <w:color w:val="333333"/>
                <w:sz w:val="18"/>
                <w:szCs w:val="18"/>
                <w:lang w:eastAsia="pt-BR"/>
              </w:rPr>
              <w:t>, Rondonópolis, Sinop, Tangará da Serra, Confresa.</w:t>
            </w:r>
          </w:p>
          <w:p w14:paraId="2129576E"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A0BE676"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13.5.3 Os serviços contratados compreendem ainda:</w:t>
            </w:r>
          </w:p>
          <w:p w14:paraId="45950BFE"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1F9E1EC"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13.5.3.1 Aplicativo próprio da contratada totalmente elaborado em ambiente WEB compatível com o sistema operacional informatizado utilizado pela contratante, que permita capturar informações da frota em rede credenciada própria por meio de sistema WEB, proporcionando controle total sobre as operações de manutenções e assistência virtual 24 horas, identificando os condutores e seus prestadores de serviços, gerando histórico detalhado e observando prazo para atendimento.</w:t>
            </w:r>
          </w:p>
          <w:p w14:paraId="6A5CDB9F"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7624825"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13.5.3.2 A empresa será responsável, às suas expensas, pelos custos de realização de todo o treinamento dos responsáveis pelas bases de gerenciamento, no que se refere à utilização dos sistemas de controle e planejamento do sistema web, pelos usuários e pelos fornecedores dos serviços abrangidos nesta especificação.</w:t>
            </w:r>
          </w:p>
          <w:p w14:paraId="607674B4"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B67FF3F"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13.5.3.3 A empresa vencedora deverá providenciar, sempre que solicitado pela SEMA, o credenciamento de alguns novos estabelecimentos, caso o atendimento não esteja sendo considerado satisfatório, ou, ainda, caso o preço praticado pelas empresas constantes da rede credenciada não esteja dentro dos limites máximos estabelecidos neste Termo.</w:t>
            </w:r>
          </w:p>
          <w:p w14:paraId="1FB7F645"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F6F7B7F"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13.5.4 A empresa deverá designar um representante junto à SEMA para prestar esclarecimentos e atender as reclamações que porventura surgirem durante a execução do contrato.</w:t>
            </w:r>
          </w:p>
          <w:p w14:paraId="22E1AD73"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6C7E76C"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13.5.5 A empresa deverá indicar telefones para contato fora dos horários normais de atendimento, inclusive finais de semana e feriados, para casos excepcionais que porventura venham a ocorrer.</w:t>
            </w:r>
          </w:p>
          <w:p w14:paraId="7E06017B"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773D76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lastRenderedPageBreak/>
              <w:t>13.5.6    Para a execução dos serviços de manutenção da frota de Barcos e Motores da Sema a rede credenciada deve:</w:t>
            </w:r>
          </w:p>
          <w:p w14:paraId="421C414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101CC2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 xml:space="preserve">13.5.6.1 Confeccionar </w:t>
            </w:r>
            <w:proofErr w:type="spellStart"/>
            <w:r w:rsidRPr="00F21B61">
              <w:rPr>
                <w:rFonts w:ascii="Verdana" w:eastAsia="Times New Roman" w:hAnsi="Verdana" w:cs="Times New Roman"/>
                <w:color w:val="333333"/>
                <w:sz w:val="18"/>
                <w:szCs w:val="18"/>
                <w:lang w:eastAsia="pt-BR"/>
              </w:rPr>
              <w:t>Check-list</w:t>
            </w:r>
            <w:proofErr w:type="spellEnd"/>
            <w:r w:rsidRPr="00F21B61">
              <w:rPr>
                <w:rFonts w:ascii="Verdana" w:eastAsia="Times New Roman" w:hAnsi="Verdana" w:cs="Times New Roman"/>
                <w:color w:val="333333"/>
                <w:sz w:val="18"/>
                <w:szCs w:val="18"/>
                <w:lang w:eastAsia="pt-BR"/>
              </w:rPr>
              <w:t>, dos itens e acessório no interior do barco no momento do recebimento e entrega do mesmo.</w:t>
            </w:r>
          </w:p>
          <w:p w14:paraId="4D01382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2D3F70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13.5.6.2 Realizar o orçamento, inclusive quando envolver a desmontagem do motor do barco, sem ônus aos órgãos/entidades contratantes;</w:t>
            </w:r>
          </w:p>
          <w:p w14:paraId="58B9811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F9B3C1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13.5.6.3 Registrar no sistema de gestão o orçamento da manutenção, bem como as reduções em seus valores, que será validado pela equipe especializada da contratada e encaminhado ao gestor da frota para a aprovação;</w:t>
            </w:r>
          </w:p>
          <w:p w14:paraId="615DBA5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3C26FF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13.5.6.4 Executar nas suas instalações os serviços de manutenção preventiva e corretiva de acordo com sua especialidade, com fornecimento de peças, componentes, acessórios e materiais necessários à manutenção da frota dos barcos e/ou motores de popa da contratante;</w:t>
            </w:r>
          </w:p>
          <w:p w14:paraId="354E918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231BB5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13.5.6.5 Executar somente os serviços aprovados, com pessoal qualificado, mediante o emprego de técnica, equipamentos e ferramentas adequados, em conformidade com as especificações de fábrica/montadora, devolvendo o barco e ou motor de popa em perfeitas condições de funcionamento;</w:t>
            </w:r>
          </w:p>
          <w:p w14:paraId="68EDB80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2B9A4D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13.5.6.6 Entregar o barco e/ou motor de popa, logo após a conclusão dos serviços, preferencialmente limpo internamente e, obrigatoriamente, lavado externamente;</w:t>
            </w:r>
          </w:p>
          <w:p w14:paraId="26F5536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C8C551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13.5.6.7 Disponibilizar local adequado para inspeção prévia de todas as peças a serem substituídas nos veículos náuticos e motores de popa, fornecendo a relação de peças e seus respectivos códigos, que serão verificados pela equipe especializada da contratada e pelo gestor da frota e/ou comissão especialmente designada pelos órgão/ entidade contratante, se necessário ou solicitado.</w:t>
            </w:r>
          </w:p>
          <w:p w14:paraId="1EA9C56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205C22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13.5.6.8 Responsabilizar-se pelos danos causados a veículos náuticos e/ou motor de popa, decorrentes de erros ou falhas nos serviços por ele prestados, que forem identificados em inspeção de vistoria e/ou laudo técnico nos respectivos serviços.</w:t>
            </w:r>
          </w:p>
          <w:p w14:paraId="61F70B1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D70796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13.5.6.9</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Proceder à apresentação ao usuário das peças substituídas nos motores e barcos, bem como os certificados de garantia e relação de peças utilizadas com marca e modelo.</w:t>
            </w:r>
          </w:p>
          <w:p w14:paraId="3EEDF8F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A74534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13.5.7 DA FISCALIZAÇÃO DOS SERVIÇOS</w:t>
            </w:r>
          </w:p>
          <w:p w14:paraId="6BAB8BD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F20375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13.5.7.1 O órgão/entidade Contratante, deve acompanhar e fiscalizar a conformidade da prestação dos serviços e da alocação dos recursos necessários, de forma a assegurar o perfeito cumprimento do ajuste, por meio de um representante especialmente designado, na forma dos arts. 67 e 73 da Lei nº 8.666, de 1993, e do art. 6º do Decreto nº 2.271, de 1997.</w:t>
            </w:r>
          </w:p>
          <w:p w14:paraId="01F7805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b/>
                <w:bCs/>
                <w:color w:val="333333"/>
                <w:sz w:val="18"/>
                <w:szCs w:val="18"/>
                <w:lang w:eastAsia="pt-BR"/>
              </w:rPr>
              <w:t>            </w:t>
            </w:r>
          </w:p>
          <w:p w14:paraId="0F032F8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13.5.7.2 O representante da Contratante deverá ter a experiência necessária para o acompanhamento e controle da execução dos serviços e do contrato.</w:t>
            </w:r>
          </w:p>
          <w:p w14:paraId="0842D7B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75A3C2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 xml:space="preserve">13.5.7.3 O fiscal ou gestor do contrato, ao verificar que houve </w:t>
            </w:r>
            <w:proofErr w:type="spellStart"/>
            <w:r w:rsidRPr="00F21B61">
              <w:rPr>
                <w:rFonts w:ascii="Verdana" w:eastAsia="Times New Roman" w:hAnsi="Verdana" w:cs="Times New Roman"/>
                <w:color w:val="333333"/>
                <w:sz w:val="18"/>
                <w:szCs w:val="18"/>
                <w:lang w:eastAsia="pt-BR"/>
              </w:rPr>
              <w:t>subdimensionamento</w:t>
            </w:r>
            <w:proofErr w:type="spellEnd"/>
            <w:r w:rsidRPr="00F21B61">
              <w:rPr>
                <w:rFonts w:ascii="Verdana" w:eastAsia="Times New Roman" w:hAnsi="Verdana" w:cs="Times New Roman"/>
                <w:color w:val="333333"/>
                <w:sz w:val="18"/>
                <w:szCs w:val="18"/>
                <w:lang w:eastAsia="pt-BR"/>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w:t>
            </w:r>
            <w:r w:rsidRPr="00F21B61">
              <w:rPr>
                <w:rFonts w:ascii="Verdana" w:eastAsia="Times New Roman" w:hAnsi="Verdana" w:cs="Times New Roman"/>
                <w:color w:val="333333"/>
                <w:sz w:val="18"/>
                <w:szCs w:val="18"/>
                <w:lang w:eastAsia="pt-BR"/>
              </w:rPr>
              <w:lastRenderedPageBreak/>
              <w:t>no § 1º do artigo 65 da Lei nº 8.666, de 1993.</w:t>
            </w:r>
          </w:p>
          <w:p w14:paraId="2BC2989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365567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13.5.7.4 A conformidade do material a ser utilizado na execução dos serviços deverá ser verificada juntamente com o documento da Contratada que contenha a relação detalhada dos mesmos, de acordo com o estabelecido no Termo de Referência e na proposta, informando as respectivas quantidades e especificações técnicas, tais como: marca, qualidade e forma de uso.</w:t>
            </w:r>
          </w:p>
          <w:p w14:paraId="41B3CDA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9E4799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13.5.7.5 O representante da Administração anotará em registro próprio todas as ocorrências relacionadas com a execução do contrato, indicando dia, mês e ano, bem como o nome dos empregados eventualmente envolvidos, adotando as providências necessárias ao fiel cumprimento das cláusulas contratuais e comunicando a autoridade competente, quando for o caso, conforme o disposto nos §§ 1º e 2º do artigo 67 da Lei nº 8.666, de 1993.</w:t>
            </w:r>
          </w:p>
          <w:p w14:paraId="3D1AA45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21EDCA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13.5.7.6 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 de 1993.</w:t>
            </w:r>
          </w:p>
        </w:tc>
        <w:tc>
          <w:tcPr>
            <w:tcW w:w="0" w:type="auto"/>
            <w:shd w:val="clear" w:color="auto" w:fill="F8F7F5"/>
            <w:vAlign w:val="center"/>
            <w:hideMark/>
          </w:tcPr>
          <w:p w14:paraId="35036D4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F83ED4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3325DE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E49986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8694CD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AB5934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2DF9CA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78888C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BF5292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7382FE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192AB5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2C46DE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4B8A7B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B06A97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9A0047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AD8E31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D8D8FC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AD085C7"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02BBF98A"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8716522"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br/>
            </w:r>
            <w:r w:rsidRPr="00F21B61">
              <w:rPr>
                <w:rFonts w:ascii="Verdana" w:eastAsia="Times New Roman" w:hAnsi="Verdana" w:cs="Times New Roman"/>
                <w:b/>
                <w:bCs/>
                <w:color w:val="333333"/>
                <w:lang w:eastAsia="pt-BR"/>
              </w:rPr>
              <w:t>14. Vigência do contrato:</w:t>
            </w:r>
            <w:r w:rsidRPr="00F21B61">
              <w:rPr>
                <w:rFonts w:ascii="Verdana" w:eastAsia="Times New Roman" w:hAnsi="Verdana" w:cs="Times New Roman"/>
                <w:color w:val="333333"/>
                <w:lang w:eastAsia="pt-BR"/>
              </w:rPr>
              <w:br/>
              <w:t>12 meses.</w:t>
            </w:r>
            <w:r w:rsidRPr="00F21B61">
              <w:rPr>
                <w:rFonts w:ascii="Verdana" w:eastAsia="Times New Roman" w:hAnsi="Verdana" w:cs="Times New Roman"/>
                <w:color w:val="333333"/>
                <w:lang w:eastAsia="pt-BR"/>
              </w:rPr>
              <w:br/>
              <w:t> </w:t>
            </w:r>
          </w:p>
        </w:tc>
        <w:tc>
          <w:tcPr>
            <w:tcW w:w="0" w:type="auto"/>
            <w:shd w:val="clear" w:color="auto" w:fill="F8F7F5"/>
            <w:vAlign w:val="center"/>
            <w:hideMark/>
          </w:tcPr>
          <w:p w14:paraId="51417DE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886E0E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96DDDC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6E2AE9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1504AF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057DDF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5EAFB1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2B04BB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055B6E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35756D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8AB97E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EE4C6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5F712E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29D9DF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3C2938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AA1963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40D0B2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371E070"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16CDAFE5"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060D63D"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15. Forma de pagamento:</w:t>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br/>
              <w:t>Sob demanda.</w:t>
            </w:r>
            <w:r w:rsidRPr="00F21B61">
              <w:rPr>
                <w:rFonts w:ascii="Verdana" w:eastAsia="Times New Roman" w:hAnsi="Verdana" w:cs="Times New Roman"/>
                <w:color w:val="333333"/>
                <w:lang w:eastAsia="pt-BR"/>
              </w:rPr>
              <w:br/>
              <w:t> </w:t>
            </w:r>
          </w:p>
        </w:tc>
        <w:tc>
          <w:tcPr>
            <w:tcW w:w="0" w:type="auto"/>
            <w:shd w:val="clear" w:color="auto" w:fill="F8F7F5"/>
            <w:vAlign w:val="center"/>
            <w:hideMark/>
          </w:tcPr>
          <w:p w14:paraId="1E0790F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3523EE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543FD4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C598DE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2A688D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DCDF2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96A7BD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51EC82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8F1EF4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474CEC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02DA8A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2ABA18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D616F5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DFA5E7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907A61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57CBC6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D542CF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14D8AAD"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7A2D0AAD"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BE19BA3"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16. Obrigações Específicas do objeto:</w:t>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br/>
              <w:t>16.1. Da Contratante:</w:t>
            </w:r>
          </w:p>
          <w:p w14:paraId="491CB17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16.1.1  Proporcionar todas as condições para que a Contratada possa desempenhar seus serviços de acordo com as determinações do Contrato, do Edital e seus Anexos, especialmente do Termo de Referência.</w:t>
            </w:r>
          </w:p>
          <w:p w14:paraId="6CD0099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40D32B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16.1.2 Para implantação dos serviços a Contratante fornecerá à Contratada, após a assinatura do contrato, o cadastro completo e atualizado dos barcos e motores de popa, contendo os seguintes dados:</w:t>
            </w:r>
          </w:p>
          <w:p w14:paraId="095F3AF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566278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b/>
                <w:bCs/>
                <w:color w:val="333333"/>
                <w:sz w:val="18"/>
                <w:szCs w:val="18"/>
                <w:lang w:eastAsia="pt-BR"/>
              </w:rPr>
              <w:t>16.1.2.1 Embarcações e motores de popa:</w:t>
            </w:r>
          </w:p>
          <w:p w14:paraId="5B07C51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4216CD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 xml:space="preserve">Placa Oficial; Marca; Tipo; Chassi; Combustível; Ano de fabricação; Capacidade do tanque; e </w:t>
            </w:r>
            <w:proofErr w:type="spellStart"/>
            <w:r w:rsidRPr="00F21B61">
              <w:rPr>
                <w:rFonts w:ascii="Verdana" w:eastAsia="Times New Roman" w:hAnsi="Verdana" w:cs="Times New Roman"/>
                <w:color w:val="333333"/>
                <w:sz w:val="18"/>
                <w:szCs w:val="18"/>
                <w:lang w:eastAsia="pt-BR"/>
              </w:rPr>
              <w:t>Hodômetro</w:t>
            </w:r>
            <w:proofErr w:type="spellEnd"/>
            <w:r w:rsidRPr="00F21B61">
              <w:rPr>
                <w:rFonts w:ascii="Verdana" w:eastAsia="Times New Roman" w:hAnsi="Verdana" w:cs="Times New Roman"/>
                <w:color w:val="333333"/>
                <w:sz w:val="18"/>
                <w:szCs w:val="18"/>
                <w:lang w:eastAsia="pt-BR"/>
              </w:rPr>
              <w:t>, unidade que detém sua posse ou uso, situação das embarcações e motores de popa no patrimônio estadual (ativo e inativo), entre outros que julgar pertinente;</w:t>
            </w:r>
          </w:p>
          <w:p w14:paraId="215900EC" w14:textId="77777777" w:rsidR="00F21B61" w:rsidRPr="00F21B61" w:rsidRDefault="00F21B61" w:rsidP="00F21B61">
            <w:pPr>
              <w:ind w:left="1134"/>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E85138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b/>
                <w:bCs/>
                <w:color w:val="333333"/>
                <w:sz w:val="18"/>
                <w:szCs w:val="18"/>
                <w:lang w:eastAsia="pt-BR"/>
              </w:rPr>
              <w:t>16.1.2.2 Condutores:</w:t>
            </w:r>
          </w:p>
          <w:p w14:paraId="024B324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9D4C0F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16.1.2.2.1 Nome; CPF, Registro funcional (Matrícula e cargo) e Unidade de lotação.</w:t>
            </w:r>
          </w:p>
          <w:p w14:paraId="11FB57D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t> </w:t>
            </w:r>
          </w:p>
          <w:p w14:paraId="7264AB1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 xml:space="preserve">16.1.3   Exercer o acompanhamento e a fiscalização dos serviços, por servidor(es) especialmente designado(s), anotando em registro próprio as falhas detectadas, indicando dia, mês e ano, bem como o nome dos empregados eventualmente envolvidos, e encaminhando os apontamentos à autoridade competente para as providências cabíveis, observando-se o disposto na </w:t>
            </w:r>
            <w:proofErr w:type="spellStart"/>
            <w:r w:rsidRPr="00F21B61">
              <w:rPr>
                <w:rFonts w:ascii="Verdana" w:eastAsia="Times New Roman" w:hAnsi="Verdana" w:cs="Times New Roman"/>
                <w:color w:val="333333"/>
                <w:sz w:val="18"/>
                <w:szCs w:val="18"/>
                <w:lang w:eastAsia="pt-BR"/>
              </w:rPr>
              <w:t>sub-condição</w:t>
            </w:r>
            <w:proofErr w:type="spellEnd"/>
            <w:r w:rsidRPr="00F21B61">
              <w:rPr>
                <w:rFonts w:ascii="Verdana" w:eastAsia="Times New Roman" w:hAnsi="Verdana" w:cs="Times New Roman"/>
                <w:color w:val="333333"/>
                <w:sz w:val="18"/>
                <w:szCs w:val="18"/>
                <w:lang w:eastAsia="pt-BR"/>
              </w:rPr>
              <w:t xml:space="preserve"> abaixo:</w:t>
            </w:r>
          </w:p>
          <w:p w14:paraId="1B056E9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A70AF2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16.1.3.1 Notificar a Contratada por escrito da ocorrência de eventuais imperfeições no curso da execução dos serviços, fixando prazo para a sua correção.</w:t>
            </w:r>
          </w:p>
          <w:p w14:paraId="0FFD827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B836B7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16.1.3.2 Pagar à Contratada o valor resultante da prestação do serviço, na forma disposta neste Termo de Referência e no contrato.</w:t>
            </w:r>
          </w:p>
          <w:p w14:paraId="4BBDC82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AB58FC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16.1.3.3 Zelar para que durante toda a vigência do contrato sejam mantidas, em compatibilidade com as obrigações assumidas pela Contratada, todas as condições de habilitação e qualificação exigidas na licitação.</w:t>
            </w:r>
          </w:p>
          <w:p w14:paraId="3258F9C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A72AA7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16.1.3.4 Permitir o acesso dos empregados da Contratada nas dependências da Contratante, quando necessário, para execução dos serviços.</w:t>
            </w:r>
          </w:p>
          <w:p w14:paraId="3C01B3E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85E77C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16.1.3.5 Assegurar-se de que os preços contratados estão compatíveis com aqueles praticados no mercado pelas demais prestadoras dos serviços, de forma a garantir que aqueles continuem a ser os mais vantajosos para Administração.</w:t>
            </w:r>
          </w:p>
          <w:p w14:paraId="4B25301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CB270F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16.1.3.6 Solicitar a Contratada a substituição dos estabelecimentos credenciados que forem considerados incompatíveis com as condições estabelecidas ao objeto constante neste Termo de Referência.</w:t>
            </w:r>
          </w:p>
          <w:p w14:paraId="14A49DA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A41F00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16.1.3.7 Rejeitar no todo ou em parte os serviços executados em desacordo com as obrigações assumidas.</w:t>
            </w:r>
          </w:p>
          <w:p w14:paraId="1EA32CBE"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t>16.2. Da Contratada:</w:t>
            </w:r>
          </w:p>
          <w:p w14:paraId="74F83ED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b/>
                <w:bCs/>
                <w:color w:val="333333"/>
                <w:lang w:eastAsia="pt-BR"/>
              </w:rPr>
              <w:t>16.2.1 DO CONTROLE E SEGURANÇA DO SISTEMA  </w:t>
            </w:r>
          </w:p>
          <w:p w14:paraId="728F21A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80A1CC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16.2.1.1 A Contratada deverá fornecer as garantias e segurança do sistema conforme a seguir:</w:t>
            </w:r>
          </w:p>
          <w:p w14:paraId="36FF629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E76731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16.2.1.1.1 Gerenciamento do sistema por meio de senhas, com níveis de acesso diferenciados aos fiscalizadores indicados pelo CONTRATANTE.</w:t>
            </w:r>
          </w:p>
          <w:p w14:paraId="212A9F6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B31650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16.2.1.1.2 A autorização para qualquer operação somente será possível após digitação de uma senha válida do usuário;</w:t>
            </w:r>
          </w:p>
          <w:p w14:paraId="30FD324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C7FAAE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16.2.1.1.3 O bloqueio do uso da senha deverá ser </w:t>
            </w:r>
            <w:r w:rsidRPr="00F21B61">
              <w:rPr>
                <w:rFonts w:ascii="Verdana" w:eastAsia="Times New Roman" w:hAnsi="Verdana" w:cs="Times New Roman"/>
                <w:i/>
                <w:iCs/>
                <w:color w:val="333333"/>
                <w:lang w:eastAsia="pt-BR"/>
              </w:rPr>
              <w:t>on-line </w:t>
            </w:r>
            <w:r w:rsidRPr="00F21B61">
              <w:rPr>
                <w:rFonts w:ascii="Verdana" w:eastAsia="Times New Roman" w:hAnsi="Verdana" w:cs="Times New Roman"/>
                <w:color w:val="333333"/>
                <w:lang w:eastAsia="pt-BR"/>
              </w:rPr>
              <w:t>e a partir da base operacional definida pela contratante, mediante senha/rotina especifica;</w:t>
            </w:r>
          </w:p>
          <w:p w14:paraId="48CB840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295F2E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t>16.2.1.1.4 Troca periódica ou validação de senha pessoal;</w:t>
            </w:r>
          </w:p>
          <w:p w14:paraId="0D94CF1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0D9047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16.2.1.1.5 Cancelamento e cadastramento de senha somente pela unidade autorizada, definida pelo órgão/entidade Contratante.</w:t>
            </w:r>
          </w:p>
          <w:p w14:paraId="408D06A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D45CC3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b/>
                <w:bCs/>
                <w:color w:val="333333"/>
                <w:lang w:eastAsia="pt-BR"/>
              </w:rPr>
              <w:t>16.2.2 DO SIGILO E PROPRIEDADE DAS INFORMAÇÕES</w:t>
            </w:r>
          </w:p>
          <w:p w14:paraId="79B89B7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A303E4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16.2.2.1 Todos os dados/informações referentes aos serviços prestados são de propriedade da Contratante e em hipótese alguma a contratada poderá se utilizar deles sob qualquer pretexto.</w:t>
            </w:r>
          </w:p>
          <w:p w14:paraId="67D1155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B2D4AC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16.2.2.2 </w:t>
            </w:r>
            <w:r w:rsidRPr="00F21B61">
              <w:rPr>
                <w:rFonts w:ascii="Verdana" w:eastAsia="Times New Roman" w:hAnsi="Verdana" w:cs="Times New Roman"/>
                <w:color w:val="333333"/>
                <w:sz w:val="18"/>
                <w:szCs w:val="18"/>
                <w:shd w:val="clear" w:color="auto" w:fill="FFFFFF"/>
                <w:lang w:eastAsia="pt-BR"/>
              </w:rPr>
              <w:t>A Contratada deverá guardar Confidencialidade, responsabilizando-se pela guarda e sigilo das informações que utilizar para a prestação do serviço.</w:t>
            </w:r>
          </w:p>
          <w:p w14:paraId="739AA4C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EAF98F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xml:space="preserve">16.2.2.3 O sistema informatizado e integrado que trata de informações corporativas da Secretaria do Estado de Meio Ambiente deverá possuir controle de </w:t>
            </w:r>
            <w:proofErr w:type="spellStart"/>
            <w:r w:rsidRPr="00F21B61">
              <w:rPr>
                <w:rFonts w:ascii="Verdana" w:eastAsia="Times New Roman" w:hAnsi="Verdana" w:cs="Times New Roman"/>
                <w:color w:val="333333"/>
                <w:lang w:eastAsia="pt-BR"/>
              </w:rPr>
              <w:t>log´s</w:t>
            </w:r>
            <w:proofErr w:type="spellEnd"/>
            <w:r w:rsidRPr="00F21B61">
              <w:rPr>
                <w:rFonts w:ascii="Verdana" w:eastAsia="Times New Roman" w:hAnsi="Verdana" w:cs="Times New Roman"/>
                <w:color w:val="333333"/>
                <w:lang w:eastAsia="pt-BR"/>
              </w:rPr>
              <w:t xml:space="preserve"> dos acessos e transações efetuadas pelos usuários, contendo no mínimo: matrícula (</w:t>
            </w:r>
            <w:proofErr w:type="spellStart"/>
            <w:r w:rsidRPr="00F21B61">
              <w:rPr>
                <w:rFonts w:ascii="Verdana" w:eastAsia="Times New Roman" w:hAnsi="Verdana" w:cs="Times New Roman"/>
                <w:color w:val="333333"/>
                <w:lang w:eastAsia="pt-BR"/>
              </w:rPr>
              <w:t>login</w:t>
            </w:r>
            <w:proofErr w:type="spellEnd"/>
            <w:r w:rsidRPr="00F21B61">
              <w:rPr>
                <w:rFonts w:ascii="Verdana" w:eastAsia="Times New Roman" w:hAnsi="Verdana" w:cs="Times New Roman"/>
                <w:color w:val="333333"/>
                <w:lang w:eastAsia="pt-BR"/>
              </w:rPr>
              <w:t xml:space="preserve">) de acesso; data e hora de acesso; terminal, estação ou meio físico de acesso; ações realizadas. Tais registros de </w:t>
            </w:r>
            <w:proofErr w:type="spellStart"/>
            <w:r w:rsidRPr="00F21B61">
              <w:rPr>
                <w:rFonts w:ascii="Verdana" w:eastAsia="Times New Roman" w:hAnsi="Verdana" w:cs="Times New Roman"/>
                <w:color w:val="333333"/>
                <w:lang w:eastAsia="pt-BR"/>
              </w:rPr>
              <w:t>log´s</w:t>
            </w:r>
            <w:proofErr w:type="spellEnd"/>
            <w:r w:rsidRPr="00F21B61">
              <w:rPr>
                <w:rFonts w:ascii="Verdana" w:eastAsia="Times New Roman" w:hAnsi="Verdana" w:cs="Times New Roman"/>
                <w:color w:val="333333"/>
                <w:lang w:eastAsia="pt-BR"/>
              </w:rPr>
              <w:t xml:space="preserve"> deverão ser mantidos para eventuais auditorias ou em atendimento a determinações judiciais.</w:t>
            </w:r>
          </w:p>
          <w:p w14:paraId="018C2A8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9492F7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b/>
                <w:bCs/>
                <w:color w:val="333333"/>
                <w:lang w:eastAsia="pt-BR"/>
              </w:rPr>
              <w:t>16.2.3 DA EQUIPE ESPECIALIZADA PARA GESTÃO DA MANUTENÇÃO</w:t>
            </w:r>
          </w:p>
          <w:p w14:paraId="07B017E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9917BD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D48C42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16.2.3.1 A CONTRATADA deverá possuir equipe especializada com conhecimentos e experiência em manutenção de motores e barcos para treinamento e atendimento aos gestores e usuários contratante, sendo de sua competência:</w:t>
            </w:r>
          </w:p>
          <w:p w14:paraId="5B9A700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EC87E2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16.2.3.1.1 Estabelecer planos de manutenção preventiva por veículo náutico e motores de popa, a fim de orientar o gestor da frota na realização das manutenções, com base no manual do fabricante, o tipo de utilização e a intensidade de uso do veículo náutico e/ou motores de popa;</w:t>
            </w:r>
          </w:p>
          <w:p w14:paraId="7C9D890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29F5F2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16.2.3.1.2 Acompanhar e controlar a execução dos planos de manutenção.</w:t>
            </w:r>
          </w:p>
          <w:p w14:paraId="77118A2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6EE864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xml:space="preserve">16.2.3.1.3 Avisar com antecedência, via sistema e/ou pelo e-mail informado ao gestor de frota sobre a necessidade de efetuar a </w:t>
            </w:r>
            <w:r w:rsidRPr="00F21B61">
              <w:rPr>
                <w:rFonts w:ascii="Verdana" w:eastAsia="Times New Roman" w:hAnsi="Verdana" w:cs="Times New Roman"/>
                <w:color w:val="333333"/>
                <w:lang w:eastAsia="pt-BR"/>
              </w:rPr>
              <w:lastRenderedPageBreak/>
              <w:t>manutenção preventiva do veículo náutico e motores de popa, de acordo com o plano de manutenção desenvolvido;</w:t>
            </w:r>
          </w:p>
          <w:p w14:paraId="37A18EE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BF3462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16.2.3.1.4 Prestar assistência aos usuários, quanto aos procedimentos a serem seguidos para manutenção preventiva, corretiva, serviço de guincho/reboque, bem como em caso de sinistro;</w:t>
            </w:r>
          </w:p>
          <w:p w14:paraId="4ED6F5A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79BA77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16.2.3.1.5 Direcionar os veículos náuticos preferencialmente para os estabelecimentos da rede credenciada mais próximos, passíveis de realizar a manutenção requerida, situados em até 50 km do local em área urbana e até 200 km onde o veículo náutico se encontra em caso de área rural;</w:t>
            </w:r>
          </w:p>
          <w:p w14:paraId="1974743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39B691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16.2.3.1.6  Direcionar os veículos náuticos preferencialmente para os estabelecimentos da rede credenciada mais próximos, passíveis de realizar a manutenção requerida, situados em até 50 km do local em área urbana e até 200 km onde o veículo náutico se encontra em caso de área rural;</w:t>
            </w:r>
          </w:p>
          <w:p w14:paraId="1C1AEAD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FB064B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16.2.3.1.7 Avaliar tecnicamente os orçamentos registrados no sistema, verificar se os itens encontram-se em garantia e realizar vistoria por imagem dos itens a serem substituídos, quando necessário, ou quando solicitado pelo gestor de frota;</w:t>
            </w:r>
          </w:p>
          <w:p w14:paraId="3D14B12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DDDC60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16.2.3.1.8 Realizar via sistema, a cotação eletrônica de preços em estabelecimentos distintos da rede credenciada a fim de se obter até 03 (três) orçamentos para cada manutenção passível de ser realizada;</w:t>
            </w:r>
          </w:p>
          <w:p w14:paraId="200269E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7A5DD0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16.2.3.1.9 Negociar pontualmente, caso seja necessário, cada item do orçamento com os estabelecimentos da rede credenciada. A negociação deverá ser feita a partir dos preços oficiais das peças, componentes, acessórios e materiais com a aplicação do desconto presente na proposta comercial final, dos tempos de reparo oficiais (preços da hora/serviço) e também nos preços das peças constantes da proposta comercial final da CONTRATADA. A equipe especializada deverá negociar com a rede credenciada com a finalidade de reduzir os referidos valores e alcançar o melhor orçamento para a Administração;</w:t>
            </w:r>
          </w:p>
          <w:p w14:paraId="511DE13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254C16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16.2.3.1.10 Apresentar, via sistema, para a aprovação do gestor de frota, o orçamento de menor valor, ou melhor custo/ benefício, acompanhado de todas as cotações realizadas;</w:t>
            </w:r>
          </w:p>
          <w:p w14:paraId="088BA95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0ED29A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t>16.2.3.1.11 Garantir que os orçamentos apresentados ao gestor para aprovação estejam em conformidade com as especificações técnicas do manual do fabricante;</w:t>
            </w:r>
          </w:p>
          <w:p w14:paraId="5564E15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A25181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16.2.3.1.12 Acompanhar remotamente a finalização da manutenção e a entrega do veículo náutico e/ou motores de popa pela oficina ao servidor do órgão/entidade contratante, bem como verificar se o serviço foi executado corretamente;</w:t>
            </w:r>
          </w:p>
          <w:p w14:paraId="1C19727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748DF6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16.2.3.1.13 Orientar os gestores dos órgãos/entidades sobre os procedimentos de aprovação no sistema;</w:t>
            </w:r>
          </w:p>
          <w:p w14:paraId="61AE3CC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45F063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16.2.3.1.14 Acompanhar as garantias das peças, componentes, acessórios, materiais e serviços realizados pela rede credenciada e solicitar junto a esta a reparação das mercadorias e serviços executados com vícios, defeitos, incorreções, erros, falhas, imperfeições ou recusados pelo gestor da frota dos órgãos/entidades contratantes, sem quaisquer ônus a estes.</w:t>
            </w:r>
          </w:p>
          <w:p w14:paraId="7C7D8CD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7903A6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b/>
                <w:bCs/>
                <w:color w:val="333333"/>
                <w:lang w:eastAsia="pt-BR"/>
              </w:rPr>
              <w:t>16.2.4        DA REDE CREDENCIADA</w:t>
            </w:r>
          </w:p>
          <w:p w14:paraId="731DE48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CD4D7C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b/>
                <w:bCs/>
                <w:color w:val="333333"/>
                <w:lang w:eastAsia="pt-BR"/>
              </w:rPr>
              <w:t>16.2.4.1 </w:t>
            </w:r>
            <w:r w:rsidRPr="00F21B61">
              <w:rPr>
                <w:rFonts w:ascii="Verdana" w:eastAsia="Times New Roman" w:hAnsi="Verdana" w:cs="Times New Roman"/>
                <w:color w:val="333333"/>
                <w:lang w:eastAsia="pt-BR"/>
              </w:rPr>
              <w:t>A CONTRATADA deverá cadastrar e manter uma rede credenciada de estabelecimentos do setor de reposição de peças náuticas formada por oficinas multimarcas, autopeças, distribuidoras de peças e concessionárias autorizadas a prestarem o serviço de manutenção preventiva e corretiva à frota de veículos náuticos e motores de popa da Secretaria, bem como serviços de assistência em situações de emergência, como serviço de guincho/reboque 24 horas por dia e 7 dias por semana considerando:</w:t>
            </w:r>
          </w:p>
          <w:p w14:paraId="6C67955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CD8D11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a)         Assistência a uma ou a multimarcas de veículos náuticos e motores de popa;</w:t>
            </w:r>
          </w:p>
          <w:p w14:paraId="04DB53D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b)         Assistência a uma ou mais categorias de veículo náutico e motores de popa;</w:t>
            </w:r>
          </w:p>
          <w:p w14:paraId="6D2B9D0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c)         Assistência a uma ou a várias especialidades, conforme necessidade do veículo náutico e motores de popa.</w:t>
            </w:r>
          </w:p>
          <w:p w14:paraId="3D339AB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FC3267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CA8523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16.2.4.2 Dispor de área física adequada à prestação dos serviços de manutenção</w:t>
            </w:r>
          </w:p>
          <w:p w14:paraId="6067DD4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BA0D50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xml:space="preserve">16.2.4.3 Disponibilizar boxes de serviços cobertos e delimitados em pátio </w:t>
            </w:r>
            <w:r w:rsidRPr="00F21B61">
              <w:rPr>
                <w:rFonts w:ascii="Verdana" w:eastAsia="Times New Roman" w:hAnsi="Verdana" w:cs="Times New Roman"/>
                <w:color w:val="333333"/>
                <w:lang w:eastAsia="pt-BR"/>
              </w:rPr>
              <w:lastRenderedPageBreak/>
              <w:t>pavimentado;</w:t>
            </w:r>
          </w:p>
          <w:p w14:paraId="3418EDB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B63871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 Possuir equipamentos com recursos de tecnologia da informação que permitam o acesso ao sistema de gestão</w:t>
            </w:r>
          </w:p>
          <w:p w14:paraId="7441D3B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C632DC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16.2.4.5 O credenciamento de novos estabelecimentos, conforme a necessidade da Secretaria Estadual de Meio Ambiente, será solicitado formalmente por estes e deverá ser efetivado pela CONTRATADA no prazo máximo de 30 (trinta) dias contados da data da solicitação. </w:t>
            </w:r>
          </w:p>
          <w:p w14:paraId="23E0FF1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9A70B9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16.2.4.6 Os estabelecimentos credenciados deverão prestar os serviços de manutenção, no mínimo, de segunda-feira a sexta-feira das 8:00 às 18:00 horas.</w:t>
            </w:r>
          </w:p>
          <w:p w14:paraId="687491D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B0B09B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16.2.4.7 As eventuais alterações ou mudança dos estabelecimentos credenciados devem ser comunicadas imediatamente ao contratante por escrito ou pelo sistema de gestão.</w:t>
            </w:r>
          </w:p>
          <w:p w14:paraId="517FB46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B398D5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16.2.4.8 A CONTRATADA é a única responsável pelo pagamento à rede credenciada, decorrente dos serviços de manutenção efetivamente realizados, ficando registrado que o contratante não responde solidária ou subsidiariamente por esse pagamento.</w:t>
            </w:r>
          </w:p>
          <w:p w14:paraId="59F12BD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42B7EA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16.2.4.9    A Contratada prestará os serviços objeto desta licitação, em caráter contínuo, de acordo com as especificações e normas requeridas, utilizando recursos tecnológicos apropriados, devendo dispor, para tal, da infraestrutura e equipe técnica exigidas.</w:t>
            </w:r>
          </w:p>
          <w:p w14:paraId="63A73C5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1C3984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16.2.4.10 Manter estrutura de consultoria permanente (</w:t>
            </w:r>
            <w:proofErr w:type="spellStart"/>
            <w:r w:rsidRPr="00F21B61">
              <w:rPr>
                <w:rFonts w:ascii="Verdana" w:eastAsia="Times New Roman" w:hAnsi="Verdana" w:cs="Times New Roman"/>
                <w:i/>
                <w:iCs/>
                <w:color w:val="333333"/>
                <w:lang w:eastAsia="pt-BR"/>
              </w:rPr>
              <w:t>on</w:t>
            </w:r>
            <w:proofErr w:type="spellEnd"/>
            <w:r w:rsidRPr="00F21B61">
              <w:rPr>
                <w:rFonts w:ascii="Verdana" w:eastAsia="Times New Roman" w:hAnsi="Verdana" w:cs="Times New Roman"/>
                <w:i/>
                <w:iCs/>
                <w:color w:val="333333"/>
                <w:lang w:eastAsia="pt-BR"/>
              </w:rPr>
              <w:t xml:space="preserve"> </w:t>
            </w:r>
            <w:proofErr w:type="spellStart"/>
            <w:r w:rsidRPr="00F21B61">
              <w:rPr>
                <w:rFonts w:ascii="Verdana" w:eastAsia="Times New Roman" w:hAnsi="Verdana" w:cs="Times New Roman"/>
                <w:i/>
                <w:iCs/>
                <w:color w:val="333333"/>
                <w:lang w:eastAsia="pt-BR"/>
              </w:rPr>
              <w:t>line</w:t>
            </w:r>
            <w:proofErr w:type="spellEnd"/>
            <w:r w:rsidRPr="00F21B61">
              <w:rPr>
                <w:rFonts w:ascii="Verdana" w:eastAsia="Times New Roman" w:hAnsi="Verdana" w:cs="Times New Roman"/>
                <w:color w:val="333333"/>
                <w:lang w:eastAsia="pt-BR"/>
              </w:rPr>
              <w:t>) durante toda a vigência contratual, inclusive mediante visitas programadas a sede administrativa da Contratante.</w:t>
            </w:r>
          </w:p>
          <w:p w14:paraId="67B4884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3DCA1A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16.2.4.11 Tais visitas deverão ser realizadas duas vezes por mês, nos seis primeiros meses de vigência do Contrato e, uma visita mensal, nos meses subsequentes.</w:t>
            </w:r>
          </w:p>
          <w:p w14:paraId="12331ED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E32483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16.2.4.12 O objetivo das visitas é de subsidiar o uso do sistema e a performance dos indicadores de desempenho na gestão da frota.</w:t>
            </w:r>
          </w:p>
          <w:p w14:paraId="7A0A1FD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174EA4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16.2.4.13 Outras visitas poderão ser solicitadas pela CONTRATANTE, se entender necessário, mediante agendamento prévio e sem custos adicionais para o CONTRATANTE.</w:t>
            </w:r>
          </w:p>
          <w:p w14:paraId="2D4C77D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t> </w:t>
            </w:r>
          </w:p>
          <w:p w14:paraId="699E490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16.2.4.14 Será de inteira responsabilidade da Contratada todo o investimento necessário à implantação do sistema, tais como: instalação, gravação e transmissão de dados, migração, backup, segurança, credenciamento da rede de empresas fornecedoras, manutenção do sistema e treinamento do pessoal e fornecimento de manuais de operação.</w:t>
            </w:r>
          </w:p>
          <w:p w14:paraId="7865384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E2E1E9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16.2.4.15 A Contratada obriga-se a executar os serviços objeto desta licitação de acordo com as especificações e normas requeridas, utilizando ferramentas e recursos humanos e tecnológicos apropriados, devendo dispor de infraestrutura e equipe técnica exigidas.</w:t>
            </w:r>
          </w:p>
          <w:p w14:paraId="2A5781D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A1D9EF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16.2.4.16 A Contratada deverá fornecer manual explicativo em língua portuguesa, para utilização dos sistemas de atendimento no ambiente web abrangendo todos os perfis e configurações de menus de acesso e consolidação de dados, na quantidade a ser definida pelo órgão/entidade Contratante, conforme a necessidade.</w:t>
            </w:r>
          </w:p>
          <w:p w14:paraId="5D67BBC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F9C741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16.2.4.17 A Contratada deverá nomear e manter preposto para representá-la perante a Contratante e assisti-la em todas as questões relativas à execução do contrato.</w:t>
            </w:r>
          </w:p>
          <w:p w14:paraId="601FC27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D75581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16.2.4.18 A Contratada deverá manter sob a sua exclusiva responsabilidade toda a supervisão e direção da execução completa e eficiente do contrato, inclusive de todos os elementos necessários à manutenção e o correto funcionamento dos sistemas empregados.</w:t>
            </w:r>
          </w:p>
          <w:p w14:paraId="59C0DE3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719D3D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16.2.4.19 O estabelecimento credenciado, quando for o caso, deverá efetuar o recolhimento e o descarte adequado do óleo lubrificante usado ou contaminado, originário da contratação, obedecendo aos seguintes procedimentos:</w:t>
            </w:r>
          </w:p>
          <w:p w14:paraId="14E10CF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8BA3C9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16.2.4.20 Recolher o óleo lubrificante usado ou contaminado, armazenando-o em recipientes adequados e resistentes a vazamentos e adotando as medidas necessárias para evitar que venha a ser misturado com os produtos químicos, combustíveis, solventes, água e outras substâncias que inviabilizam sua reciclagem, nos termos da Resolução CONAMA nº 362, de 23/06/2005, alterada pela Resolução CONAMA nº 450, DE 06/03/2012 e legislação correlata;</w:t>
            </w:r>
          </w:p>
          <w:p w14:paraId="3BB41C5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7AF1BA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xml:space="preserve">16.2.4.21 Providenciar a coleta do óleo lubrificante usado ou </w:t>
            </w:r>
            <w:r w:rsidRPr="00F21B61">
              <w:rPr>
                <w:rFonts w:ascii="Verdana" w:eastAsia="Times New Roman" w:hAnsi="Verdana" w:cs="Times New Roman"/>
                <w:color w:val="333333"/>
                <w:lang w:eastAsia="pt-BR"/>
              </w:rPr>
              <w:lastRenderedPageBreak/>
              <w:t>contaminado recolhido, através de empresa coletora devidamente autorizada e licenciada pelos órgãos competentes, ou entregá-lo diretamente a um revendedor de óleo lubrificante acabado no atacado ou no varejo, que tem obrigação de recebê-lo e recolhê-lo de forma segura, para fins de sua destinação final ambientalmente adequada, conforme Resolução CONAMA nº 362, de 23/06/2005, alterada pela Resolução CONAMA n. 450, DE 06/03/2012 e legislação correlata;</w:t>
            </w:r>
          </w:p>
          <w:p w14:paraId="63C3BEE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77FDF2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16.2.4.22 Exclusivamente quando se tratar de óleo lubrificante usado ou contaminado não reciclável, dar-lhe a destinação final ambientalmente adequada, devidamente autorizada pelo órgão ambiental competente, conforme Resolução CONAMA nº 362, de 23/06/2005, alterada pela Resolução CONAMA nº 450, DE 06/03/2012 e legislação correlata.</w:t>
            </w:r>
          </w:p>
          <w:p w14:paraId="2FA1250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4163E0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16.2.4.23 A rede credenciada somente deverá executar os serviços que forem aprovados pelo gestor de frota do órgão contratante e autorizado pelo ordenador de despesas do órgão da Contratante, quando a autorização for necessária, através do sistema de gestão DA CONTRATADA.</w:t>
            </w:r>
          </w:p>
          <w:p w14:paraId="745787F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D08B3C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16.2.4.24  A execução da manutenção, após a aprovação do orçamento, deverá ser realizada, obedecendo os prazos apresentados na tabela abaixo:</w:t>
            </w:r>
          </w:p>
          <w:p w14:paraId="31E59C0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0A098D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Tabela 1 – Prazos para execução da manutenção preventiva e corretiva de barcos e motores</w:t>
            </w:r>
          </w:p>
          <w:tbl>
            <w:tblPr>
              <w:tblW w:w="9210" w:type="dxa"/>
              <w:tblCellSpacing w:w="0" w:type="dxa"/>
              <w:tblBorders>
                <w:top w:val="outset" w:sz="6" w:space="0" w:color="A6A6A6"/>
                <w:left w:val="outset" w:sz="6" w:space="0" w:color="A6A6A6"/>
                <w:bottom w:val="outset" w:sz="6" w:space="0" w:color="A6A6A6"/>
                <w:right w:val="outset" w:sz="6" w:space="0" w:color="A6A6A6"/>
              </w:tblBorders>
              <w:tblCellMar>
                <w:left w:w="0" w:type="dxa"/>
                <w:right w:w="0" w:type="dxa"/>
              </w:tblCellMar>
              <w:tblLook w:val="04A0" w:firstRow="1" w:lastRow="0" w:firstColumn="1" w:lastColumn="0" w:noHBand="0" w:noVBand="1"/>
            </w:tblPr>
            <w:tblGrid>
              <w:gridCol w:w="2835"/>
              <w:gridCol w:w="3120"/>
              <w:gridCol w:w="3255"/>
            </w:tblGrid>
            <w:tr w:rsidR="00F21B61" w:rsidRPr="00F21B61" w14:paraId="06A3444D" w14:textId="77777777">
              <w:trPr>
                <w:tblCellSpacing w:w="0" w:type="dxa"/>
              </w:trPr>
              <w:tc>
                <w:tcPr>
                  <w:tcW w:w="283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C14E63F"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Valor Manutenção/ Valor Venal</w:t>
                  </w:r>
                </w:p>
              </w:tc>
              <w:tc>
                <w:tcPr>
                  <w:tcW w:w="312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8D1CCD1"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Serviços sem substituição de peças</w:t>
                  </w:r>
                </w:p>
              </w:tc>
              <w:tc>
                <w:tcPr>
                  <w:tcW w:w="325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3AB1DCD"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Serviços com Substituição de peças</w:t>
                  </w:r>
                </w:p>
              </w:tc>
            </w:tr>
            <w:tr w:rsidR="00F21B61" w:rsidRPr="00F21B61" w14:paraId="6DBF9A41" w14:textId="77777777">
              <w:trPr>
                <w:tblCellSpacing w:w="0" w:type="dxa"/>
              </w:trPr>
              <w:tc>
                <w:tcPr>
                  <w:tcW w:w="283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07FF725"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0 à 10%</w:t>
                  </w:r>
                </w:p>
              </w:tc>
              <w:tc>
                <w:tcPr>
                  <w:tcW w:w="312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83910A0"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Até 5 horas</w:t>
                  </w:r>
                </w:p>
              </w:tc>
              <w:tc>
                <w:tcPr>
                  <w:tcW w:w="325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03F76DC"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Até 24 horas</w:t>
                  </w:r>
                </w:p>
              </w:tc>
            </w:tr>
            <w:tr w:rsidR="00F21B61" w:rsidRPr="00F21B61" w14:paraId="7B5F38E2" w14:textId="77777777">
              <w:trPr>
                <w:tblCellSpacing w:w="0" w:type="dxa"/>
              </w:trPr>
              <w:tc>
                <w:tcPr>
                  <w:tcW w:w="283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A8DA2A0"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11% à 20%</w:t>
                  </w:r>
                </w:p>
              </w:tc>
              <w:tc>
                <w:tcPr>
                  <w:tcW w:w="312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6A4CD6F"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Até 6 horas</w:t>
                  </w:r>
                </w:p>
              </w:tc>
              <w:tc>
                <w:tcPr>
                  <w:tcW w:w="325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B69F817"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Até 30 horas</w:t>
                  </w:r>
                </w:p>
              </w:tc>
            </w:tr>
            <w:tr w:rsidR="00F21B61" w:rsidRPr="00F21B61" w14:paraId="129EF63E" w14:textId="77777777">
              <w:trPr>
                <w:tblCellSpacing w:w="0" w:type="dxa"/>
              </w:trPr>
              <w:tc>
                <w:tcPr>
                  <w:tcW w:w="283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F162E97"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21% à 30%</w:t>
                  </w:r>
                </w:p>
              </w:tc>
              <w:tc>
                <w:tcPr>
                  <w:tcW w:w="312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1060D54"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Até 7 horas</w:t>
                  </w:r>
                </w:p>
              </w:tc>
              <w:tc>
                <w:tcPr>
                  <w:tcW w:w="325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403A2B61"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Até 36 horas</w:t>
                  </w:r>
                </w:p>
              </w:tc>
            </w:tr>
            <w:tr w:rsidR="00F21B61" w:rsidRPr="00F21B61" w14:paraId="63390098" w14:textId="77777777">
              <w:trPr>
                <w:trHeight w:val="300"/>
                <w:tblCellSpacing w:w="0" w:type="dxa"/>
              </w:trPr>
              <w:tc>
                <w:tcPr>
                  <w:tcW w:w="283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7595F5E"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30% à 40%</w:t>
                  </w:r>
                </w:p>
              </w:tc>
              <w:tc>
                <w:tcPr>
                  <w:tcW w:w="312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AAC97DA"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Até 8 horas</w:t>
                  </w:r>
                </w:p>
              </w:tc>
              <w:tc>
                <w:tcPr>
                  <w:tcW w:w="325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A4A6608"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Até 48 horas</w:t>
                  </w:r>
                </w:p>
              </w:tc>
            </w:tr>
            <w:tr w:rsidR="00F21B61" w:rsidRPr="00F21B61" w14:paraId="31D061DA" w14:textId="77777777">
              <w:trPr>
                <w:trHeight w:val="330"/>
                <w:tblCellSpacing w:w="0" w:type="dxa"/>
              </w:trPr>
              <w:tc>
                <w:tcPr>
                  <w:tcW w:w="283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CD8B032"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Acima de 40%</w:t>
                  </w:r>
                </w:p>
              </w:tc>
              <w:tc>
                <w:tcPr>
                  <w:tcW w:w="3120"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FEC33FF"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Até 9 horas</w:t>
                  </w:r>
                </w:p>
              </w:tc>
              <w:tc>
                <w:tcPr>
                  <w:tcW w:w="3255" w:type="dxa"/>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393A290" w14:textId="77777777" w:rsidR="00F21B61" w:rsidRPr="00F21B61" w:rsidRDefault="00F21B61" w:rsidP="005E0CA7">
                  <w:pPr>
                    <w:framePr w:hSpace="45" w:wrap="around" w:vAnchor="text" w:hAnchor="text"/>
                    <w:jc w:val="both"/>
                    <w:rPr>
                      <w:rFonts w:ascii="Verdana" w:eastAsia="Times New Roman" w:hAnsi="Verdana" w:cs="Times New Roman"/>
                      <w:sz w:val="16"/>
                      <w:szCs w:val="16"/>
                      <w:lang w:eastAsia="pt-BR"/>
                    </w:rPr>
                  </w:pPr>
                  <w:r w:rsidRPr="00F21B61">
                    <w:rPr>
                      <w:rFonts w:ascii="Verdana" w:eastAsia="Times New Roman" w:hAnsi="Verdana" w:cs="Times New Roman"/>
                      <w:sz w:val="16"/>
                      <w:szCs w:val="16"/>
                      <w:lang w:eastAsia="pt-BR"/>
                    </w:rPr>
                    <w:t>Até 60 horas</w:t>
                  </w:r>
                </w:p>
              </w:tc>
            </w:tr>
          </w:tbl>
          <w:p w14:paraId="2246C57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012DEF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16.2.4.25 Os prazos para execução da manutenção para os barcos e motores serão contados em dias corridos, iniciando-se no primeiro dia útil, após a aprovação e autorização do orçamento, caso esta seja necessária. Caso o último dia do prazo pré-estabelecido seja um dia não útil, a finalização da manutenção poderá ocorrer no dia útil seguinte.</w:t>
            </w:r>
          </w:p>
          <w:p w14:paraId="3F0191E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A47771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16.2.4.26 A manutenção será considerada finalizada após o devido registro por parte do estabelecimento da rede credenciada que a realizou no sistema de gestão.</w:t>
            </w:r>
          </w:p>
          <w:p w14:paraId="62B10A0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CDA390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t>16.2.4.27 A entrega do veículo náutico e /ou motor de popa será feita ao servidor devidamente designado para tal fim, que deverá ser identificado no sistema de gestão no ato do recebimento/ entrega do veículo náutico e/ou motor de popa.</w:t>
            </w:r>
          </w:p>
          <w:p w14:paraId="1ACAD23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1EFF19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16.2.4.28 O registro da transação financeira deve ocorrer com a retirada do veículo náutico e/ou motor de popa, após a finalização do serviço, e não com a aprovação do orçamento.</w:t>
            </w:r>
          </w:p>
          <w:p w14:paraId="1D14AEC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D82290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16.2.4.29 A Secretaria de Meio Ambiente poderá monitorar os preços e tempos praticados nas manutenções realizadas, por meio de consultas ao sistema de orçamentação eletrônico elaborado pelo sistema de Gestão da Contratada utilizado pela Administração, pesquisa de mercado realizada pelo órgão/entidade contratante ou preços históricos dos contratos.</w:t>
            </w:r>
          </w:p>
          <w:p w14:paraId="456C49A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653802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16.2.4.30 Caso se verifique que os preços e/ou tempos necessários para a execução do serviço são inferiores ao validado, os valores excedentes pagos serão informados a CONTRATADA que deverá efetuar o ressarcimento/ estorno ao órgão/ entidade contratante na fatura seguinte.</w:t>
            </w:r>
          </w:p>
          <w:p w14:paraId="2C67961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CF5758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FAA83F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16.2.4.31  A Contratada deverá gerar, em base mensal, Nota Fiscal única com a consolidação financeira dos serviços efetuados, acompanhadas do relatório das transações efetuadas pela rede credenciada, no período de referência.</w:t>
            </w:r>
          </w:p>
          <w:p w14:paraId="1B95CFA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D4D397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16.2.4.32 A Contratada deverá entregar mensalmente: nota fiscal, demonstrativo de compras - discriminando o valor de peças adquiridas, serviços prestados, descontos praticados e/ou taxa de administração se houverem, com consolidação financeira dos serviços executados, acompanhada da Certidão de Regularidade Fiscal do FGTS e a Certidão Negativa de Débito do INSS devidamente válidas, ao Fiscal do Contrato que a atestará e encaminhará ao setor competente.</w:t>
            </w:r>
          </w:p>
          <w:p w14:paraId="76A1D88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9FD890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16.2.4.33  Exigir que o estabelecimento credenciado forneça a nota fiscal do serviço efetuado na hora da entrega das embarcações, juntamente com o mesmo, bem como cópia da nota fiscal das peças adquiridas para o conserto, discriminando marca, modelo e garantia do serviço prestado e peças adquiridas;</w:t>
            </w:r>
          </w:p>
          <w:p w14:paraId="4E7E389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B4DE66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xml:space="preserve">16.2.4.34 Permitir ao servidor designado pela CONTRATANTE fiscalizar os </w:t>
            </w:r>
            <w:r w:rsidRPr="00F21B61">
              <w:rPr>
                <w:rFonts w:ascii="Verdana" w:eastAsia="Times New Roman" w:hAnsi="Verdana" w:cs="Times New Roman"/>
                <w:color w:val="333333"/>
                <w:lang w:eastAsia="pt-BR"/>
              </w:rPr>
              <w:lastRenderedPageBreak/>
              <w:t>serviços objeto deste contrato, que tiverem sendo executados sob sua responsabilidade, prestando todos os esclarecimentos solicitados e atendendo as reclamações formuladas, podendo o mesmo sustar, recusar, mandar fazer ou desfazer qualquer serviço ou fornecimento de material que não esteja de acordo com as normas, especificações e técnicas usuais, ou que atentem contra a segurança dos usuários ou de terceiros;</w:t>
            </w:r>
          </w:p>
          <w:p w14:paraId="568CC65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1A12DE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16.2.4.35 A Contratada deverá acatar todas as orientações da Contratante, sujeitando-se a mais ampla e irrestrita fiscalização, no escopo do Contrato, prestando, por escrito, todos os esclarecimentos que forem solicitados pela Contratante, obrigando-se, ainda, a atender prontamente a todas as reclamações atinentes, a quaisquer aspectos da execução contratual.</w:t>
            </w:r>
          </w:p>
          <w:p w14:paraId="4F69CE6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920322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16.2.4.36 A Contratada deverá aceitar auditagem nos seus controles e documentação fiscal referentes aos serviços por parte de representante designado da Administração.</w:t>
            </w:r>
          </w:p>
          <w:p w14:paraId="5330580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0AF0E2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16.2.4.37 A Contratada, independentemente da atuação do Fiscal do Contrato, não se eximirá de suas responsabilidades quanto à execução dos serviços, responsabilizando-se pelo fiel cumprimento das obrigações constantes no Termo de Referência.</w:t>
            </w:r>
          </w:p>
          <w:p w14:paraId="56BE5AF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FB5629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16.2.4.38 A Contratada deverá manter durante a vigência do contrato as condições de habilitação para contratar com a Administração Pública, apresentando, sempre que exigido, os comprovantes de regularidade fiscal da empresa, em conformidade ao artigo 195, § 3° da Constituição Federal.</w:t>
            </w:r>
          </w:p>
          <w:p w14:paraId="4C9344F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8CAA8D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16.2.4.39 A Contratada deverá fornecer tantas senhas quantos forem solicitadas, além da previsão inicial, sem qualquer ônus adicional.</w:t>
            </w:r>
          </w:p>
          <w:p w14:paraId="21BB9DB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59E410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16.2.4.40 A Contratada deverá recompor o valor da garantia contratual sempre que a anterior vença ou tenha o seu valor reduzido em razão de aplicação de quaisquer penalidades, ou ainda sempre que ocorrer modificação no valor do contrato, durante a sua vigência.</w:t>
            </w:r>
          </w:p>
          <w:p w14:paraId="1330C72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1555D2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xml:space="preserve">16.2.4.41 A Contratada arcará com todos os encargos sociais previstos na legislação vigente e com quaisquer ônus, despesas, obrigações trabalhistas previdenciárias, fiscais, de acidentes de trabalho, bem como de alimentação, transporte, ou outro benefício de qualquer natureza dos </w:t>
            </w:r>
            <w:r w:rsidRPr="00F21B61">
              <w:rPr>
                <w:rFonts w:ascii="Verdana" w:eastAsia="Times New Roman" w:hAnsi="Verdana" w:cs="Times New Roman"/>
                <w:color w:val="333333"/>
                <w:lang w:eastAsia="pt-BR"/>
              </w:rPr>
              <w:lastRenderedPageBreak/>
              <w:t>seus profissionais, preservando o órgão/entidade Contratante de quaisquer demandas, reivindicações, queixas e representações de qualquer natureza, resultantes da execução do contrato.</w:t>
            </w:r>
          </w:p>
          <w:p w14:paraId="52E3017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9BC5F2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16.2.4.42 Contratada serão vedados, sob pena de rescisão e aplicação de qualquer outra penalidade cabível, a divulgação e o fornecimento de dados e informações referentes aos serviços objeto do contrato.</w:t>
            </w:r>
          </w:p>
          <w:p w14:paraId="7A9BB0C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1DA09C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16.2.4.43 A rede credenciada NÃO poderá colar nos barcos decalques ou adesivos com propaganda própria da CONTRATADA ou de terceiros;</w:t>
            </w:r>
          </w:p>
          <w:p w14:paraId="64B4F8F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DC0235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16.2.4.44 A Contratada não poderá se valer do contrato para assumir obrigações perante terceiros, dando-o como garantia, nem utilizar os direitos de crédito a serem auferidos em função dos serviços prestados, em quaisquer operações de desconto bancário, sem prévia autorização do órgão/entidade Contratante.</w:t>
            </w:r>
          </w:p>
          <w:p w14:paraId="1F1904B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DD5E1B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16.2.4.45 A Contratada responderá civil e administrativamente, sem prejuízo de medidas outras que possam ser adotadas, por quaisquer danos causados à Administração Pública, ou a terceiros, em razão da execução dos serviços.</w:t>
            </w:r>
          </w:p>
          <w:p w14:paraId="3140835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2FB8F5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16.2.4.46 A Contratada obriga-se a atender com presteza as reclamações sobre a qualidade dos serviços executados, inclusive eventuais falhas em seu sistema, providenciando a sua imediata correção, sem ônus para a Administração.</w:t>
            </w:r>
          </w:p>
          <w:p w14:paraId="57B7350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A7941E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16.2.4.47 A Contratada se responsabiliza pelo fiel e pontual pagamento à rede credenciada pelos serviços prestados e fornecimento de peças e acessórios às embarcações e motores de popa que compõem a frota da Secretaria Estadual do Meio Ambiente.</w:t>
            </w:r>
          </w:p>
          <w:p w14:paraId="08E1186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E71DBB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16.2.4.48 São da exclusiva responsabilidade da Contratada todas as despesas com:</w:t>
            </w:r>
          </w:p>
          <w:p w14:paraId="3106F37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2B6087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16.2.4.48.1   Disponibilidade de todos os equipamentos necessários à execução dos serviços, nos termos descritos neste Termo de Referência; Operação e controle dos sistemas web utilizados, o que inclui todos os recursos técnicos, materiais e humanos;</w:t>
            </w:r>
          </w:p>
          <w:p w14:paraId="4C6FDC4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A6367C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16.2.4.48.2  Manutenção permanente de modo a não incorrer na descontinuidade dos serviços;</w:t>
            </w:r>
          </w:p>
          <w:p w14:paraId="529186D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t> </w:t>
            </w:r>
          </w:p>
          <w:p w14:paraId="33EF245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16.2.4.48.3  Todas as despesas com custos diretos e indiretos requeridos para a execução dos serviços objeto do Contrato.</w:t>
            </w:r>
          </w:p>
          <w:p w14:paraId="78524B4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81F316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16.2.4.48.4 A Contratada deverá treinar e capacitar os servidores indicados pela Contratante a utilizar todos os recursos do sistema, a ser realizado nas instalações do órgão/entidade ou outro local indicado por este, no prazo previsto de no máximo 5 dias, observada a entrega dos dados cadastrais dos usuários por meio da equipe do órgão/entidade Contratante.</w:t>
            </w:r>
          </w:p>
          <w:p w14:paraId="2FB5DB1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EA3939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16.2.4.49 Nos casos de troca dos gestores, a CONTRATANTE informará a CONTRATADA para substituição, e consequente agendamento do treinamento com a mesma carga horária e sem ônus adicional a CONTRATANTE;</w:t>
            </w:r>
          </w:p>
          <w:p w14:paraId="1462009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EBC862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16.2.4.50 A Contratada deverá disponibilizar senhas, bloqueio e desbloqueio, além dos demais serviços inerentes ao objeto do contrato.</w:t>
            </w:r>
          </w:p>
          <w:p w14:paraId="7172767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F37318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16.2.4.51 A Contratada deverá providenciar o credenciamento de oficinas em localidades onde sejam instaladas novas unidades do órgãos/entidades Contratantes, em todo o território nacional, que venham a ser de interesse da Contratante por razões operacionais, procedendo à confecção e a entrega de senhas adicionais, conforme o caso, atendendo às solicitações do Fiscal do Contrato, sem custos adicionais.</w:t>
            </w:r>
          </w:p>
          <w:p w14:paraId="13731B5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1EC037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16.2.4.52 Fornecer por meio da rede credenciada à CONTRATANTE, bem como utilizar no serviço de reposição de peças em suas embarcações e/ou motores de popa, peças e acessórios originais, novas e de primeiro uso, não podendo valer-se, em nenhuma hipótese, de itens recondicionados, excetuando-se única e exclusivamente nos casos de embarcações fora de linha de fabricação de peças novas;</w:t>
            </w:r>
          </w:p>
          <w:p w14:paraId="164E9F1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138FBA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16.2.4.53 Exigir que o estabelecimento credenciado devolva à CONTRATANTE as peças, materiais e acessórios que forem substituídos por ocasião dos reparos realizados;</w:t>
            </w:r>
          </w:p>
          <w:p w14:paraId="621C3E5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091752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xml:space="preserve">16.2.4.54 Fornecer ao Contratante todo o material e documentação técnica necessária para a perfeita administração e acompanhamento do Contrato, tais como códigos de peças, tabela de preços do fabricante (TMO), códigos e rotinas de operação, planos de manutenção </w:t>
            </w:r>
            <w:r w:rsidRPr="00F21B61">
              <w:rPr>
                <w:rFonts w:ascii="Verdana" w:eastAsia="Times New Roman" w:hAnsi="Verdana" w:cs="Times New Roman"/>
                <w:color w:val="333333"/>
                <w:lang w:eastAsia="pt-BR"/>
              </w:rPr>
              <w:lastRenderedPageBreak/>
              <w:t>recomendados pela fábrica, a Lista ou Tabela de Tempo de Serviço e reparos, no prazo máximo de 3 (três) dias úteis após a solicitação formal;</w:t>
            </w:r>
          </w:p>
          <w:p w14:paraId="17489E0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7E26CC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16.2.4.55 Não permitir a utilização de qualquer trabalho do menor de dezesseis anos, exceto na condição de aprendiz para os maiores de quatorze anos; nem permitir a utilização do trabalho do menor de dezoito anos em trabalho noturno, perigoso ou insalubre;</w:t>
            </w:r>
          </w:p>
          <w:p w14:paraId="24749F2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90B961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16.2.4.56 Vedar a utilização, na execução dos serviços, de empregado que seja familiar de agente público ocupante de cargo em comissão ou função de confiança no órgão contratante, nos termos do artigo 7° do Decreto n° 7.203, de 2010, que dispõe sobre a vedação do nepotismo no âmbito da administração pública federal.</w:t>
            </w:r>
          </w:p>
          <w:p w14:paraId="3C896C7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F12B39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16.2.4.57 Os prazos para emissão do orçamento serão contados em dias úteis, a partir da entrada do veículo e/ou motores de popa no estabelecimento da rede credenciada.</w:t>
            </w:r>
          </w:p>
          <w:p w14:paraId="0B81C2E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C1F511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16.2.4.58 Caso o último dia do prazo pré-estabelecido seja um dia não útil, o orçamento deverá ser emitido até o dia útil seguinte.</w:t>
            </w:r>
          </w:p>
          <w:p w14:paraId="2875CCA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A38BD1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16.2.4.59 A equipe especializada deverá avaliar o orçamento, em relação aos serviços, peças, componentes, acessórios e demais materiais considerados necessários à manutenção, solicitando informações complementares, como fotos do veículo e/ou motores de popa ou laudo técnico, caso seja necessário, ou quando solicitado pelo gestor de frota.</w:t>
            </w:r>
          </w:p>
          <w:p w14:paraId="7DBC064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14AD97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16.2.4.60 A equipe especializada deverá obrigatoriamente realizar mais 03 (três) cotações em outros estabelecimentos, observando ao seguinte:</w:t>
            </w:r>
          </w:p>
          <w:p w14:paraId="1F84AEA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02DE88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16.2.4.61 Se o orçamento recebido for inferior a R$ 250,00 (duzentos e cinquenta quatrocentos reais), fica dispensada a realização das demais cotações, desde que o orçamento em questão esteja em conformidade com as exigências deste Termo de Referência. Todavia o órgão/entidade contratante poderá requisitá-los, caso julgue necessário, devendo ser atendido pela equipe especializada.</w:t>
            </w:r>
          </w:p>
          <w:p w14:paraId="3C3E806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4D09E7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16.2.4.62 Se não houver 03 (três) estabelecimentos no município onde se encontra o barco ou motor, as cotações deverão ser realizadas nos estabelecimentos mais próximos, situados a até 200 km (duzentos quilômetros) do local onde o motor ou barco se encontra.</w:t>
            </w:r>
          </w:p>
          <w:p w14:paraId="125C647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t> </w:t>
            </w:r>
          </w:p>
          <w:p w14:paraId="7D881C1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16.2.4.63 Os orçamentos dos demais estabelecimentos deverão ser emitidos em até 1 (um) dia útil, a ser contado após o registro do orçamento do primeiro estabelecimento.</w:t>
            </w:r>
          </w:p>
          <w:p w14:paraId="69ABD61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041CBF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16.2.4.64 A equipe especializada deverá negociar junto aos estabelecimentos até a obtenção do melhor preço; enviar ao gestor da frota, via sistema, os orçamentos, com as descrições das peças, componentes, acessórios, materiais e serviços que deverão ser substituídos/aplicados ao veículo e/ou motores de popa, com as quantidades, os tempos de execução em horas, preços unitários e totais; bem como a indicação do orçamento de menor preço.</w:t>
            </w:r>
          </w:p>
          <w:p w14:paraId="773A636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604216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16.2.4.65 A negociação de preços deverá ser concluída em até 1 (um) dia útil, após o registro de todas as cotações realizadas, exceto no caso de manutenção de média monta (quando o veículo sofrer danos em suas peças externas, peças mecânicas e estruturais, mas que, quando substituídas ou recuperadas, permitem que o veículo volte à circular após a realização de inspeção de segurança veicular e a obtenção do Certificado de Segurança Veicular – CSV), que poderá ser realizada em prazo superior ao apresentado.</w:t>
            </w:r>
          </w:p>
          <w:p w14:paraId="3781B96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6B216C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16.2.4.66 A equipe especializada deverá comprovar que os orçamentos passíveis de aprovação atendem às especificações deste Termo de Referência. Tal comprovação poderá ser feita:</w:t>
            </w:r>
          </w:p>
          <w:p w14:paraId="7920CE3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A952DA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16.2.4.66.1 Por meio do próprio sistema de gestão, caso ele apresente os preços atualizados de peças da Fábrica/Montadora e os tempos de reparo oficiais.</w:t>
            </w:r>
          </w:p>
          <w:p w14:paraId="48069AD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070201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xml:space="preserve">16.2.4.66.2 Por meio de relatórios extraídos de sistemas de orçamentação eletrônica, como o </w:t>
            </w:r>
            <w:proofErr w:type="spellStart"/>
            <w:r w:rsidRPr="00F21B61">
              <w:rPr>
                <w:rFonts w:ascii="Verdana" w:eastAsia="Times New Roman" w:hAnsi="Verdana" w:cs="Times New Roman"/>
                <w:color w:val="333333"/>
                <w:lang w:eastAsia="pt-BR"/>
              </w:rPr>
              <w:t>Audatex</w:t>
            </w:r>
            <w:proofErr w:type="spellEnd"/>
            <w:r w:rsidRPr="00F21B61">
              <w:rPr>
                <w:rFonts w:ascii="Verdana" w:eastAsia="Times New Roman" w:hAnsi="Verdana" w:cs="Times New Roman"/>
                <w:color w:val="333333"/>
                <w:lang w:eastAsia="pt-BR"/>
              </w:rPr>
              <w:t xml:space="preserve"> ou Órion, que possuem em sua base de dados os preços atualizados de peças da Fábrica/ Montadora e os tempos de reparo oficiais. Estes relatórios deverão ser encaminhados por e-mail ao gestor de frota.</w:t>
            </w:r>
          </w:p>
          <w:p w14:paraId="288B422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176D14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16.2.4.66.3 Por meio de Tabela atualizada de Preços de Peças, venda à vista, emitidos pela Fábrica/Montadora e dos tempos oficiais, entendidos como os tempos de reparo disponibilizados pela montadora ou em tabelas de sindicatos ou associações da indústria de reparação automotiva. Tais tabelas deverão ser encaminhadas ao gestor de frota.</w:t>
            </w:r>
          </w:p>
          <w:p w14:paraId="4647603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B430C8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t>16.2.4.67 O gestor de frota irá validar se de fato o orçamento apresentado atender as especificações deste Termo de Referência por meio de consulta ao sistema de orçamentação eletrônico constante no Sistema de Gestão da contratada.</w:t>
            </w:r>
          </w:p>
          <w:p w14:paraId="16436CB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3AF20C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16.2.4.68 Caso o modelo do motor e/ou barco não seja abrangido pelo referido sistema, devido à descontinuidade de sua fabricação ou especificidade, a validação deverá ser feita por meio de pesquisa de mercado, materiais da fábrica/montadora ou por meio de consulta à manutenções já aprovadas pelo órgão/entidade contratante no sistema de gestão da CONTRATADA.</w:t>
            </w:r>
          </w:p>
          <w:p w14:paraId="6089E3E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4FA400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16.2.4.69 Quando o valor do orçamento final aprovado pelo gestor da frota, associado às despesas com manutenção do veículo náutico e/ou motor de popa nos últimos 12 (doze) meses, for superior a 40% (quarenta por cento) do valor venal do veículo náutico e/ou motor de popa, a manutenção em questão somente será liberada após a autorização do ordenador de despesas do órgão/entidade Contratante ou outro por ele formalmente designado.</w:t>
            </w:r>
          </w:p>
          <w:p w14:paraId="2F76740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E4F031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16.2.4.70 Deverá ser possível ao ordenador de despesas consultar o orçamento em questão e autorizá-lo, no todo ou em parte, por meio do sistema de gestão.</w:t>
            </w:r>
          </w:p>
          <w:p w14:paraId="6835960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AC9E90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16.2.4.71 As despesas com manutenção nos últimos 12 (doze) meses serão advindas exclusivamente do SISTEMA DE GESTÃO DA CONTRATADA.</w:t>
            </w:r>
          </w:p>
          <w:p w14:paraId="5EFCB05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F06DA4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4F14869"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tc>
        <w:tc>
          <w:tcPr>
            <w:tcW w:w="0" w:type="auto"/>
            <w:shd w:val="clear" w:color="auto" w:fill="F8F7F5"/>
            <w:vAlign w:val="center"/>
            <w:hideMark/>
          </w:tcPr>
          <w:p w14:paraId="1773C3D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F2C742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770073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FD1415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9C46C5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F7E09B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148B5A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D6ED77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04D92E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B088B9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1E109F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148DD5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3612A4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1A0ACE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C1701F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9B298C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39CBBE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EE24990"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09D06954"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2CFF884F"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br/>
            </w:r>
            <w:r w:rsidRPr="00F21B61">
              <w:rPr>
                <w:rFonts w:ascii="Verdana" w:eastAsia="Times New Roman" w:hAnsi="Verdana" w:cs="Times New Roman"/>
                <w:b/>
                <w:bCs/>
                <w:color w:val="333333"/>
                <w:lang w:eastAsia="pt-BR"/>
              </w:rPr>
              <w:t>17. Das Garantias:</w:t>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br/>
              <w:t>17.1. Garantia do objeto</w:t>
            </w:r>
            <w:r w:rsidRPr="00F21B61">
              <w:rPr>
                <w:rFonts w:ascii="Verdana" w:eastAsia="Times New Roman" w:hAnsi="Verdana" w:cs="Times New Roman"/>
                <w:color w:val="333333"/>
                <w:lang w:eastAsia="pt-BR"/>
              </w:rPr>
              <w:br/>
            </w:r>
            <w:r w:rsidRPr="00F21B61">
              <w:rPr>
                <w:rFonts w:ascii="Verdana" w:eastAsia="Times New Roman" w:hAnsi="Verdana" w:cs="Times New Roman"/>
                <w:color w:val="333333"/>
                <w:lang w:eastAsia="pt-BR"/>
              </w:rPr>
              <w:br/>
              <w:t>Toda aquisição/contratação tem garantia legal (art. 26, Lei Nº 8.078/1990), sendo 30 (trinta) dias para serviços e produtos não duráveis e 90 (noventa) dias para serviços e produtos duráveis.</w:t>
            </w:r>
            <w:r w:rsidRPr="00F21B61">
              <w:rPr>
                <w:rFonts w:ascii="Verdana" w:eastAsia="Times New Roman" w:hAnsi="Verdana" w:cs="Times New Roman"/>
                <w:color w:val="333333"/>
                <w:lang w:eastAsia="pt-BR"/>
              </w:rPr>
              <w:br/>
              <w:t>Caso haja necessidade de garantia com prazo superior à legal, informar abaixo:</w:t>
            </w:r>
          </w:p>
          <w:p w14:paraId="621D031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17.1.1</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A rede credenciada deverá fornecer, obrigatoriamente, a mesma garantia oferecida pelo fabricante das peças, componentes, acessórios e materiais utilizados na manutenção das embarcações.</w:t>
            </w:r>
          </w:p>
          <w:p w14:paraId="0E0D1CC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t> </w:t>
            </w:r>
          </w:p>
          <w:p w14:paraId="2816667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17.1.2</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Durante o período da garantia os estabelecimentos credenciados estão obrigados a substituir o material defeituoso no prazo de 05 (cinco) dias úteis, a contar da data de comunicação do gestor da frota;</w:t>
            </w:r>
          </w:p>
          <w:p w14:paraId="7E66EC4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D8441D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17.1.3</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A rede credenciada deverá fornecer garantia de, no mínimo, 90 dias corridos, a todo o serviço executado, contados a partir da retirada das embarcações e/ou motores de popa, sendo que durante este prazo, estará obrigada a refazer o(s) serviço(s) considerado(s) imperfeito(s), sem qualquer ônus adicional aos órgãos/ entidades contratantes.</w:t>
            </w:r>
          </w:p>
          <w:p w14:paraId="65DE459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B20C16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17.1.4</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Após a correção dos serviços considerados imperfeitos, será reiniciado o prazo de garantia.</w:t>
            </w:r>
          </w:p>
          <w:p w14:paraId="52A9009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889393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17.1.5</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A rede credenciada deve reparar, corrigir, remover, substituir, desfazer e/ou refazer, prioritariamente e exclusivamente à sua custa e risco, no total ou em parte, e dentro de um prazo não maior que o da manutenção original, as peças, componentes, acessórios e materiais substituídos ou serviços executados com vícios, defeitos, incorreções, erros, falhas, imperfeições ou recusados pelo gestor da frota, decorrentes de sua culpa, inclusive por emprego de mão-de-obra ou materiais impróprios ou de qualidade inferior, sem que tal fato possa ser invocado para justificar qualquer cobrança adicional, a qualquer título, mesmo nas aquisições e serviços recebidos pelo gestor da frota, mas cujas irregularidades venham a surgir quando da aceitação e/ou dentro do prazo de garantia.</w:t>
            </w:r>
          </w:p>
          <w:p w14:paraId="0365A77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DD62C9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17.1.6</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A rede credenciada deve  responsabilizar-se  integralmente  pelas embarcações e/ou motores de popa recebidos do órgão entidade contratante, incluindo todos os acessórios e objetos nele contidos, obrigando-se à reparação total da perda, em casos de furto ou roubo, incêndios ou acidentes, independente de culpa, bem como ressarcir os danos causados aos contratantes, no caso de uso indevido do embarcações e/ou motores de popa, enquanto este estiver sob sua guarda, não transferindo tal responsabilidade a possíveis subcontratadas ou terceiros, desde o momento do recebimento das embarcações e/ou motores de popa para orçamento até a entrega do bem ao final do serviço.</w:t>
            </w:r>
          </w:p>
          <w:p w14:paraId="4C7964B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8197B7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17.1.7</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A CONTRATADA deverá disponibilizar todas as bases de dados, com os dados gerados (embarcações e/ou motores de popa, peças, serviços, tipo de manutenção etc.) em decorrência da prestação dos serviços especificados, em meio magnético, no formato e periodicidade definida pela CONTRATANTE ou quando por ela solicitado.</w:t>
            </w:r>
          </w:p>
          <w:p w14:paraId="34A1C2B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CB8D64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17.1.8</w:t>
            </w:r>
            <w:r w:rsidRPr="00F21B61">
              <w:rPr>
                <w:rFonts w:ascii="Verdana" w:eastAsia="Times New Roman" w:hAnsi="Verdana" w:cs="Times New Roman"/>
                <w:b/>
                <w:bCs/>
                <w:color w:val="333333"/>
                <w:sz w:val="18"/>
                <w:szCs w:val="18"/>
                <w:lang w:eastAsia="pt-BR"/>
              </w:rPr>
              <w:t>    </w:t>
            </w:r>
            <w:r w:rsidRPr="00F21B61">
              <w:rPr>
                <w:rFonts w:ascii="Verdana" w:eastAsia="Times New Roman" w:hAnsi="Verdana" w:cs="Times New Roman"/>
                <w:color w:val="333333"/>
                <w:sz w:val="18"/>
                <w:szCs w:val="18"/>
                <w:lang w:eastAsia="pt-BR"/>
              </w:rPr>
              <w:t xml:space="preserve">Juntamente com as bases de dados, a CONTRATADA deverá disponibilizar a documentação com os </w:t>
            </w:r>
            <w:proofErr w:type="spellStart"/>
            <w:r w:rsidRPr="00F21B61">
              <w:rPr>
                <w:rFonts w:ascii="Verdana" w:eastAsia="Times New Roman" w:hAnsi="Verdana" w:cs="Times New Roman"/>
                <w:color w:val="333333"/>
                <w:sz w:val="18"/>
                <w:szCs w:val="18"/>
                <w:lang w:eastAsia="pt-BR"/>
              </w:rPr>
              <w:t>metadados</w:t>
            </w:r>
            <w:proofErr w:type="spellEnd"/>
            <w:r w:rsidRPr="00F21B61">
              <w:rPr>
                <w:rFonts w:ascii="Verdana" w:eastAsia="Times New Roman" w:hAnsi="Verdana" w:cs="Times New Roman"/>
                <w:color w:val="333333"/>
                <w:sz w:val="18"/>
                <w:szCs w:val="18"/>
                <w:lang w:eastAsia="pt-BR"/>
              </w:rPr>
              <w:t xml:space="preserve"> de cada base de dados.</w:t>
            </w:r>
          </w:p>
          <w:p w14:paraId="1A023BA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2B7AD9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B8C5D77"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t>17.2. Contratual (Facultativa): Contratual: a qual se limita a até 5% do valor contratado (por caução, seguro-garantia e fiança), conforme previsto no art. 56 da Lei 8.666/93. </w:t>
            </w:r>
          </w:p>
        </w:tc>
        <w:tc>
          <w:tcPr>
            <w:tcW w:w="0" w:type="auto"/>
            <w:shd w:val="clear" w:color="auto" w:fill="F8F7F5"/>
            <w:vAlign w:val="center"/>
            <w:hideMark/>
          </w:tcPr>
          <w:p w14:paraId="12EA7A9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86ED7D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F5A2D4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1884AD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4AC2DF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C6B387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862E74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54E8C4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167FCD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D5CCDA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C49726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8B7B0B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A04272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C5E59E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AAB09B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EA0B0C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5AAD9C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6724BBD"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7300E780"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B6582ED"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br/>
            </w:r>
            <w:r w:rsidRPr="00F21B61">
              <w:rPr>
                <w:rFonts w:ascii="Verdana" w:eastAsia="Times New Roman" w:hAnsi="Verdana" w:cs="Times New Roman"/>
                <w:b/>
                <w:bCs/>
                <w:color w:val="333333"/>
                <w:lang w:eastAsia="pt-BR"/>
              </w:rPr>
              <w:t>18. Das Sanções Administrativas do objeto:</w:t>
            </w:r>
          </w:p>
          <w:p w14:paraId="205C758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18.1. Comete infração administrativa, nos termos da Lei nº 10.520, de 2002, do Decreto nº 3.555, de 2000 e do Decreto nº 5.450, de 2005, a licitante/Adjudicatária que, no decorrer da licitação:</w:t>
            </w:r>
          </w:p>
          <w:p w14:paraId="16163F3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E842C7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lastRenderedPageBreak/>
              <w:t>18.1.1 Não assinar o contrato, quando convocada dentro do prazo de validade da proposta;</w:t>
            </w:r>
          </w:p>
          <w:p w14:paraId="5FABE63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0ABC35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18.1.2 Apresentar documentação falsa;</w:t>
            </w:r>
          </w:p>
          <w:p w14:paraId="3871C80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012C1A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18.1.3 Deixar de entregar os documentos exigidos no certame;</w:t>
            </w:r>
          </w:p>
          <w:p w14:paraId="6A9CF89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2F9A48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18.1.4 Não mantiver a sua proposta dentro de prazo de validade;</w:t>
            </w:r>
          </w:p>
          <w:p w14:paraId="5E29B73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165BF14"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18.1.5 Comportar-se de modo inidôneo;</w:t>
            </w:r>
          </w:p>
          <w:p w14:paraId="3760017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923EEB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18.1.6 Cometer fraude fiscal;</w:t>
            </w:r>
          </w:p>
          <w:p w14:paraId="728AD82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392FDA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18.1.7 Fizer declaração falsa;</w:t>
            </w:r>
          </w:p>
          <w:p w14:paraId="4919AD0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910030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18.1.8 Ensejar o retardamento da execução do certame.</w:t>
            </w:r>
          </w:p>
          <w:p w14:paraId="76518F7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1FAAE2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18.2. A licitante/Adjudicatária que cometer qualquer das infrações discriminadas no subitem anterior ficará sujeita, sem prejuízo da responsabilidade civil e criminal, às seguintes sanções:</w:t>
            </w:r>
          </w:p>
          <w:p w14:paraId="78F84F8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910F3A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18.2.1 Multa de até 5% (cinco por cento) sobre o valor do contrato;</w:t>
            </w:r>
          </w:p>
          <w:p w14:paraId="4A60D55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FE54BD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18.2.2 Impedimento de licitar e de contratar com a Administração Estadual, pelo prazo de até cinco anos;</w:t>
            </w:r>
          </w:p>
          <w:p w14:paraId="1A9C2E4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4A867A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18.2.3 A penalidade de multa pode ser aplicada cumulativamente com as demais sanções.</w:t>
            </w:r>
          </w:p>
          <w:p w14:paraId="7B9C85C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EC4C13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18.3. Comete infração administrativa, ainda, nos termos da Lei nº 8.666, de 1993, da Lei nº 10.520, de 2002, do Decreto nº 3.555, de 2000, e do Decreto nº 5.450, de 2005, a Contratada que, no decorrer da contratação:</w:t>
            </w:r>
          </w:p>
          <w:p w14:paraId="1D343A9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7B75DE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18.3.1 Não executar total ou parcialmente o contrato;</w:t>
            </w:r>
          </w:p>
          <w:p w14:paraId="509A84F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2EAEE8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18.3.2 Apresentar documentação falsa;</w:t>
            </w:r>
          </w:p>
          <w:p w14:paraId="19CDE79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B3991C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18.3.3  Comportar-se de modo inidôneo;</w:t>
            </w:r>
          </w:p>
          <w:p w14:paraId="3A9B1D1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BB70CD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18.3.4  Cometer fraude fiscal;</w:t>
            </w:r>
          </w:p>
          <w:p w14:paraId="68744AA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060CB7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18.3.5  Descumprir qualquer dos deveres elencados no Edital ou no Contrato.</w:t>
            </w:r>
          </w:p>
          <w:p w14:paraId="2C6BB76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B66E1D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18.4. A Contratada que cometer qualquer das infrações discriminadas no subitem acima ficará sujeita, sem prejuízo da responsabilidade civil e criminal, às seguintes sanções:</w:t>
            </w:r>
          </w:p>
          <w:p w14:paraId="74F2307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A3A5D1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18.4.1 Advertência por faltas leves, assim entendidas como aquelas que não acarretarem prejuízos significativos ao objeto da contratação;</w:t>
            </w:r>
          </w:p>
          <w:p w14:paraId="7C12DC3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7A96995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18.4.2 Multa:</w:t>
            </w:r>
          </w:p>
          <w:p w14:paraId="7E85B8E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 xml:space="preserve">· Moratória de até 0,33% (zero vírgula trinta e três por cento) por dia de atraso injustificado sobre o valor mensal da contratação, até o limite de 30 (trinta) dias pelo não atendimento às </w:t>
            </w:r>
            <w:r w:rsidRPr="00F21B61">
              <w:rPr>
                <w:rFonts w:ascii="Verdana" w:eastAsia="Times New Roman" w:hAnsi="Verdana" w:cs="Times New Roman"/>
                <w:color w:val="333333"/>
                <w:sz w:val="18"/>
                <w:szCs w:val="18"/>
                <w:lang w:eastAsia="pt-BR"/>
              </w:rPr>
              <w:lastRenderedPageBreak/>
              <w:t>exigências constantes no Edital, Contrato e Termo de Referência;</w:t>
            </w:r>
          </w:p>
          <w:p w14:paraId="6B128FF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 Moratória de até 0,4% (zero vírgula quatro por cento) por dia de atraso injustificado sobre o valor do inadimplemento para o caso de descumprimento das obrigações assumidas após o 30° (trigésimo) dia, limitada ao percentual de 15% (quinze por cento), pelo não atendimento às exigências constantes no Edital, Contrato e Termo de Referência, sem prejuízo das demais penalidades.</w:t>
            </w:r>
          </w:p>
          <w:p w14:paraId="4228E24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 Compensatória de até 10% (dez por cento) sobre o valor total do contrato, no caso de inexecução total ou parcial da obrigação assumida, podendo ser cumulada com a multa moratória, desde que o valor cumulado das penalidades não supere o valor total do contrato.</w:t>
            </w:r>
          </w:p>
          <w:p w14:paraId="357E5E0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BEA9D1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18.4.3 Suspensão de licitar e impedimento de contratar com a Administração Estadual, pelo prazo de até dois anos;</w:t>
            </w:r>
          </w:p>
          <w:p w14:paraId="0298838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FFB5AB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18.4.4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14:paraId="58D3010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1DC753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18.5 A penalidade de multa pode ser aplicada cumulativamente com as demais sanções.</w:t>
            </w:r>
          </w:p>
          <w:p w14:paraId="718A885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A9E448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18.6 Também ficam sujeitas às penalidades de suspensão de licitar e impedimento de contratar com o órgão licitante e de declaração de inidoneidade, previstas no subitem anterior, as empresas ou profissionais que, em razão do contrato decorrente desta licitação:</w:t>
            </w:r>
          </w:p>
          <w:p w14:paraId="54B6F84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0A5FBFD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18.6.1 Tenham sofrido condenações definitivas por praticarem, por meio dolosos, fraude fiscal no recolhimento de tributos;</w:t>
            </w:r>
          </w:p>
          <w:p w14:paraId="164E90B7"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F12838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18.6.2 Tenham praticado atos ilícitos visando a frustrar os objetivos da licitação;</w:t>
            </w:r>
          </w:p>
          <w:p w14:paraId="644C19E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68B4AB3"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18.6.3 Demonstrem não possuir idoneidade para contratar com a Administração em virtude de atos ilícitos praticados.</w:t>
            </w:r>
          </w:p>
          <w:p w14:paraId="38BD984F"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C88DC06"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18.7 A aplicação de qualquer das penalidades previstas realizar-se-á em processo administrativo que assegurará o contraditório e a ampla defesa, observando-se o procedimento previsto na Lei nº 8.666, de 1993, e subsidiariamente na Lei nº 9.784, de 1999.</w:t>
            </w:r>
          </w:p>
          <w:p w14:paraId="096DBD6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207EF7C"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18.8 A autoridade competente, na aplicação das sanções, levará em consideração a gravidade da conduta do infrator, o caráter educativo da pena, bem como o dano causado à Administração, observado o princípio da proporcionalidade.</w:t>
            </w:r>
          </w:p>
          <w:p w14:paraId="157B4470"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34FD2EBE"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18.9 As multas devidas e/ou prejuízos causados à Contratante serão deduzidos dos valores a serem pagos, ou recolhidos em favor do Estado, ou deduzidos da garantia, ou ainda, quando for o caso, serão inscritos na Dívida Ativa da União e cobrados judicialmente.</w:t>
            </w:r>
          </w:p>
          <w:p w14:paraId="6FF6EF62"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6F4A83E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18.10 Caso a Contratante determine, a multa deverá ser recolhida no prazo máximo de 10 (dez) dias, a contar da data do recebimento da comunicação enviada pela autoridade competente.</w:t>
            </w:r>
          </w:p>
          <w:p w14:paraId="18B408B8"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4DBF4AC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18.11 As penalidades serão obrigatoriamente registradas no Sistema de Aquisição Governamentais/Cadastro de fornecedores.</w:t>
            </w:r>
          </w:p>
          <w:p w14:paraId="3EA5205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5FD5A3B5"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18.12 As sanções aqui previstas são independentes entre si, podendo ser aplicadas isoladas ou, no caso das multas, cumulativamente, sem prejuízo de outras medidas cabíveis.</w:t>
            </w:r>
          </w:p>
          <w:p w14:paraId="21F64041"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t> </w:t>
            </w:r>
          </w:p>
        </w:tc>
        <w:tc>
          <w:tcPr>
            <w:tcW w:w="0" w:type="auto"/>
            <w:shd w:val="clear" w:color="auto" w:fill="F8F7F5"/>
            <w:vAlign w:val="center"/>
            <w:hideMark/>
          </w:tcPr>
          <w:p w14:paraId="7F0BCDD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2E55F5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488691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034B6A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1501BF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94D401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39FE9F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8DFE3D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03404D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6AAC19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FD17FA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31AB13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20E31E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59D1BF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747DE8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B2FBEA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1B2B51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FD9D659"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53619CE4"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4BE0B2C"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lastRenderedPageBreak/>
              <w:br/>
            </w:r>
            <w:r w:rsidRPr="00F21B61">
              <w:rPr>
                <w:rFonts w:ascii="Verdana" w:eastAsia="Times New Roman" w:hAnsi="Verdana" w:cs="Times New Roman"/>
                <w:b/>
                <w:bCs/>
                <w:color w:val="333333"/>
                <w:lang w:eastAsia="pt-BR"/>
              </w:rPr>
              <w:t>19. Legislação específica aplicada ao objeto / Parecer específico, se houver:</w:t>
            </w:r>
          </w:p>
          <w:p w14:paraId="09BF393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LEI FEDERAL 8.666/93 </w:t>
            </w:r>
          </w:p>
          <w:p w14:paraId="0803404A"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Decreto Estadual nº 840/2017</w:t>
            </w:r>
          </w:p>
          <w:p w14:paraId="7FC5FEA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CDC</w:t>
            </w:r>
          </w:p>
          <w:p w14:paraId="69C7D144"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tc>
        <w:tc>
          <w:tcPr>
            <w:tcW w:w="0" w:type="auto"/>
            <w:shd w:val="clear" w:color="auto" w:fill="F8F7F5"/>
            <w:vAlign w:val="center"/>
            <w:hideMark/>
          </w:tcPr>
          <w:p w14:paraId="31B4145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47C2F8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B375E0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61EF72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CFD61D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FA090C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DDE602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71AC34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8C26D3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5E4721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7FA465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769F50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6E959C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125A0B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B92CD7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9E1314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F2C9C4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D752D8F"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53A4F288"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2CCBDC7"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20. Considerações:</w:t>
            </w:r>
          </w:p>
          <w:p w14:paraId="63996B29"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ANEXO II COM RELAÇÃO DOS BARCOS E ANEXO III MOTORES</w:t>
            </w:r>
          </w:p>
          <w:p w14:paraId="0FB0E50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104E1A6D"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INCLUIR: FONTES 195; 240; 395 e 640.</w:t>
            </w:r>
          </w:p>
          <w:p w14:paraId="1F5890E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p w14:paraId="23BAD3F1"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sz w:val="18"/>
                <w:szCs w:val="18"/>
                <w:lang w:eastAsia="pt-BR"/>
              </w:rPr>
              <w:t>Os serviços serão executados por demanda na vigência do contrato que será de 12 meses, renovável por período não superior a sessenta meses, uma vez que sejam atendidos as exigências do Art. 57 da Lei 8666/1993.</w:t>
            </w:r>
          </w:p>
          <w:p w14:paraId="516193F9"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 </w:t>
            </w:r>
          </w:p>
        </w:tc>
        <w:tc>
          <w:tcPr>
            <w:tcW w:w="0" w:type="auto"/>
            <w:shd w:val="clear" w:color="auto" w:fill="F8F7F5"/>
            <w:vAlign w:val="center"/>
            <w:hideMark/>
          </w:tcPr>
          <w:p w14:paraId="2776A5F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DCA3E9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2CFE75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CEBEA0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17EB39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4BC6A8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B50234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C66FB6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5C8056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584DA1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4AEDC9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350CCC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DCD560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96ADD2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3B3166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8705E1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9D57F6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E865CDB"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42FF2CD2"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79F9355A"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21. Protocolo:</w:t>
            </w:r>
            <w:r w:rsidRPr="00F21B61">
              <w:rPr>
                <w:rFonts w:ascii="Verdana" w:eastAsia="Times New Roman" w:hAnsi="Verdana" w:cs="Times New Roman"/>
                <w:color w:val="333333"/>
                <w:lang w:eastAsia="pt-BR"/>
              </w:rPr>
              <w:br/>
              <w:t>371063/2020 </w:t>
            </w:r>
          </w:p>
        </w:tc>
        <w:tc>
          <w:tcPr>
            <w:tcW w:w="0" w:type="auto"/>
            <w:shd w:val="clear" w:color="auto" w:fill="F8F7F5"/>
            <w:vAlign w:val="center"/>
            <w:hideMark/>
          </w:tcPr>
          <w:p w14:paraId="6880B7C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D163CE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92B694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1735A5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15E356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63413F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6EF29F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02917B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380539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D1304C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DABCA2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276C49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1606B7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B08485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7CC18B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BDCAF3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C39EA0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4D3F8DE"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2B37EAD7"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2675BC4"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br/>
            </w:r>
            <w:r w:rsidRPr="00F21B61">
              <w:rPr>
                <w:rFonts w:ascii="Verdana" w:eastAsia="Times New Roman" w:hAnsi="Verdana" w:cs="Times New Roman"/>
                <w:b/>
                <w:bCs/>
                <w:color w:val="333333"/>
                <w:lang w:eastAsia="pt-BR"/>
              </w:rPr>
              <w:t>22. Exclusivo da CAC/GAQ/GECON:</w:t>
            </w:r>
            <w:r w:rsidRPr="00F21B61">
              <w:rPr>
                <w:rFonts w:ascii="Verdana" w:eastAsia="Times New Roman" w:hAnsi="Verdana" w:cs="Times New Roman"/>
                <w:color w:val="333333"/>
                <w:lang w:eastAsia="pt-BR"/>
              </w:rPr>
              <w:br/>
              <w:t>Modalidade: PREGÃO ELETRÔNICO</w:t>
            </w:r>
            <w:r w:rsidRPr="00F21B61">
              <w:rPr>
                <w:rFonts w:ascii="Verdana" w:eastAsia="Times New Roman" w:hAnsi="Verdana" w:cs="Times New Roman"/>
                <w:color w:val="333333"/>
                <w:lang w:eastAsia="pt-BR"/>
              </w:rPr>
              <w:br/>
              <w:t>Fonte: 195, 240, 395 e 640</w:t>
            </w:r>
            <w:r w:rsidRPr="00F21B61">
              <w:rPr>
                <w:rFonts w:ascii="Verdana" w:eastAsia="Times New Roman" w:hAnsi="Verdana" w:cs="Times New Roman"/>
                <w:color w:val="333333"/>
                <w:lang w:eastAsia="pt-BR"/>
              </w:rPr>
              <w:br/>
              <w:t> </w:t>
            </w:r>
          </w:p>
        </w:tc>
        <w:tc>
          <w:tcPr>
            <w:tcW w:w="0" w:type="auto"/>
            <w:shd w:val="clear" w:color="auto" w:fill="F8F7F5"/>
            <w:vAlign w:val="center"/>
            <w:hideMark/>
          </w:tcPr>
          <w:p w14:paraId="6238421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34D89E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0AF8F2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A137BC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881169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B4CF57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2711F0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8BF6E9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30248B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9AB336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7DF910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6CB32C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C68AEF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70D71D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9D4B71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080EED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D57366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5CFAD4B"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309533CB" w14:textId="77777777" w:rsidTr="00F21B61">
        <w:trPr>
          <w:tblCellSpacing w:w="0" w:type="dxa"/>
        </w:trPr>
        <w:tc>
          <w:tcPr>
            <w:tcW w:w="0" w:type="auto"/>
            <w:gridSpan w:val="2"/>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B3916B8" w14:textId="77777777" w:rsidR="00F21B61" w:rsidRPr="00F21B61" w:rsidRDefault="00F21B61" w:rsidP="00F21B61">
            <w:pPr>
              <w:rPr>
                <w:rFonts w:ascii="Verdana" w:eastAsia="Times New Roman" w:hAnsi="Verdana" w:cs="Times New Roman"/>
                <w:color w:val="333333"/>
                <w:lang w:eastAsia="pt-BR"/>
              </w:rPr>
            </w:pPr>
          </w:p>
        </w:tc>
        <w:tc>
          <w:tcPr>
            <w:tcW w:w="0" w:type="auto"/>
            <w:shd w:val="clear" w:color="auto" w:fill="F8F7F5"/>
            <w:vAlign w:val="center"/>
            <w:hideMark/>
          </w:tcPr>
          <w:p w14:paraId="782957C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51A2DD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85D46F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D78D5A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FA9A35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9ED011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44F0B0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766A5D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7F51FF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1D73DB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9665A4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6A36C93"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689487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BAE3A9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609F38B"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6D0E2A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694F61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BB2ACA0"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421E022A" w14:textId="77777777" w:rsidTr="00F21B61">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66F0B907" w14:textId="77777777" w:rsidR="00F21B61" w:rsidRPr="00F21B61" w:rsidRDefault="00F21B61" w:rsidP="00F21B61">
            <w:pPr>
              <w:jc w:val="right"/>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TELEFONE DA UNIDADE RESPONSÁVEL:</w:t>
            </w:r>
          </w:p>
        </w:tc>
        <w:tc>
          <w:tcPr>
            <w:tcW w:w="5000" w:type="pct"/>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3BF729EB" w14:textId="77777777" w:rsidR="00F21B61" w:rsidRPr="00F21B61" w:rsidRDefault="00F21B61" w:rsidP="00F21B61">
            <w:pPr>
              <w:jc w:val="both"/>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3-7283</w:t>
            </w:r>
          </w:p>
        </w:tc>
        <w:tc>
          <w:tcPr>
            <w:tcW w:w="0" w:type="auto"/>
            <w:shd w:val="clear" w:color="auto" w:fill="F8F7F5"/>
            <w:vAlign w:val="center"/>
            <w:hideMark/>
          </w:tcPr>
          <w:p w14:paraId="140FF73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38AA59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9001BD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4394D4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556FA9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4D7F2C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B89B58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D05D1D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34FD7C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914FF3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5900E12"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2786C4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0DED248"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F3602F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61D141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498F6C6"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4B3FCEC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9ECF272"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6A9F7D03" w14:textId="77777777" w:rsidTr="00F21B61">
        <w:trPr>
          <w:tblCellSpacing w:w="0" w:type="dxa"/>
        </w:trPr>
        <w:tc>
          <w:tcPr>
            <w:tcW w:w="0" w:type="auto"/>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1445DDAD" w14:textId="77777777" w:rsidR="00F21B61" w:rsidRPr="00F21B61" w:rsidRDefault="00F21B61" w:rsidP="00F21B61">
            <w:pPr>
              <w:jc w:val="right"/>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FONTE DE RECURSO:</w:t>
            </w:r>
          </w:p>
        </w:tc>
        <w:tc>
          <w:tcPr>
            <w:tcW w:w="5000" w:type="pct"/>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5755F636" w14:textId="77777777" w:rsidR="00F21B61" w:rsidRPr="00F21B61" w:rsidRDefault="00F21B61" w:rsidP="00F21B61">
            <w:pPr>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195, 240, 395, 640</w:t>
            </w:r>
          </w:p>
        </w:tc>
        <w:tc>
          <w:tcPr>
            <w:tcW w:w="0" w:type="auto"/>
            <w:shd w:val="clear" w:color="auto" w:fill="F8F7F5"/>
            <w:vAlign w:val="center"/>
            <w:hideMark/>
          </w:tcPr>
          <w:p w14:paraId="17D35095"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20C72B3D"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3D2851A"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E48E3E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D5CDEC1"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0EDA5BE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A051CF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135EED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6D18EBF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02193EF"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33527FE"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94C11F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65A10A4"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383D2A3C"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D8A24A7"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57ACE0E0"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1E3BD2C9" w14:textId="77777777" w:rsidR="00F21B61" w:rsidRPr="00F21B61" w:rsidRDefault="00F21B61" w:rsidP="00F21B61">
            <w:pPr>
              <w:rPr>
                <w:rFonts w:ascii="Times New Roman" w:eastAsia="Times New Roman" w:hAnsi="Times New Roman" w:cs="Times New Roman"/>
                <w:sz w:val="20"/>
                <w:szCs w:val="20"/>
                <w:lang w:eastAsia="pt-BR"/>
              </w:rPr>
            </w:pPr>
          </w:p>
        </w:tc>
        <w:tc>
          <w:tcPr>
            <w:tcW w:w="0" w:type="auto"/>
            <w:shd w:val="clear" w:color="auto" w:fill="F8F7F5"/>
            <w:vAlign w:val="center"/>
            <w:hideMark/>
          </w:tcPr>
          <w:p w14:paraId="78122196" w14:textId="77777777" w:rsidR="00F21B61" w:rsidRPr="00F21B61" w:rsidRDefault="00F21B61" w:rsidP="00F21B61">
            <w:pPr>
              <w:rPr>
                <w:rFonts w:ascii="Times New Roman" w:eastAsia="Times New Roman" w:hAnsi="Times New Roman" w:cs="Times New Roman"/>
                <w:sz w:val="20"/>
                <w:szCs w:val="20"/>
                <w:lang w:eastAsia="pt-BR"/>
              </w:rPr>
            </w:pPr>
          </w:p>
        </w:tc>
      </w:tr>
      <w:tr w:rsidR="00F21B61" w:rsidRPr="00F21B61" w14:paraId="25C30F9D" w14:textId="77777777" w:rsidTr="00F21B61">
        <w:trPr>
          <w:tblCellSpacing w:w="0" w:type="dxa"/>
        </w:trPr>
        <w:tc>
          <w:tcPr>
            <w:tcW w:w="0" w:type="auto"/>
            <w:gridSpan w:val="20"/>
            <w:tcBorders>
              <w:top w:val="single" w:sz="6" w:space="0" w:color="A6A6A6"/>
              <w:left w:val="single" w:sz="6" w:space="0" w:color="A6A6A6"/>
              <w:bottom w:val="single" w:sz="2" w:space="0" w:color="A6A6A6"/>
              <w:right w:val="single" w:sz="2" w:space="0" w:color="A6A6A6"/>
            </w:tcBorders>
            <w:shd w:val="clear" w:color="auto" w:fill="FFFFFF"/>
            <w:vAlign w:val="center"/>
            <w:hideMark/>
          </w:tcPr>
          <w:p w14:paraId="038BD04F" w14:textId="77777777" w:rsidR="00F21B61" w:rsidRPr="00F21B61" w:rsidRDefault="00F21B61" w:rsidP="00F21B61">
            <w:pPr>
              <w:jc w:val="right"/>
              <w:rPr>
                <w:rFonts w:ascii="Verdana" w:eastAsia="Times New Roman" w:hAnsi="Verdana" w:cs="Times New Roman"/>
                <w:color w:val="333333"/>
                <w:lang w:eastAsia="pt-BR"/>
              </w:rPr>
            </w:pPr>
            <w:r w:rsidRPr="00F21B61">
              <w:rPr>
                <w:rFonts w:ascii="Verdana" w:eastAsia="Times New Roman" w:hAnsi="Verdana" w:cs="Times New Roman"/>
                <w:color w:val="333333"/>
                <w:lang w:eastAsia="pt-BR"/>
              </w:rPr>
              <w:t>18 de setembro de 2020</w:t>
            </w:r>
          </w:p>
        </w:tc>
      </w:tr>
    </w:tbl>
    <w:tbl>
      <w:tblPr>
        <w:tblW w:w="5000" w:type="pct"/>
        <w:tblCellSpacing w:w="0" w:type="dxa"/>
        <w:tblCellMar>
          <w:left w:w="0" w:type="dxa"/>
          <w:right w:w="0" w:type="dxa"/>
        </w:tblCellMar>
        <w:tblLook w:val="04A0" w:firstRow="1" w:lastRow="0" w:firstColumn="1" w:lastColumn="0" w:noHBand="0" w:noVBand="1"/>
      </w:tblPr>
      <w:tblGrid>
        <w:gridCol w:w="9065"/>
      </w:tblGrid>
      <w:tr w:rsidR="00F21B61" w:rsidRPr="00F21B61" w14:paraId="2D2AB9E5" w14:textId="77777777" w:rsidTr="00F21B6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32"/>
              <w:gridCol w:w="4533"/>
            </w:tblGrid>
            <w:tr w:rsidR="00F21B61" w:rsidRPr="00F21B61" w14:paraId="042F9FD5" w14:textId="77777777">
              <w:trPr>
                <w:tblCellSpacing w:w="0" w:type="dxa"/>
              </w:trPr>
              <w:tc>
                <w:tcPr>
                  <w:tcW w:w="2500" w:type="pct"/>
                  <w:hideMark/>
                </w:tcPr>
                <w:tbl>
                  <w:tblPr>
                    <w:tblW w:w="0" w:type="auto"/>
                    <w:jc w:val="center"/>
                    <w:tblCellSpacing w:w="0" w:type="dxa"/>
                    <w:tblCellMar>
                      <w:left w:w="0" w:type="dxa"/>
                      <w:right w:w="0" w:type="dxa"/>
                    </w:tblCellMar>
                    <w:tblLook w:val="04A0" w:firstRow="1" w:lastRow="0" w:firstColumn="1" w:lastColumn="0" w:noHBand="0" w:noVBand="1"/>
                  </w:tblPr>
                  <w:tblGrid>
                    <w:gridCol w:w="4445"/>
                  </w:tblGrid>
                  <w:tr w:rsidR="00F21B61" w:rsidRPr="00F21B61" w14:paraId="322200A0" w14:textId="77777777" w:rsidTr="0075582B">
                    <w:trPr>
                      <w:trHeight w:val="374"/>
                      <w:tblCellSpacing w:w="0" w:type="dxa"/>
                      <w:jc w:val="center"/>
                    </w:trPr>
                    <w:tc>
                      <w:tcPr>
                        <w:tcW w:w="0" w:type="auto"/>
                        <w:vAlign w:val="bottom"/>
                        <w:hideMark/>
                      </w:tcPr>
                      <w:p w14:paraId="473AB441" w14:textId="1239B7C4"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_____________________________</w:t>
                        </w:r>
                      </w:p>
                    </w:tc>
                  </w:tr>
                  <w:tr w:rsidR="00F21B61" w:rsidRPr="00F21B61" w14:paraId="61AE2968" w14:textId="77777777">
                    <w:trPr>
                      <w:tblCellSpacing w:w="0" w:type="dxa"/>
                      <w:jc w:val="center"/>
                    </w:trPr>
                    <w:tc>
                      <w:tcPr>
                        <w:tcW w:w="0" w:type="auto"/>
                        <w:vAlign w:val="center"/>
                        <w:hideMark/>
                      </w:tcPr>
                      <w:p w14:paraId="5D7EB9E3"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Fabio Ferreira da Silva</w:t>
                        </w:r>
                      </w:p>
                    </w:tc>
                  </w:tr>
                  <w:tr w:rsidR="00F21B61" w:rsidRPr="00F21B61" w14:paraId="0C1850DD" w14:textId="77777777">
                    <w:trPr>
                      <w:tblCellSpacing w:w="0" w:type="dxa"/>
                      <w:jc w:val="center"/>
                    </w:trPr>
                    <w:tc>
                      <w:tcPr>
                        <w:tcW w:w="0" w:type="auto"/>
                        <w:vAlign w:val="center"/>
                        <w:hideMark/>
                      </w:tcPr>
                      <w:p w14:paraId="717762DB"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Responsável pela Elaboração do T.R.</w:t>
                        </w:r>
                      </w:p>
                    </w:tc>
                  </w:tr>
                  <w:tr w:rsidR="00F21B61" w:rsidRPr="00F21B61" w14:paraId="6D4EA13B" w14:textId="77777777">
                    <w:trPr>
                      <w:tblCellSpacing w:w="0" w:type="dxa"/>
                      <w:jc w:val="center"/>
                    </w:trPr>
                    <w:tc>
                      <w:tcPr>
                        <w:tcW w:w="0" w:type="auto"/>
                        <w:vAlign w:val="center"/>
                        <w:hideMark/>
                      </w:tcPr>
                      <w:p w14:paraId="1BE2F7F1"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10/09/2020</w:t>
                        </w:r>
                      </w:p>
                    </w:tc>
                  </w:tr>
                  <w:tr w:rsidR="00F21B61" w:rsidRPr="00F21B61" w14:paraId="29F1B881" w14:textId="77777777">
                    <w:trPr>
                      <w:tblCellSpacing w:w="0" w:type="dxa"/>
                      <w:jc w:val="center"/>
                    </w:trPr>
                    <w:tc>
                      <w:tcPr>
                        <w:tcW w:w="0" w:type="auto"/>
                        <w:vAlign w:val="center"/>
                        <w:hideMark/>
                      </w:tcPr>
                      <w:p w14:paraId="7C8C359D"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Aprovado</w:t>
                        </w:r>
                      </w:p>
                    </w:tc>
                  </w:tr>
                </w:tbl>
                <w:p w14:paraId="393FF911" w14:textId="77777777" w:rsidR="00F21B61" w:rsidRPr="00F21B61" w:rsidRDefault="00F21B61" w:rsidP="00F21B61">
                  <w:pPr>
                    <w:jc w:val="center"/>
                    <w:rPr>
                      <w:rFonts w:ascii="Verdana" w:eastAsia="Times New Roman" w:hAnsi="Verdana" w:cs="Times New Roman"/>
                      <w:sz w:val="16"/>
                      <w:szCs w:val="16"/>
                      <w:lang w:eastAsia="pt-BR"/>
                    </w:rPr>
                  </w:pPr>
                </w:p>
              </w:tc>
              <w:tc>
                <w:tcPr>
                  <w:tcW w:w="2500" w:type="pct"/>
                  <w:hideMark/>
                </w:tcPr>
                <w:tbl>
                  <w:tblPr>
                    <w:tblW w:w="0" w:type="auto"/>
                    <w:jc w:val="center"/>
                    <w:tblCellSpacing w:w="0" w:type="dxa"/>
                    <w:tblCellMar>
                      <w:left w:w="0" w:type="dxa"/>
                      <w:right w:w="0" w:type="dxa"/>
                    </w:tblCellMar>
                    <w:tblLook w:val="04A0" w:firstRow="1" w:lastRow="0" w:firstColumn="1" w:lastColumn="0" w:noHBand="0" w:noVBand="1"/>
                  </w:tblPr>
                  <w:tblGrid>
                    <w:gridCol w:w="4533"/>
                  </w:tblGrid>
                  <w:tr w:rsidR="00F21B61" w:rsidRPr="00F21B61" w14:paraId="2C496C1A" w14:textId="77777777" w:rsidTr="0075582B">
                    <w:trPr>
                      <w:trHeight w:val="374"/>
                      <w:tblCellSpacing w:w="0" w:type="dxa"/>
                      <w:jc w:val="center"/>
                    </w:trPr>
                    <w:tc>
                      <w:tcPr>
                        <w:tcW w:w="0" w:type="auto"/>
                        <w:vAlign w:val="bottom"/>
                        <w:hideMark/>
                      </w:tcPr>
                      <w:p w14:paraId="6642D099" w14:textId="05F1CB19" w:rsidR="00F21B61" w:rsidRPr="00F21B61" w:rsidRDefault="00F21B61" w:rsidP="0075582B">
                        <w:pPr>
                          <w:jc w:val="center"/>
                          <w:rPr>
                            <w:rFonts w:ascii="Verdana" w:eastAsia="Times New Roman" w:hAnsi="Verdana" w:cs="Times New Roman"/>
                            <w:lang w:eastAsia="pt-BR"/>
                          </w:rPr>
                        </w:pPr>
                        <w:r w:rsidRPr="00F21B61">
                          <w:rPr>
                            <w:rFonts w:ascii="Verdana" w:eastAsia="Times New Roman" w:hAnsi="Verdana" w:cs="Times New Roman"/>
                            <w:lang w:eastAsia="pt-BR"/>
                          </w:rPr>
                          <w:t>_____________________________</w:t>
                        </w:r>
                      </w:p>
                    </w:tc>
                  </w:tr>
                  <w:tr w:rsidR="00F21B61" w:rsidRPr="00F21B61" w14:paraId="7A73167E" w14:textId="77777777">
                    <w:trPr>
                      <w:tblCellSpacing w:w="0" w:type="dxa"/>
                      <w:jc w:val="center"/>
                    </w:trPr>
                    <w:tc>
                      <w:tcPr>
                        <w:tcW w:w="0" w:type="auto"/>
                        <w:vAlign w:val="center"/>
                        <w:hideMark/>
                      </w:tcPr>
                      <w:p w14:paraId="17C4F837"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Fabio Ferreira da Silva</w:t>
                        </w:r>
                      </w:p>
                    </w:tc>
                  </w:tr>
                  <w:tr w:rsidR="00F21B61" w:rsidRPr="00F21B61" w14:paraId="334953B7" w14:textId="77777777">
                    <w:trPr>
                      <w:tblCellSpacing w:w="0" w:type="dxa"/>
                      <w:jc w:val="center"/>
                    </w:trPr>
                    <w:tc>
                      <w:tcPr>
                        <w:tcW w:w="0" w:type="auto"/>
                        <w:vAlign w:val="center"/>
                        <w:hideMark/>
                      </w:tcPr>
                      <w:p w14:paraId="2C32C8AD"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Responsável pela Especificação Técnica</w:t>
                        </w:r>
                      </w:p>
                    </w:tc>
                  </w:tr>
                  <w:tr w:rsidR="00F21B61" w:rsidRPr="00F21B61" w14:paraId="437F7C6C" w14:textId="77777777">
                    <w:trPr>
                      <w:tblCellSpacing w:w="0" w:type="dxa"/>
                      <w:jc w:val="center"/>
                    </w:trPr>
                    <w:tc>
                      <w:tcPr>
                        <w:tcW w:w="0" w:type="auto"/>
                        <w:vAlign w:val="center"/>
                        <w:hideMark/>
                      </w:tcPr>
                      <w:p w14:paraId="1F1D562B"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10/09/2020</w:t>
                        </w:r>
                      </w:p>
                    </w:tc>
                  </w:tr>
                  <w:tr w:rsidR="00F21B61" w:rsidRPr="00F21B61" w14:paraId="66A19F8B" w14:textId="77777777">
                    <w:trPr>
                      <w:tblCellSpacing w:w="0" w:type="dxa"/>
                      <w:jc w:val="center"/>
                    </w:trPr>
                    <w:tc>
                      <w:tcPr>
                        <w:tcW w:w="0" w:type="auto"/>
                        <w:vAlign w:val="center"/>
                        <w:hideMark/>
                      </w:tcPr>
                      <w:p w14:paraId="0CD51C0C"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Aprova</w:t>
                        </w:r>
                      </w:p>
                    </w:tc>
                  </w:tr>
                </w:tbl>
                <w:p w14:paraId="6172979F" w14:textId="77777777" w:rsidR="00F21B61" w:rsidRPr="00F21B61" w:rsidRDefault="00F21B61" w:rsidP="00F21B61">
                  <w:pPr>
                    <w:jc w:val="center"/>
                    <w:rPr>
                      <w:rFonts w:ascii="Verdana" w:eastAsia="Times New Roman" w:hAnsi="Verdana" w:cs="Times New Roman"/>
                      <w:sz w:val="16"/>
                      <w:szCs w:val="16"/>
                      <w:lang w:eastAsia="pt-BR"/>
                    </w:rPr>
                  </w:pPr>
                </w:p>
              </w:tc>
            </w:tr>
          </w:tbl>
          <w:p w14:paraId="32136587" w14:textId="77777777" w:rsidR="00F21B61" w:rsidRPr="00F21B61" w:rsidRDefault="00F21B61" w:rsidP="00F21B61">
            <w:pPr>
              <w:rPr>
                <w:rFonts w:ascii="Verdana" w:eastAsia="Times New Roman" w:hAnsi="Verdana" w:cs="Times New Roman"/>
                <w:color w:val="333333"/>
                <w:sz w:val="16"/>
                <w:szCs w:val="16"/>
                <w:lang w:eastAsia="pt-BR"/>
              </w:rPr>
            </w:pPr>
          </w:p>
        </w:tc>
      </w:tr>
      <w:tr w:rsidR="00F21B61" w:rsidRPr="00F21B61" w14:paraId="09DBD178" w14:textId="77777777" w:rsidTr="00F21B6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883"/>
              <w:gridCol w:w="4182"/>
            </w:tblGrid>
            <w:tr w:rsidR="00F21B61" w:rsidRPr="00F21B61" w14:paraId="7CF1ED06" w14:textId="77777777">
              <w:trPr>
                <w:tblCellSpacing w:w="0" w:type="dxa"/>
              </w:trPr>
              <w:tc>
                <w:tcPr>
                  <w:tcW w:w="2500" w:type="pct"/>
                  <w:hideMark/>
                </w:tcPr>
                <w:tbl>
                  <w:tblPr>
                    <w:tblW w:w="0" w:type="auto"/>
                    <w:jc w:val="center"/>
                    <w:tblCellSpacing w:w="0" w:type="dxa"/>
                    <w:tblCellMar>
                      <w:left w:w="0" w:type="dxa"/>
                      <w:right w:w="0" w:type="dxa"/>
                    </w:tblCellMar>
                    <w:tblLook w:val="04A0" w:firstRow="1" w:lastRow="0" w:firstColumn="1" w:lastColumn="0" w:noHBand="0" w:noVBand="1"/>
                  </w:tblPr>
                  <w:tblGrid>
                    <w:gridCol w:w="4883"/>
                  </w:tblGrid>
                  <w:tr w:rsidR="00F21B61" w:rsidRPr="00F21B61" w14:paraId="021D96D1" w14:textId="77777777" w:rsidTr="0075582B">
                    <w:trPr>
                      <w:trHeight w:val="386"/>
                      <w:tblCellSpacing w:w="0" w:type="dxa"/>
                      <w:jc w:val="center"/>
                    </w:trPr>
                    <w:tc>
                      <w:tcPr>
                        <w:tcW w:w="0" w:type="auto"/>
                        <w:vAlign w:val="bottom"/>
                        <w:hideMark/>
                      </w:tcPr>
                      <w:p w14:paraId="5B2A5577" w14:textId="0FDA06CD"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br/>
                          <w:t>________________________________</w:t>
                        </w:r>
                      </w:p>
                    </w:tc>
                  </w:tr>
                  <w:tr w:rsidR="00F21B61" w:rsidRPr="00F21B61" w14:paraId="6E972F2B" w14:textId="77777777">
                    <w:trPr>
                      <w:tblCellSpacing w:w="0" w:type="dxa"/>
                      <w:jc w:val="center"/>
                    </w:trPr>
                    <w:tc>
                      <w:tcPr>
                        <w:tcW w:w="0" w:type="auto"/>
                        <w:vAlign w:val="center"/>
                        <w:hideMark/>
                      </w:tcPr>
                      <w:p w14:paraId="442F8892" w14:textId="77777777" w:rsidR="00F21B61" w:rsidRPr="00F21B61" w:rsidRDefault="00F21B61" w:rsidP="00F21B61">
                        <w:pPr>
                          <w:jc w:val="center"/>
                          <w:rPr>
                            <w:rFonts w:ascii="Verdana" w:eastAsia="Times New Roman" w:hAnsi="Verdana" w:cs="Times New Roman"/>
                            <w:lang w:eastAsia="pt-BR"/>
                          </w:rPr>
                        </w:pPr>
                        <w:proofErr w:type="spellStart"/>
                        <w:r w:rsidRPr="00F21B61">
                          <w:rPr>
                            <w:rFonts w:ascii="Verdana" w:eastAsia="Times New Roman" w:hAnsi="Verdana" w:cs="Times New Roman"/>
                            <w:lang w:eastAsia="pt-BR"/>
                          </w:rPr>
                          <w:t>Whagton</w:t>
                        </w:r>
                        <w:proofErr w:type="spellEnd"/>
                        <w:r w:rsidRPr="00F21B61">
                          <w:rPr>
                            <w:rFonts w:ascii="Verdana" w:eastAsia="Times New Roman" w:hAnsi="Verdana" w:cs="Times New Roman"/>
                            <w:lang w:eastAsia="pt-BR"/>
                          </w:rPr>
                          <w:t xml:space="preserve"> Nunes de Souza</w:t>
                        </w:r>
                      </w:p>
                    </w:tc>
                  </w:tr>
                  <w:tr w:rsidR="00F21B61" w:rsidRPr="00F21B61" w14:paraId="52AC5AF9" w14:textId="77777777">
                    <w:trPr>
                      <w:tblCellSpacing w:w="0" w:type="dxa"/>
                      <w:jc w:val="center"/>
                    </w:trPr>
                    <w:tc>
                      <w:tcPr>
                        <w:tcW w:w="0" w:type="auto"/>
                        <w:vAlign w:val="center"/>
                        <w:hideMark/>
                      </w:tcPr>
                      <w:p w14:paraId="38F96534"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Gerente da Unidade</w:t>
                        </w:r>
                      </w:p>
                    </w:tc>
                  </w:tr>
                  <w:tr w:rsidR="00F21B61" w:rsidRPr="00F21B61" w14:paraId="3F34E00B" w14:textId="77777777">
                    <w:trPr>
                      <w:tblCellSpacing w:w="0" w:type="dxa"/>
                      <w:jc w:val="center"/>
                    </w:trPr>
                    <w:tc>
                      <w:tcPr>
                        <w:tcW w:w="0" w:type="auto"/>
                        <w:vAlign w:val="center"/>
                        <w:hideMark/>
                      </w:tcPr>
                      <w:p w14:paraId="392AEF8E"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lastRenderedPageBreak/>
                          <w:t>10/09/2020</w:t>
                        </w:r>
                      </w:p>
                    </w:tc>
                  </w:tr>
                  <w:tr w:rsidR="00F21B61" w:rsidRPr="00F21B61" w14:paraId="625F6D32" w14:textId="77777777">
                    <w:trPr>
                      <w:tblCellSpacing w:w="0" w:type="dxa"/>
                      <w:jc w:val="center"/>
                    </w:trPr>
                    <w:tc>
                      <w:tcPr>
                        <w:tcW w:w="0" w:type="auto"/>
                        <w:vAlign w:val="center"/>
                        <w:hideMark/>
                      </w:tcPr>
                      <w:p w14:paraId="6A83EE72"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Aprovado</w:t>
                        </w:r>
                      </w:p>
                    </w:tc>
                  </w:tr>
                </w:tbl>
                <w:p w14:paraId="01ECF295" w14:textId="77777777" w:rsidR="00F21B61" w:rsidRPr="00F21B61" w:rsidRDefault="00F21B61" w:rsidP="00F21B61">
                  <w:pPr>
                    <w:jc w:val="center"/>
                    <w:rPr>
                      <w:rFonts w:ascii="Verdana" w:eastAsia="Times New Roman" w:hAnsi="Verdana" w:cs="Times New Roman"/>
                      <w:sz w:val="16"/>
                      <w:szCs w:val="16"/>
                      <w:lang w:eastAsia="pt-BR"/>
                    </w:rPr>
                  </w:pPr>
                </w:p>
              </w:tc>
              <w:tc>
                <w:tcPr>
                  <w:tcW w:w="2500" w:type="pct"/>
                  <w:hideMark/>
                </w:tcPr>
                <w:p w14:paraId="68618F23" w14:textId="77777777" w:rsidR="0075582B" w:rsidRDefault="0075582B"/>
                <w:tbl>
                  <w:tblPr>
                    <w:tblW w:w="0" w:type="auto"/>
                    <w:jc w:val="center"/>
                    <w:tblCellSpacing w:w="0" w:type="dxa"/>
                    <w:tblCellMar>
                      <w:left w:w="0" w:type="dxa"/>
                      <w:right w:w="0" w:type="dxa"/>
                    </w:tblCellMar>
                    <w:tblLook w:val="04A0" w:firstRow="1" w:lastRow="0" w:firstColumn="1" w:lastColumn="0" w:noHBand="0" w:noVBand="1"/>
                  </w:tblPr>
                  <w:tblGrid>
                    <w:gridCol w:w="4182"/>
                  </w:tblGrid>
                  <w:tr w:rsidR="00F21B61" w:rsidRPr="00F21B61" w14:paraId="2751335E" w14:textId="77777777" w:rsidTr="0075582B">
                    <w:trPr>
                      <w:trHeight w:val="244"/>
                      <w:tblCellSpacing w:w="0" w:type="dxa"/>
                      <w:jc w:val="center"/>
                    </w:trPr>
                    <w:tc>
                      <w:tcPr>
                        <w:tcW w:w="0" w:type="auto"/>
                        <w:vAlign w:val="bottom"/>
                        <w:hideMark/>
                      </w:tcPr>
                      <w:p w14:paraId="7A22E251" w14:textId="323649E0"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__________________________</w:t>
                        </w:r>
                      </w:p>
                    </w:tc>
                  </w:tr>
                  <w:tr w:rsidR="00F21B61" w:rsidRPr="00F21B61" w14:paraId="4F037A6E" w14:textId="77777777">
                    <w:trPr>
                      <w:tblCellSpacing w:w="0" w:type="dxa"/>
                      <w:jc w:val="center"/>
                    </w:trPr>
                    <w:tc>
                      <w:tcPr>
                        <w:tcW w:w="0" w:type="auto"/>
                        <w:vAlign w:val="center"/>
                        <w:hideMark/>
                      </w:tcPr>
                      <w:p w14:paraId="712C63F4" w14:textId="77777777" w:rsidR="00F21B61" w:rsidRPr="00F21B61" w:rsidRDefault="00F21B61" w:rsidP="00F21B61">
                        <w:pPr>
                          <w:jc w:val="center"/>
                          <w:rPr>
                            <w:rFonts w:ascii="Verdana" w:eastAsia="Times New Roman" w:hAnsi="Verdana" w:cs="Times New Roman"/>
                            <w:lang w:eastAsia="pt-BR"/>
                          </w:rPr>
                        </w:pPr>
                        <w:proofErr w:type="spellStart"/>
                        <w:r w:rsidRPr="00F21B61">
                          <w:rPr>
                            <w:rFonts w:ascii="Verdana" w:eastAsia="Times New Roman" w:hAnsi="Verdana" w:cs="Times New Roman"/>
                            <w:lang w:eastAsia="pt-BR"/>
                          </w:rPr>
                          <w:t>Jucineide</w:t>
                        </w:r>
                        <w:proofErr w:type="spellEnd"/>
                        <w:r w:rsidRPr="00F21B61">
                          <w:rPr>
                            <w:rFonts w:ascii="Verdana" w:eastAsia="Times New Roman" w:hAnsi="Verdana" w:cs="Times New Roman"/>
                            <w:lang w:eastAsia="pt-BR"/>
                          </w:rPr>
                          <w:t xml:space="preserve"> Jesus de Paula</w:t>
                        </w:r>
                      </w:p>
                    </w:tc>
                  </w:tr>
                  <w:tr w:rsidR="00F21B61" w:rsidRPr="00F21B61" w14:paraId="71D0A309" w14:textId="77777777">
                    <w:trPr>
                      <w:tblCellSpacing w:w="0" w:type="dxa"/>
                      <w:jc w:val="center"/>
                    </w:trPr>
                    <w:tc>
                      <w:tcPr>
                        <w:tcW w:w="0" w:type="auto"/>
                        <w:vAlign w:val="center"/>
                        <w:hideMark/>
                      </w:tcPr>
                      <w:p w14:paraId="537CB24A"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 xml:space="preserve">Coordenador/Superintendente da </w:t>
                        </w:r>
                        <w:r w:rsidRPr="00F21B61">
                          <w:rPr>
                            <w:rFonts w:ascii="Verdana" w:eastAsia="Times New Roman" w:hAnsi="Verdana" w:cs="Times New Roman"/>
                            <w:lang w:eastAsia="pt-BR"/>
                          </w:rPr>
                          <w:lastRenderedPageBreak/>
                          <w:t>Unidade</w:t>
                        </w:r>
                      </w:p>
                    </w:tc>
                  </w:tr>
                  <w:tr w:rsidR="00F21B61" w:rsidRPr="00F21B61" w14:paraId="12678712" w14:textId="77777777">
                    <w:trPr>
                      <w:tblCellSpacing w:w="0" w:type="dxa"/>
                      <w:jc w:val="center"/>
                    </w:trPr>
                    <w:tc>
                      <w:tcPr>
                        <w:tcW w:w="0" w:type="auto"/>
                        <w:vAlign w:val="center"/>
                        <w:hideMark/>
                      </w:tcPr>
                      <w:p w14:paraId="6C0B8E85"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lastRenderedPageBreak/>
                          <w:t>10/09/2020</w:t>
                        </w:r>
                      </w:p>
                    </w:tc>
                  </w:tr>
                  <w:tr w:rsidR="00F21B61" w:rsidRPr="00F21B61" w14:paraId="5389BA74" w14:textId="77777777">
                    <w:trPr>
                      <w:tblCellSpacing w:w="0" w:type="dxa"/>
                      <w:jc w:val="center"/>
                    </w:trPr>
                    <w:tc>
                      <w:tcPr>
                        <w:tcW w:w="0" w:type="auto"/>
                        <w:vAlign w:val="center"/>
                        <w:hideMark/>
                      </w:tcPr>
                      <w:p w14:paraId="28B56FAB"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Aprova</w:t>
                        </w:r>
                      </w:p>
                    </w:tc>
                  </w:tr>
                </w:tbl>
                <w:p w14:paraId="65C2CAFB" w14:textId="77777777" w:rsidR="00F21B61" w:rsidRPr="00F21B61" w:rsidRDefault="00F21B61" w:rsidP="00F21B61">
                  <w:pPr>
                    <w:jc w:val="center"/>
                    <w:rPr>
                      <w:rFonts w:ascii="Verdana" w:eastAsia="Times New Roman" w:hAnsi="Verdana" w:cs="Times New Roman"/>
                      <w:sz w:val="16"/>
                      <w:szCs w:val="16"/>
                      <w:lang w:eastAsia="pt-BR"/>
                    </w:rPr>
                  </w:pPr>
                </w:p>
              </w:tc>
            </w:tr>
          </w:tbl>
          <w:p w14:paraId="681F0A52" w14:textId="77777777" w:rsidR="00F21B61" w:rsidRPr="00F21B61" w:rsidRDefault="00F21B61" w:rsidP="00F21B61">
            <w:pPr>
              <w:rPr>
                <w:rFonts w:ascii="Verdana" w:eastAsia="Times New Roman" w:hAnsi="Verdana" w:cs="Times New Roman"/>
                <w:color w:val="333333"/>
                <w:sz w:val="16"/>
                <w:szCs w:val="16"/>
                <w:lang w:eastAsia="pt-BR"/>
              </w:rPr>
            </w:pPr>
          </w:p>
        </w:tc>
      </w:tr>
      <w:tr w:rsidR="00F21B61" w:rsidRPr="00F21B61" w14:paraId="3EA11F9B" w14:textId="77777777" w:rsidTr="00F21B6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341"/>
              <w:gridCol w:w="3724"/>
            </w:tblGrid>
            <w:tr w:rsidR="00F21B61" w:rsidRPr="00F21B61" w14:paraId="407357BD" w14:textId="77777777">
              <w:trPr>
                <w:tblCellSpacing w:w="0" w:type="dxa"/>
              </w:trPr>
              <w:tc>
                <w:tcPr>
                  <w:tcW w:w="2500" w:type="pct"/>
                  <w:hideMark/>
                </w:tcPr>
                <w:tbl>
                  <w:tblPr>
                    <w:tblW w:w="0" w:type="auto"/>
                    <w:jc w:val="center"/>
                    <w:tblCellSpacing w:w="0" w:type="dxa"/>
                    <w:tblCellMar>
                      <w:left w:w="0" w:type="dxa"/>
                      <w:right w:w="0" w:type="dxa"/>
                    </w:tblCellMar>
                    <w:tblLook w:val="04A0" w:firstRow="1" w:lastRow="0" w:firstColumn="1" w:lastColumn="0" w:noHBand="0" w:noVBand="1"/>
                  </w:tblPr>
                  <w:tblGrid>
                    <w:gridCol w:w="5341"/>
                  </w:tblGrid>
                  <w:tr w:rsidR="00F21B61" w:rsidRPr="00F21B61" w14:paraId="7BDEF001" w14:textId="77777777">
                    <w:trPr>
                      <w:trHeight w:val="1200"/>
                      <w:tblCellSpacing w:w="0" w:type="dxa"/>
                      <w:jc w:val="center"/>
                    </w:trPr>
                    <w:tc>
                      <w:tcPr>
                        <w:tcW w:w="0" w:type="auto"/>
                        <w:vAlign w:val="bottom"/>
                        <w:hideMark/>
                      </w:tcPr>
                      <w:p w14:paraId="50FFAEBA" w14:textId="7A08F38E"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lastRenderedPageBreak/>
                          <w:br/>
                        </w:r>
                        <w:r w:rsidRPr="00F21B61">
                          <w:rPr>
                            <w:rFonts w:ascii="Verdana" w:eastAsia="Times New Roman" w:hAnsi="Verdana" w:cs="Times New Roman"/>
                            <w:lang w:eastAsia="pt-BR"/>
                          </w:rPr>
                          <w:br/>
                          <w:t>___________________________________</w:t>
                        </w:r>
                      </w:p>
                    </w:tc>
                  </w:tr>
                  <w:tr w:rsidR="00F21B61" w:rsidRPr="00F21B61" w14:paraId="4D295A97" w14:textId="77777777">
                    <w:trPr>
                      <w:tblCellSpacing w:w="0" w:type="dxa"/>
                      <w:jc w:val="center"/>
                    </w:trPr>
                    <w:tc>
                      <w:tcPr>
                        <w:tcW w:w="0" w:type="auto"/>
                        <w:vAlign w:val="center"/>
                        <w:hideMark/>
                      </w:tcPr>
                      <w:p w14:paraId="32AA5FC8"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Fatima Aparecida de Carvalho</w:t>
                        </w:r>
                      </w:p>
                    </w:tc>
                  </w:tr>
                  <w:tr w:rsidR="00F21B61" w:rsidRPr="00F21B61" w14:paraId="7EDC9126" w14:textId="77777777">
                    <w:trPr>
                      <w:tblCellSpacing w:w="0" w:type="dxa"/>
                      <w:jc w:val="center"/>
                    </w:trPr>
                    <w:tc>
                      <w:tcPr>
                        <w:tcW w:w="0" w:type="auto"/>
                        <w:vAlign w:val="center"/>
                        <w:hideMark/>
                      </w:tcPr>
                      <w:p w14:paraId="46853204"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Coordenadoria de Orçamento</w:t>
                        </w:r>
                      </w:p>
                    </w:tc>
                  </w:tr>
                  <w:tr w:rsidR="00F21B61" w:rsidRPr="00F21B61" w14:paraId="5A926979" w14:textId="77777777">
                    <w:trPr>
                      <w:tblCellSpacing w:w="0" w:type="dxa"/>
                      <w:jc w:val="center"/>
                    </w:trPr>
                    <w:tc>
                      <w:tcPr>
                        <w:tcW w:w="0" w:type="auto"/>
                        <w:vAlign w:val="center"/>
                        <w:hideMark/>
                      </w:tcPr>
                      <w:p w14:paraId="6EB96CDE"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11/09/2020</w:t>
                        </w:r>
                      </w:p>
                    </w:tc>
                  </w:tr>
                  <w:tr w:rsidR="00F21B61" w:rsidRPr="00F21B61" w14:paraId="1AD47C06" w14:textId="77777777">
                    <w:trPr>
                      <w:tblCellSpacing w:w="0" w:type="dxa"/>
                      <w:jc w:val="center"/>
                    </w:trPr>
                    <w:tc>
                      <w:tcPr>
                        <w:tcW w:w="0" w:type="auto"/>
                        <w:vAlign w:val="center"/>
                        <w:hideMark/>
                      </w:tcPr>
                      <w:p w14:paraId="3DE5254B"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Existência de Saldo Orçamentário no PTA/LOA</w:t>
                        </w:r>
                      </w:p>
                    </w:tc>
                  </w:tr>
                </w:tbl>
                <w:p w14:paraId="64A6BA7C" w14:textId="77777777" w:rsidR="00F21B61" w:rsidRPr="00F21B61" w:rsidRDefault="00F21B61" w:rsidP="00F21B61">
                  <w:pPr>
                    <w:jc w:val="center"/>
                    <w:rPr>
                      <w:rFonts w:ascii="Verdana" w:eastAsia="Times New Roman" w:hAnsi="Verdana" w:cs="Times New Roman"/>
                      <w:sz w:val="16"/>
                      <w:szCs w:val="16"/>
                      <w:lang w:eastAsia="pt-BR"/>
                    </w:rPr>
                  </w:pPr>
                </w:p>
              </w:tc>
              <w:tc>
                <w:tcPr>
                  <w:tcW w:w="2500" w:type="pct"/>
                  <w:hideMark/>
                </w:tcPr>
                <w:tbl>
                  <w:tblPr>
                    <w:tblW w:w="0" w:type="auto"/>
                    <w:jc w:val="center"/>
                    <w:tblCellSpacing w:w="0" w:type="dxa"/>
                    <w:tblCellMar>
                      <w:left w:w="0" w:type="dxa"/>
                      <w:right w:w="0" w:type="dxa"/>
                    </w:tblCellMar>
                    <w:tblLook w:val="04A0" w:firstRow="1" w:lastRow="0" w:firstColumn="1" w:lastColumn="0" w:noHBand="0" w:noVBand="1"/>
                  </w:tblPr>
                  <w:tblGrid>
                    <w:gridCol w:w="3658"/>
                  </w:tblGrid>
                  <w:tr w:rsidR="00F21B61" w:rsidRPr="00F21B61" w14:paraId="05C8A363" w14:textId="77777777">
                    <w:trPr>
                      <w:trHeight w:val="1200"/>
                      <w:tblCellSpacing w:w="0" w:type="dxa"/>
                      <w:jc w:val="center"/>
                    </w:trPr>
                    <w:tc>
                      <w:tcPr>
                        <w:tcW w:w="0" w:type="auto"/>
                        <w:vAlign w:val="bottom"/>
                        <w:hideMark/>
                      </w:tcPr>
                      <w:p w14:paraId="6B4D0BC0" w14:textId="5F5C63AD"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br/>
                        </w:r>
                        <w:r w:rsidRPr="00F21B61">
                          <w:rPr>
                            <w:rFonts w:ascii="Verdana" w:eastAsia="Times New Roman" w:hAnsi="Verdana" w:cs="Times New Roman"/>
                            <w:lang w:eastAsia="pt-BR"/>
                          </w:rPr>
                          <w:br/>
                          <w:t>______________________</w:t>
                        </w:r>
                      </w:p>
                    </w:tc>
                  </w:tr>
                  <w:tr w:rsidR="00F21B61" w:rsidRPr="00F21B61" w14:paraId="54B4E54E" w14:textId="77777777">
                    <w:trPr>
                      <w:tblCellSpacing w:w="0" w:type="dxa"/>
                      <w:jc w:val="center"/>
                    </w:trPr>
                    <w:tc>
                      <w:tcPr>
                        <w:tcW w:w="0" w:type="auto"/>
                        <w:vAlign w:val="center"/>
                        <w:hideMark/>
                      </w:tcPr>
                      <w:p w14:paraId="7D30D052" w14:textId="77777777" w:rsidR="00F21B61" w:rsidRPr="00F21B61" w:rsidRDefault="00F21B61" w:rsidP="00F21B61">
                        <w:pPr>
                          <w:jc w:val="center"/>
                          <w:rPr>
                            <w:rFonts w:ascii="Verdana" w:eastAsia="Times New Roman" w:hAnsi="Verdana" w:cs="Times New Roman"/>
                            <w:lang w:eastAsia="pt-BR"/>
                          </w:rPr>
                        </w:pPr>
                        <w:proofErr w:type="spellStart"/>
                        <w:r w:rsidRPr="00F21B61">
                          <w:rPr>
                            <w:rFonts w:ascii="Verdana" w:eastAsia="Times New Roman" w:hAnsi="Verdana" w:cs="Times New Roman"/>
                            <w:lang w:eastAsia="pt-BR"/>
                          </w:rPr>
                          <w:t>Ilza</w:t>
                        </w:r>
                        <w:proofErr w:type="spellEnd"/>
                        <w:r w:rsidRPr="00F21B61">
                          <w:rPr>
                            <w:rFonts w:ascii="Verdana" w:eastAsia="Times New Roman" w:hAnsi="Verdana" w:cs="Times New Roman"/>
                            <w:lang w:eastAsia="pt-BR"/>
                          </w:rPr>
                          <w:t xml:space="preserve"> Ferreira da Paz</w:t>
                        </w:r>
                      </w:p>
                    </w:tc>
                  </w:tr>
                  <w:tr w:rsidR="00F21B61" w:rsidRPr="00F21B61" w14:paraId="02D4708A" w14:textId="77777777">
                    <w:trPr>
                      <w:tblCellSpacing w:w="0" w:type="dxa"/>
                      <w:jc w:val="center"/>
                    </w:trPr>
                    <w:tc>
                      <w:tcPr>
                        <w:tcW w:w="0" w:type="auto"/>
                        <w:vAlign w:val="center"/>
                        <w:hideMark/>
                      </w:tcPr>
                      <w:p w14:paraId="3ACDC391"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Coordenadoria Financeira</w:t>
                        </w:r>
                      </w:p>
                    </w:tc>
                  </w:tr>
                  <w:tr w:rsidR="00F21B61" w:rsidRPr="00F21B61" w14:paraId="09E72232" w14:textId="77777777">
                    <w:trPr>
                      <w:tblCellSpacing w:w="0" w:type="dxa"/>
                      <w:jc w:val="center"/>
                    </w:trPr>
                    <w:tc>
                      <w:tcPr>
                        <w:tcW w:w="0" w:type="auto"/>
                        <w:vAlign w:val="center"/>
                        <w:hideMark/>
                      </w:tcPr>
                      <w:p w14:paraId="2AEE0FF6"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11/09/2020</w:t>
                        </w:r>
                      </w:p>
                    </w:tc>
                  </w:tr>
                  <w:tr w:rsidR="00F21B61" w:rsidRPr="00F21B61" w14:paraId="390D077C" w14:textId="77777777">
                    <w:trPr>
                      <w:tblCellSpacing w:w="0" w:type="dxa"/>
                      <w:jc w:val="center"/>
                    </w:trPr>
                    <w:tc>
                      <w:tcPr>
                        <w:tcW w:w="0" w:type="auto"/>
                        <w:vAlign w:val="center"/>
                        <w:hideMark/>
                      </w:tcPr>
                      <w:p w14:paraId="031789C5"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Existência de Saldo Financeiro</w:t>
                        </w:r>
                      </w:p>
                    </w:tc>
                  </w:tr>
                </w:tbl>
                <w:p w14:paraId="43E4ED60" w14:textId="77777777" w:rsidR="00F21B61" w:rsidRPr="00F21B61" w:rsidRDefault="00F21B61" w:rsidP="00F21B61">
                  <w:pPr>
                    <w:jc w:val="center"/>
                    <w:rPr>
                      <w:rFonts w:ascii="Verdana" w:eastAsia="Times New Roman" w:hAnsi="Verdana" w:cs="Times New Roman"/>
                      <w:sz w:val="16"/>
                      <w:szCs w:val="16"/>
                      <w:lang w:eastAsia="pt-BR"/>
                    </w:rPr>
                  </w:pPr>
                </w:p>
              </w:tc>
            </w:tr>
          </w:tbl>
          <w:p w14:paraId="23F9BBAA" w14:textId="77777777" w:rsidR="00F21B61" w:rsidRPr="00F21B61" w:rsidRDefault="00F21B61" w:rsidP="00F21B61">
            <w:pPr>
              <w:rPr>
                <w:rFonts w:ascii="Verdana" w:eastAsia="Times New Roman" w:hAnsi="Verdana" w:cs="Times New Roman"/>
                <w:color w:val="333333"/>
                <w:sz w:val="16"/>
                <w:szCs w:val="16"/>
                <w:lang w:eastAsia="pt-BR"/>
              </w:rPr>
            </w:pPr>
          </w:p>
        </w:tc>
      </w:tr>
      <w:tr w:rsidR="00F21B61" w:rsidRPr="00F21B61" w14:paraId="3C33692D" w14:textId="77777777" w:rsidTr="00F21B6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65"/>
            </w:tblGrid>
            <w:tr w:rsidR="00F21B61" w:rsidRPr="00F21B61" w14:paraId="75CD433C" w14:textId="77777777">
              <w:trPr>
                <w:tblCellSpacing w:w="0" w:type="dxa"/>
              </w:trPr>
              <w:tc>
                <w:tcPr>
                  <w:tcW w:w="2500" w:type="pct"/>
                  <w:hideMark/>
                </w:tcPr>
                <w:tbl>
                  <w:tblPr>
                    <w:tblW w:w="0" w:type="auto"/>
                    <w:jc w:val="center"/>
                    <w:tblCellSpacing w:w="0" w:type="dxa"/>
                    <w:tblCellMar>
                      <w:left w:w="0" w:type="dxa"/>
                      <w:right w:w="0" w:type="dxa"/>
                    </w:tblCellMar>
                    <w:tblLook w:val="04A0" w:firstRow="1" w:lastRow="0" w:firstColumn="1" w:lastColumn="0" w:noHBand="0" w:noVBand="1"/>
                  </w:tblPr>
                  <w:tblGrid>
                    <w:gridCol w:w="9065"/>
                  </w:tblGrid>
                  <w:tr w:rsidR="00F21B61" w:rsidRPr="00F21B61" w14:paraId="1350A111" w14:textId="77777777">
                    <w:trPr>
                      <w:trHeight w:val="1200"/>
                      <w:tblCellSpacing w:w="0" w:type="dxa"/>
                      <w:jc w:val="center"/>
                    </w:trPr>
                    <w:tc>
                      <w:tcPr>
                        <w:tcW w:w="0" w:type="auto"/>
                        <w:vAlign w:val="bottom"/>
                        <w:hideMark/>
                      </w:tcPr>
                      <w:p w14:paraId="464655A6"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br/>
                        </w:r>
                        <w:r w:rsidRPr="00F21B61">
                          <w:rPr>
                            <w:rFonts w:ascii="Verdana" w:eastAsia="Times New Roman" w:hAnsi="Verdana" w:cs="Times New Roman"/>
                            <w:lang w:eastAsia="pt-BR"/>
                          </w:rPr>
                          <w:br/>
                          <w:t>________________________________________</w:t>
                        </w:r>
                      </w:p>
                    </w:tc>
                  </w:tr>
                  <w:tr w:rsidR="00F21B61" w:rsidRPr="00F21B61" w14:paraId="03FE5B4A" w14:textId="77777777">
                    <w:trPr>
                      <w:tblCellSpacing w:w="0" w:type="dxa"/>
                      <w:jc w:val="center"/>
                    </w:trPr>
                    <w:tc>
                      <w:tcPr>
                        <w:tcW w:w="0" w:type="auto"/>
                        <w:vAlign w:val="center"/>
                        <w:hideMark/>
                      </w:tcPr>
                      <w:p w14:paraId="173FC1E6"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 xml:space="preserve">Valdinei </w:t>
                        </w:r>
                        <w:proofErr w:type="spellStart"/>
                        <w:r w:rsidRPr="00F21B61">
                          <w:rPr>
                            <w:rFonts w:ascii="Verdana" w:eastAsia="Times New Roman" w:hAnsi="Verdana" w:cs="Times New Roman"/>
                            <w:lang w:eastAsia="pt-BR"/>
                          </w:rPr>
                          <w:t>Valerio</w:t>
                        </w:r>
                        <w:proofErr w:type="spellEnd"/>
                        <w:r w:rsidRPr="00F21B61">
                          <w:rPr>
                            <w:rFonts w:ascii="Verdana" w:eastAsia="Times New Roman" w:hAnsi="Verdana" w:cs="Times New Roman"/>
                            <w:lang w:eastAsia="pt-BR"/>
                          </w:rPr>
                          <w:t xml:space="preserve"> da Silva</w:t>
                        </w:r>
                      </w:p>
                    </w:tc>
                  </w:tr>
                  <w:tr w:rsidR="00F21B61" w:rsidRPr="00F21B61" w14:paraId="4E51510E" w14:textId="77777777">
                    <w:trPr>
                      <w:tblCellSpacing w:w="0" w:type="dxa"/>
                      <w:jc w:val="center"/>
                    </w:trPr>
                    <w:tc>
                      <w:tcPr>
                        <w:tcW w:w="0" w:type="auto"/>
                        <w:vAlign w:val="center"/>
                        <w:hideMark/>
                      </w:tcPr>
                      <w:p w14:paraId="5000EB57"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Ordenador de Despesa</w:t>
                        </w:r>
                      </w:p>
                    </w:tc>
                  </w:tr>
                  <w:tr w:rsidR="00F21B61" w:rsidRPr="00F21B61" w14:paraId="1E608B10" w14:textId="77777777">
                    <w:trPr>
                      <w:tblCellSpacing w:w="0" w:type="dxa"/>
                      <w:jc w:val="center"/>
                    </w:trPr>
                    <w:tc>
                      <w:tcPr>
                        <w:tcW w:w="0" w:type="auto"/>
                        <w:vAlign w:val="center"/>
                        <w:hideMark/>
                      </w:tcPr>
                      <w:p w14:paraId="209F67DF" w14:textId="77777777" w:rsidR="00F21B61" w:rsidRPr="00F21B61" w:rsidRDefault="00F21B61" w:rsidP="00F21B61">
                        <w:pPr>
                          <w:jc w:val="center"/>
                          <w:rPr>
                            <w:rFonts w:ascii="Verdana" w:eastAsia="Times New Roman" w:hAnsi="Verdana" w:cs="Times New Roman"/>
                            <w:lang w:eastAsia="pt-BR"/>
                          </w:rPr>
                        </w:pPr>
                        <w:r w:rsidRPr="00F21B61">
                          <w:rPr>
                            <w:rFonts w:ascii="Verdana" w:eastAsia="Times New Roman" w:hAnsi="Verdana" w:cs="Times New Roman"/>
                            <w:lang w:eastAsia="pt-BR"/>
                          </w:rPr>
                          <w:t>11/09/2020</w:t>
                        </w:r>
                      </w:p>
                    </w:tc>
                  </w:tr>
                  <w:tr w:rsidR="00F21B61" w:rsidRPr="00F21B61" w14:paraId="062B78BA" w14:textId="77777777">
                    <w:trPr>
                      <w:tblCellSpacing w:w="0" w:type="dxa"/>
                      <w:jc w:val="center"/>
                    </w:trPr>
                    <w:tc>
                      <w:tcPr>
                        <w:tcW w:w="0" w:type="auto"/>
                        <w:vAlign w:val="center"/>
                        <w:hideMark/>
                      </w:tcPr>
                      <w:p w14:paraId="78C3AF5D" w14:textId="77777777" w:rsidR="00F21B61" w:rsidRPr="00F21B61" w:rsidRDefault="00F21B61" w:rsidP="00F21B61">
                        <w:pPr>
                          <w:rPr>
                            <w:rFonts w:ascii="Verdana" w:eastAsia="Times New Roman" w:hAnsi="Verdana" w:cs="Times New Roman"/>
                            <w:lang w:eastAsia="pt-BR"/>
                          </w:rPr>
                        </w:pPr>
                        <w:r w:rsidRPr="00F21B61">
                          <w:rPr>
                            <w:rFonts w:ascii="Verdana" w:eastAsia="Times New Roman" w:hAnsi="Verdana" w:cs="Times New Roman"/>
                            <w:lang w:eastAsia="pt-BR"/>
                          </w:rPr>
                          <w:t>Autorizo realizar os procedimentos legais para a aquisição de bens e/ou contratação dos serviços constantes neste TR.</w:t>
                        </w:r>
                      </w:p>
                    </w:tc>
                  </w:tr>
                </w:tbl>
                <w:p w14:paraId="4CC32773" w14:textId="77777777" w:rsidR="00F21B61" w:rsidRPr="00F21B61" w:rsidRDefault="00F21B61" w:rsidP="00F21B61">
                  <w:pPr>
                    <w:jc w:val="center"/>
                    <w:rPr>
                      <w:rFonts w:ascii="Verdana" w:eastAsia="Times New Roman" w:hAnsi="Verdana" w:cs="Times New Roman"/>
                      <w:sz w:val="16"/>
                      <w:szCs w:val="16"/>
                      <w:lang w:eastAsia="pt-BR"/>
                    </w:rPr>
                  </w:pPr>
                </w:p>
              </w:tc>
            </w:tr>
          </w:tbl>
          <w:p w14:paraId="5E995A8B" w14:textId="77777777" w:rsidR="00F21B61" w:rsidRPr="00F21B61" w:rsidRDefault="00F21B61" w:rsidP="00F21B61">
            <w:pPr>
              <w:rPr>
                <w:rFonts w:ascii="Verdana" w:eastAsia="Times New Roman" w:hAnsi="Verdana" w:cs="Times New Roman"/>
                <w:color w:val="333333"/>
                <w:sz w:val="16"/>
                <w:szCs w:val="16"/>
                <w:lang w:eastAsia="pt-BR"/>
              </w:rPr>
            </w:pPr>
          </w:p>
        </w:tc>
      </w:tr>
    </w:tbl>
    <w:p w14:paraId="11D6DB20" w14:textId="4C7BEDA6" w:rsidR="007A58D9" w:rsidRDefault="007A58D9" w:rsidP="005D67B7">
      <w:pPr>
        <w:ind w:left="-993"/>
        <w:jc w:val="center"/>
        <w:rPr>
          <w:rFonts w:ascii="Nexa Light" w:hAnsi="Nexa Light"/>
          <w:b/>
          <w:color w:val="000000"/>
          <w:sz w:val="22"/>
          <w:szCs w:val="22"/>
        </w:rPr>
      </w:pPr>
      <w:r>
        <w:rPr>
          <w:rFonts w:ascii="Nexa Light" w:hAnsi="Nexa Light"/>
          <w:b/>
          <w:color w:val="000000"/>
          <w:sz w:val="22"/>
          <w:szCs w:val="22"/>
        </w:rPr>
        <w:t>ANEXO I – TERMO DE REFERÊNCIA</w:t>
      </w:r>
    </w:p>
    <w:tbl>
      <w:tblPr>
        <w:tblpPr w:leftFromText="141" w:rightFromText="141" w:vertAnchor="page" w:horzAnchor="margin" w:tblpY="4006"/>
        <w:tblW w:w="7979" w:type="dxa"/>
        <w:tblBorders>
          <w:top w:val="single" w:sz="4" w:space="0" w:color="1B3281"/>
          <w:left w:val="single" w:sz="4" w:space="0" w:color="1B3281"/>
          <w:bottom w:val="single" w:sz="4" w:space="0" w:color="1B3281"/>
          <w:right w:val="single" w:sz="4" w:space="0" w:color="1B3281"/>
          <w:insideH w:val="single" w:sz="6" w:space="0" w:color="1B3281"/>
          <w:insideV w:val="single" w:sz="6" w:space="0" w:color="1B3281"/>
        </w:tblBorders>
        <w:tblLayout w:type="fixed"/>
        <w:tblCellMar>
          <w:left w:w="0" w:type="dxa"/>
          <w:right w:w="0" w:type="dxa"/>
        </w:tblCellMar>
        <w:tblLook w:val="04A0" w:firstRow="1" w:lastRow="0" w:firstColumn="1" w:lastColumn="0" w:noHBand="0" w:noVBand="1"/>
      </w:tblPr>
      <w:tblGrid>
        <w:gridCol w:w="6490"/>
        <w:gridCol w:w="1480"/>
        <w:gridCol w:w="9"/>
      </w:tblGrid>
      <w:tr w:rsidR="007A58D9" w:rsidRPr="00032265" w14:paraId="0FF62488" w14:textId="77777777" w:rsidTr="007A58D9">
        <w:trPr>
          <w:trHeight w:val="19"/>
        </w:trPr>
        <w:tc>
          <w:tcPr>
            <w:tcW w:w="7979" w:type="dxa"/>
            <w:gridSpan w:val="3"/>
            <w:shd w:val="clear" w:color="000000" w:fill="1B3281"/>
            <w:noWrap/>
            <w:vAlign w:val="bottom"/>
            <w:hideMark/>
          </w:tcPr>
          <w:p w14:paraId="3B142C59" w14:textId="77777777" w:rsidR="007A58D9" w:rsidRPr="00032265" w:rsidRDefault="007A58D9" w:rsidP="007A58D9">
            <w:pPr>
              <w:spacing w:line="360" w:lineRule="auto"/>
              <w:jc w:val="both"/>
              <w:rPr>
                <w:rFonts w:ascii="Nexa Light" w:hAnsi="Nexa Light"/>
                <w:b/>
                <w:bCs/>
                <w:sz w:val="16"/>
                <w:szCs w:val="16"/>
              </w:rPr>
            </w:pPr>
            <w:r w:rsidRPr="00032265">
              <w:rPr>
                <w:rFonts w:ascii="Nexa Light" w:hAnsi="Nexa Light"/>
                <w:b/>
                <w:bCs/>
                <w:sz w:val="16"/>
                <w:szCs w:val="16"/>
              </w:rPr>
              <w:lastRenderedPageBreak/>
              <w:t xml:space="preserve">Endereços das Unidades Administrativas da Sema </w:t>
            </w:r>
          </w:p>
        </w:tc>
      </w:tr>
      <w:tr w:rsidR="007A58D9" w:rsidRPr="00032265" w14:paraId="205A83DB" w14:textId="77777777" w:rsidTr="007A58D9">
        <w:trPr>
          <w:gridAfter w:val="1"/>
          <w:wAfter w:w="9" w:type="dxa"/>
          <w:trHeight w:val="19"/>
        </w:trPr>
        <w:tc>
          <w:tcPr>
            <w:tcW w:w="6490" w:type="dxa"/>
            <w:tcBorders>
              <w:right w:val="single" w:sz="4" w:space="0" w:color="auto"/>
            </w:tcBorders>
            <w:shd w:val="clear" w:color="auto" w:fill="auto"/>
            <w:noWrap/>
            <w:vAlign w:val="bottom"/>
          </w:tcPr>
          <w:p w14:paraId="70E432D8"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Secretaria de Estado do Meio Ambiente</w:t>
            </w:r>
          </w:p>
        </w:tc>
        <w:tc>
          <w:tcPr>
            <w:tcW w:w="1480" w:type="dxa"/>
            <w:tcBorders>
              <w:left w:val="single" w:sz="4" w:space="0" w:color="auto"/>
            </w:tcBorders>
            <w:shd w:val="clear" w:color="auto" w:fill="auto"/>
            <w:vAlign w:val="bottom"/>
          </w:tcPr>
          <w:p w14:paraId="7D7F8692" w14:textId="77777777" w:rsidR="007A58D9" w:rsidRPr="00032265" w:rsidRDefault="007A58D9" w:rsidP="007A58D9">
            <w:pPr>
              <w:spacing w:line="360" w:lineRule="auto"/>
              <w:jc w:val="both"/>
              <w:rPr>
                <w:rFonts w:ascii="Nexa Light" w:hAnsi="Nexa Light"/>
                <w:b/>
                <w:sz w:val="16"/>
                <w:szCs w:val="16"/>
              </w:rPr>
            </w:pPr>
          </w:p>
        </w:tc>
      </w:tr>
      <w:tr w:rsidR="007A58D9" w:rsidRPr="00032265" w14:paraId="28EB42E2" w14:textId="77777777" w:rsidTr="007A58D9">
        <w:trPr>
          <w:gridAfter w:val="1"/>
          <w:wAfter w:w="9" w:type="dxa"/>
          <w:trHeight w:val="212"/>
        </w:trPr>
        <w:tc>
          <w:tcPr>
            <w:tcW w:w="6490" w:type="dxa"/>
            <w:tcBorders>
              <w:right w:val="single" w:sz="4" w:space="0" w:color="auto"/>
            </w:tcBorders>
            <w:shd w:val="clear" w:color="auto" w:fill="auto"/>
            <w:noWrap/>
            <w:vAlign w:val="bottom"/>
          </w:tcPr>
          <w:p w14:paraId="4B8122ED"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 xml:space="preserve">Gerente de Transportes: </w:t>
            </w:r>
            <w:proofErr w:type="spellStart"/>
            <w:r w:rsidRPr="00032265">
              <w:rPr>
                <w:rFonts w:ascii="Nexa Light" w:hAnsi="Nexa Light"/>
                <w:b/>
                <w:sz w:val="16"/>
                <w:szCs w:val="16"/>
              </w:rPr>
              <w:t>Whagton</w:t>
            </w:r>
            <w:proofErr w:type="spellEnd"/>
            <w:r w:rsidRPr="00032265">
              <w:rPr>
                <w:rFonts w:ascii="Nexa Light" w:hAnsi="Nexa Light"/>
                <w:b/>
                <w:sz w:val="16"/>
                <w:szCs w:val="16"/>
              </w:rPr>
              <w:t xml:space="preserve"> Nunes de Souza</w:t>
            </w:r>
          </w:p>
        </w:tc>
        <w:tc>
          <w:tcPr>
            <w:tcW w:w="1480" w:type="dxa"/>
            <w:tcBorders>
              <w:left w:val="single" w:sz="4" w:space="0" w:color="auto"/>
            </w:tcBorders>
            <w:shd w:val="clear" w:color="auto" w:fill="auto"/>
            <w:vAlign w:val="bottom"/>
          </w:tcPr>
          <w:p w14:paraId="3425CB0B"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GTRAN</w:t>
            </w:r>
          </w:p>
        </w:tc>
      </w:tr>
      <w:tr w:rsidR="007A58D9" w:rsidRPr="00032265" w14:paraId="705790BA" w14:textId="77777777" w:rsidTr="007A58D9">
        <w:trPr>
          <w:gridAfter w:val="1"/>
          <w:wAfter w:w="9" w:type="dxa"/>
          <w:trHeight w:val="19"/>
        </w:trPr>
        <w:tc>
          <w:tcPr>
            <w:tcW w:w="6490" w:type="dxa"/>
            <w:tcBorders>
              <w:right w:val="single" w:sz="4" w:space="0" w:color="auto"/>
            </w:tcBorders>
            <w:shd w:val="clear" w:color="auto" w:fill="auto"/>
            <w:noWrap/>
            <w:vAlign w:val="bottom"/>
          </w:tcPr>
          <w:p w14:paraId="6471A26E"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Contato: (65) 3613-7283</w:t>
            </w:r>
          </w:p>
        </w:tc>
        <w:tc>
          <w:tcPr>
            <w:tcW w:w="1480" w:type="dxa"/>
            <w:tcBorders>
              <w:left w:val="single" w:sz="4" w:space="0" w:color="auto"/>
            </w:tcBorders>
            <w:shd w:val="clear" w:color="auto" w:fill="auto"/>
            <w:vAlign w:val="bottom"/>
          </w:tcPr>
          <w:p w14:paraId="767136FD" w14:textId="77777777" w:rsidR="007A58D9" w:rsidRPr="00032265" w:rsidRDefault="007A58D9" w:rsidP="007A58D9">
            <w:pPr>
              <w:spacing w:line="360" w:lineRule="auto"/>
              <w:jc w:val="both"/>
              <w:rPr>
                <w:rFonts w:ascii="Nexa Light" w:hAnsi="Nexa Light"/>
                <w:b/>
                <w:sz w:val="16"/>
                <w:szCs w:val="16"/>
              </w:rPr>
            </w:pPr>
          </w:p>
        </w:tc>
      </w:tr>
      <w:tr w:rsidR="007A58D9" w:rsidRPr="00032265" w14:paraId="4DF84723" w14:textId="77777777" w:rsidTr="007A58D9">
        <w:trPr>
          <w:gridAfter w:val="1"/>
          <w:wAfter w:w="9" w:type="dxa"/>
          <w:trHeight w:val="19"/>
        </w:trPr>
        <w:tc>
          <w:tcPr>
            <w:tcW w:w="6490" w:type="dxa"/>
            <w:tcBorders>
              <w:right w:val="single" w:sz="4" w:space="0" w:color="auto"/>
            </w:tcBorders>
            <w:shd w:val="clear" w:color="auto" w:fill="auto"/>
            <w:noWrap/>
            <w:vAlign w:val="bottom"/>
          </w:tcPr>
          <w:p w14:paraId="6A58237B"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Endereço: Rua C, esquina com a Rua F – Centro Político Administrativo Cuiabá - MT  CEP 78.049-913</w:t>
            </w:r>
          </w:p>
        </w:tc>
        <w:tc>
          <w:tcPr>
            <w:tcW w:w="1480" w:type="dxa"/>
            <w:tcBorders>
              <w:left w:val="single" w:sz="4" w:space="0" w:color="auto"/>
            </w:tcBorders>
            <w:shd w:val="clear" w:color="auto" w:fill="auto"/>
            <w:vAlign w:val="bottom"/>
          </w:tcPr>
          <w:p w14:paraId="525625E3" w14:textId="77777777" w:rsidR="007A58D9" w:rsidRPr="00032265" w:rsidRDefault="007A58D9" w:rsidP="007A58D9">
            <w:pPr>
              <w:spacing w:line="360" w:lineRule="auto"/>
              <w:jc w:val="both"/>
              <w:rPr>
                <w:rFonts w:ascii="Nexa Light" w:hAnsi="Nexa Light"/>
                <w:b/>
                <w:sz w:val="16"/>
                <w:szCs w:val="16"/>
              </w:rPr>
            </w:pPr>
          </w:p>
        </w:tc>
      </w:tr>
      <w:tr w:rsidR="007A58D9" w:rsidRPr="00032265" w14:paraId="77C79205" w14:textId="77777777" w:rsidTr="007A58D9">
        <w:trPr>
          <w:gridAfter w:val="1"/>
          <w:wAfter w:w="9" w:type="dxa"/>
          <w:trHeight w:val="19"/>
        </w:trPr>
        <w:tc>
          <w:tcPr>
            <w:tcW w:w="6490" w:type="dxa"/>
            <w:tcBorders>
              <w:right w:val="single" w:sz="4" w:space="0" w:color="auto"/>
            </w:tcBorders>
            <w:shd w:val="clear" w:color="auto" w:fill="auto"/>
            <w:noWrap/>
            <w:vAlign w:val="bottom"/>
            <w:hideMark/>
          </w:tcPr>
          <w:p w14:paraId="48CDE31B"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 xml:space="preserve">Unidade Desconcentrada de </w:t>
            </w:r>
            <w:r w:rsidRPr="001F6725">
              <w:rPr>
                <w:rFonts w:ascii="Nexa Light" w:hAnsi="Nexa Light"/>
                <w:color w:val="FF0000"/>
                <w:sz w:val="16"/>
                <w:szCs w:val="16"/>
              </w:rPr>
              <w:t>Alta Floresta</w:t>
            </w:r>
          </w:p>
        </w:tc>
        <w:tc>
          <w:tcPr>
            <w:tcW w:w="1480" w:type="dxa"/>
            <w:tcBorders>
              <w:left w:val="single" w:sz="4" w:space="0" w:color="auto"/>
            </w:tcBorders>
            <w:shd w:val="clear" w:color="auto" w:fill="auto"/>
            <w:vAlign w:val="bottom"/>
          </w:tcPr>
          <w:p w14:paraId="1D8E5109"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DUDALTAFLO</w:t>
            </w:r>
          </w:p>
        </w:tc>
      </w:tr>
      <w:tr w:rsidR="007A58D9" w:rsidRPr="00032265" w14:paraId="7D3815C4" w14:textId="77777777" w:rsidTr="007A58D9">
        <w:trPr>
          <w:gridAfter w:val="1"/>
          <w:wAfter w:w="9" w:type="dxa"/>
          <w:trHeight w:val="19"/>
        </w:trPr>
        <w:tc>
          <w:tcPr>
            <w:tcW w:w="6490" w:type="dxa"/>
            <w:tcBorders>
              <w:right w:val="single" w:sz="4" w:space="0" w:color="auto"/>
            </w:tcBorders>
            <w:shd w:val="clear" w:color="auto" w:fill="auto"/>
            <w:noWrap/>
            <w:vAlign w:val="bottom"/>
          </w:tcPr>
          <w:p w14:paraId="3E39BC28"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 xml:space="preserve">Diretor: </w:t>
            </w:r>
            <w:r w:rsidRPr="00032265">
              <w:rPr>
                <w:rFonts w:ascii="Nexa Light" w:hAnsi="Nexa Light"/>
                <w:b/>
                <w:sz w:val="16"/>
                <w:szCs w:val="16"/>
              </w:rPr>
              <w:t>Vinicius Salles Padovan Rezek</w:t>
            </w:r>
          </w:p>
        </w:tc>
        <w:tc>
          <w:tcPr>
            <w:tcW w:w="1480" w:type="dxa"/>
            <w:tcBorders>
              <w:left w:val="single" w:sz="4" w:space="0" w:color="auto"/>
            </w:tcBorders>
            <w:shd w:val="clear" w:color="auto" w:fill="auto"/>
            <w:vAlign w:val="bottom"/>
          </w:tcPr>
          <w:p w14:paraId="47F42B90" w14:textId="77777777" w:rsidR="007A58D9" w:rsidRPr="00032265" w:rsidRDefault="007A58D9" w:rsidP="007A58D9">
            <w:pPr>
              <w:spacing w:line="360" w:lineRule="auto"/>
              <w:jc w:val="both"/>
              <w:rPr>
                <w:rFonts w:ascii="Nexa Light" w:hAnsi="Nexa Light"/>
                <w:sz w:val="16"/>
                <w:szCs w:val="16"/>
              </w:rPr>
            </w:pPr>
          </w:p>
        </w:tc>
      </w:tr>
      <w:tr w:rsidR="007A58D9" w:rsidRPr="00032265" w14:paraId="38FBDCA0" w14:textId="77777777" w:rsidTr="007A58D9">
        <w:trPr>
          <w:gridAfter w:val="1"/>
          <w:wAfter w:w="9" w:type="dxa"/>
          <w:trHeight w:val="19"/>
        </w:trPr>
        <w:tc>
          <w:tcPr>
            <w:tcW w:w="6490" w:type="dxa"/>
            <w:tcBorders>
              <w:right w:val="single" w:sz="4" w:space="0" w:color="auto"/>
            </w:tcBorders>
            <w:shd w:val="clear" w:color="auto" w:fill="auto"/>
            <w:noWrap/>
            <w:vAlign w:val="bottom"/>
          </w:tcPr>
          <w:p w14:paraId="6BA7F3F7"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Contato: (66)3521-1678 / (66)3521-7919</w:t>
            </w:r>
          </w:p>
        </w:tc>
        <w:tc>
          <w:tcPr>
            <w:tcW w:w="1480" w:type="dxa"/>
            <w:tcBorders>
              <w:left w:val="single" w:sz="4" w:space="0" w:color="auto"/>
            </w:tcBorders>
            <w:shd w:val="clear" w:color="auto" w:fill="auto"/>
            <w:vAlign w:val="bottom"/>
          </w:tcPr>
          <w:p w14:paraId="25473D00" w14:textId="77777777" w:rsidR="007A58D9" w:rsidRPr="00032265" w:rsidRDefault="007A58D9" w:rsidP="007A58D9">
            <w:pPr>
              <w:spacing w:line="360" w:lineRule="auto"/>
              <w:jc w:val="both"/>
              <w:rPr>
                <w:rFonts w:ascii="Nexa Light" w:hAnsi="Nexa Light"/>
                <w:sz w:val="16"/>
                <w:szCs w:val="16"/>
              </w:rPr>
            </w:pPr>
          </w:p>
        </w:tc>
      </w:tr>
      <w:tr w:rsidR="007A58D9" w:rsidRPr="00032265" w14:paraId="2E7E7A64" w14:textId="77777777" w:rsidTr="007A58D9">
        <w:trPr>
          <w:gridAfter w:val="1"/>
          <w:wAfter w:w="9" w:type="dxa"/>
          <w:trHeight w:val="19"/>
        </w:trPr>
        <w:tc>
          <w:tcPr>
            <w:tcW w:w="6490" w:type="dxa"/>
            <w:tcBorders>
              <w:right w:val="single" w:sz="4" w:space="0" w:color="auto"/>
            </w:tcBorders>
            <w:shd w:val="clear" w:color="auto" w:fill="auto"/>
            <w:noWrap/>
            <w:vAlign w:val="bottom"/>
          </w:tcPr>
          <w:p w14:paraId="314BC5BC"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 xml:space="preserve">Endereço: </w:t>
            </w:r>
            <w:r>
              <w:t xml:space="preserve"> </w:t>
            </w:r>
            <w:r w:rsidRPr="00044007">
              <w:rPr>
                <w:rFonts w:ascii="Nexa Light" w:hAnsi="Nexa Light"/>
                <w:sz w:val="16"/>
                <w:szCs w:val="16"/>
              </w:rPr>
              <w:t xml:space="preserve">Rua: F Nº 828 Esquina com a rua F/7, Setor F </w:t>
            </w:r>
            <w:proofErr w:type="spellStart"/>
            <w:r w:rsidRPr="00032265">
              <w:rPr>
                <w:rFonts w:ascii="Nexa Light" w:hAnsi="Nexa Light"/>
                <w:sz w:val="16"/>
                <w:szCs w:val="16"/>
              </w:rPr>
              <w:t>Cep</w:t>
            </w:r>
            <w:proofErr w:type="spellEnd"/>
            <w:r w:rsidRPr="00032265">
              <w:rPr>
                <w:rFonts w:ascii="Nexa Light" w:hAnsi="Nexa Light"/>
                <w:sz w:val="16"/>
                <w:szCs w:val="16"/>
              </w:rPr>
              <w:t>: 78580-000</w:t>
            </w:r>
          </w:p>
        </w:tc>
        <w:tc>
          <w:tcPr>
            <w:tcW w:w="1480" w:type="dxa"/>
            <w:tcBorders>
              <w:left w:val="single" w:sz="4" w:space="0" w:color="auto"/>
            </w:tcBorders>
            <w:shd w:val="clear" w:color="auto" w:fill="auto"/>
            <w:vAlign w:val="bottom"/>
          </w:tcPr>
          <w:p w14:paraId="42ED8E72" w14:textId="77777777" w:rsidR="007A58D9" w:rsidRPr="00032265" w:rsidRDefault="007A58D9" w:rsidP="007A58D9">
            <w:pPr>
              <w:spacing w:line="360" w:lineRule="auto"/>
              <w:jc w:val="both"/>
              <w:rPr>
                <w:rFonts w:ascii="Nexa Light" w:hAnsi="Nexa Light"/>
                <w:sz w:val="16"/>
                <w:szCs w:val="16"/>
              </w:rPr>
            </w:pPr>
          </w:p>
        </w:tc>
      </w:tr>
      <w:tr w:rsidR="007A58D9" w:rsidRPr="005E0CA7" w14:paraId="191A3079" w14:textId="77777777" w:rsidTr="007A58D9">
        <w:trPr>
          <w:gridAfter w:val="1"/>
          <w:wAfter w:w="9" w:type="dxa"/>
          <w:trHeight w:val="19"/>
        </w:trPr>
        <w:tc>
          <w:tcPr>
            <w:tcW w:w="6490" w:type="dxa"/>
            <w:tcBorders>
              <w:right w:val="single" w:sz="4" w:space="0" w:color="auto"/>
            </w:tcBorders>
            <w:shd w:val="clear" w:color="auto" w:fill="auto"/>
            <w:noWrap/>
            <w:vAlign w:val="bottom"/>
          </w:tcPr>
          <w:p w14:paraId="452A130A" w14:textId="77777777" w:rsidR="007A58D9" w:rsidRPr="00032265" w:rsidRDefault="007A58D9" w:rsidP="007A58D9">
            <w:pPr>
              <w:spacing w:line="360" w:lineRule="auto"/>
              <w:jc w:val="both"/>
              <w:rPr>
                <w:rFonts w:ascii="Nexa Light" w:hAnsi="Nexa Light"/>
                <w:sz w:val="16"/>
                <w:szCs w:val="16"/>
                <w:lang w:val="en-US"/>
              </w:rPr>
            </w:pPr>
            <w:r w:rsidRPr="00032265">
              <w:rPr>
                <w:rFonts w:ascii="Nexa Light" w:hAnsi="Nexa Light"/>
                <w:sz w:val="16"/>
                <w:szCs w:val="16"/>
                <w:lang w:val="en-US"/>
              </w:rPr>
              <w:t>Email: altafloresta@sema.mt.gov.br</w:t>
            </w:r>
          </w:p>
        </w:tc>
        <w:tc>
          <w:tcPr>
            <w:tcW w:w="1480" w:type="dxa"/>
            <w:tcBorders>
              <w:left w:val="single" w:sz="4" w:space="0" w:color="auto"/>
            </w:tcBorders>
            <w:shd w:val="clear" w:color="auto" w:fill="auto"/>
            <w:vAlign w:val="bottom"/>
          </w:tcPr>
          <w:p w14:paraId="7A292FC2" w14:textId="77777777" w:rsidR="007A58D9" w:rsidRPr="00032265" w:rsidRDefault="007A58D9" w:rsidP="007A58D9">
            <w:pPr>
              <w:spacing w:line="360" w:lineRule="auto"/>
              <w:jc w:val="both"/>
              <w:rPr>
                <w:rFonts w:ascii="Nexa Light" w:hAnsi="Nexa Light"/>
                <w:sz w:val="16"/>
                <w:szCs w:val="16"/>
                <w:lang w:val="en-US"/>
              </w:rPr>
            </w:pPr>
          </w:p>
        </w:tc>
      </w:tr>
      <w:tr w:rsidR="007A58D9" w:rsidRPr="00032265" w14:paraId="40BD6F16" w14:textId="77777777" w:rsidTr="007A58D9">
        <w:trPr>
          <w:gridAfter w:val="1"/>
          <w:wAfter w:w="9" w:type="dxa"/>
          <w:trHeight w:val="19"/>
        </w:trPr>
        <w:tc>
          <w:tcPr>
            <w:tcW w:w="6490" w:type="dxa"/>
            <w:tcBorders>
              <w:right w:val="single" w:sz="4" w:space="0" w:color="auto"/>
            </w:tcBorders>
            <w:shd w:val="clear" w:color="auto" w:fill="auto"/>
            <w:noWrap/>
            <w:vAlign w:val="bottom"/>
            <w:hideMark/>
          </w:tcPr>
          <w:p w14:paraId="1CC24356"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 xml:space="preserve">Unidade Desconcentrada de </w:t>
            </w:r>
            <w:r w:rsidRPr="001F6725">
              <w:rPr>
                <w:rFonts w:ascii="Nexa Light" w:hAnsi="Nexa Light"/>
                <w:b/>
                <w:color w:val="FF0000"/>
                <w:sz w:val="16"/>
                <w:szCs w:val="16"/>
              </w:rPr>
              <w:t xml:space="preserve">Barra </w:t>
            </w:r>
            <w:proofErr w:type="gramStart"/>
            <w:r w:rsidRPr="001F6725">
              <w:rPr>
                <w:rFonts w:ascii="Nexa Light" w:hAnsi="Nexa Light"/>
                <w:b/>
                <w:color w:val="FF0000"/>
                <w:sz w:val="16"/>
                <w:szCs w:val="16"/>
              </w:rPr>
              <w:t>do Garças</w:t>
            </w:r>
            <w:proofErr w:type="gramEnd"/>
          </w:p>
        </w:tc>
        <w:tc>
          <w:tcPr>
            <w:tcW w:w="1480" w:type="dxa"/>
            <w:tcBorders>
              <w:left w:val="single" w:sz="4" w:space="0" w:color="auto"/>
            </w:tcBorders>
            <w:shd w:val="clear" w:color="auto" w:fill="auto"/>
            <w:vAlign w:val="bottom"/>
          </w:tcPr>
          <w:p w14:paraId="639E089E"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DUDBARRA</w:t>
            </w:r>
          </w:p>
        </w:tc>
      </w:tr>
      <w:tr w:rsidR="007A58D9" w:rsidRPr="00032265" w14:paraId="1D766F63" w14:textId="77777777" w:rsidTr="007A58D9">
        <w:trPr>
          <w:gridAfter w:val="1"/>
          <w:wAfter w:w="9" w:type="dxa"/>
          <w:trHeight w:val="19"/>
        </w:trPr>
        <w:tc>
          <w:tcPr>
            <w:tcW w:w="6490" w:type="dxa"/>
            <w:tcBorders>
              <w:right w:val="single" w:sz="4" w:space="0" w:color="auto"/>
            </w:tcBorders>
            <w:shd w:val="clear" w:color="auto" w:fill="auto"/>
            <w:noWrap/>
            <w:vAlign w:val="bottom"/>
          </w:tcPr>
          <w:p w14:paraId="3E5B8917"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 xml:space="preserve">Diretor: </w:t>
            </w:r>
            <w:r>
              <w:t xml:space="preserve"> </w:t>
            </w:r>
            <w:r w:rsidRPr="00044007">
              <w:rPr>
                <w:rFonts w:ascii="Nexa Light" w:hAnsi="Nexa Light"/>
                <w:b/>
                <w:sz w:val="16"/>
                <w:szCs w:val="16"/>
              </w:rPr>
              <w:t>Moacir Couto Filho</w:t>
            </w:r>
          </w:p>
        </w:tc>
        <w:tc>
          <w:tcPr>
            <w:tcW w:w="1480" w:type="dxa"/>
            <w:tcBorders>
              <w:left w:val="single" w:sz="4" w:space="0" w:color="auto"/>
            </w:tcBorders>
            <w:shd w:val="clear" w:color="auto" w:fill="auto"/>
            <w:vAlign w:val="bottom"/>
          </w:tcPr>
          <w:p w14:paraId="58A718FC" w14:textId="77777777" w:rsidR="007A58D9" w:rsidRPr="00032265" w:rsidRDefault="007A58D9" w:rsidP="007A58D9">
            <w:pPr>
              <w:spacing w:line="360" w:lineRule="auto"/>
              <w:jc w:val="both"/>
              <w:rPr>
                <w:rFonts w:ascii="Nexa Light" w:hAnsi="Nexa Light"/>
                <w:sz w:val="16"/>
                <w:szCs w:val="16"/>
              </w:rPr>
            </w:pPr>
          </w:p>
        </w:tc>
      </w:tr>
      <w:tr w:rsidR="007A58D9" w:rsidRPr="00032265" w14:paraId="593BF4E4" w14:textId="77777777" w:rsidTr="007A58D9">
        <w:trPr>
          <w:gridAfter w:val="1"/>
          <w:wAfter w:w="9" w:type="dxa"/>
          <w:trHeight w:val="19"/>
        </w:trPr>
        <w:tc>
          <w:tcPr>
            <w:tcW w:w="6490" w:type="dxa"/>
            <w:tcBorders>
              <w:right w:val="single" w:sz="4" w:space="0" w:color="auto"/>
            </w:tcBorders>
            <w:shd w:val="clear" w:color="auto" w:fill="auto"/>
            <w:noWrap/>
            <w:vAlign w:val="bottom"/>
          </w:tcPr>
          <w:p w14:paraId="639BFBC2"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Contato: (66)3401-4167 /  65-8459 - 7656</w:t>
            </w:r>
          </w:p>
        </w:tc>
        <w:tc>
          <w:tcPr>
            <w:tcW w:w="1480" w:type="dxa"/>
            <w:tcBorders>
              <w:left w:val="single" w:sz="4" w:space="0" w:color="auto"/>
            </w:tcBorders>
            <w:shd w:val="clear" w:color="auto" w:fill="auto"/>
            <w:vAlign w:val="bottom"/>
          </w:tcPr>
          <w:p w14:paraId="721636A9" w14:textId="77777777" w:rsidR="007A58D9" w:rsidRPr="00032265" w:rsidRDefault="007A58D9" w:rsidP="007A58D9">
            <w:pPr>
              <w:spacing w:line="360" w:lineRule="auto"/>
              <w:jc w:val="both"/>
              <w:rPr>
                <w:rFonts w:ascii="Nexa Light" w:hAnsi="Nexa Light"/>
                <w:sz w:val="16"/>
                <w:szCs w:val="16"/>
              </w:rPr>
            </w:pPr>
          </w:p>
        </w:tc>
      </w:tr>
      <w:tr w:rsidR="007A58D9" w:rsidRPr="00032265" w14:paraId="3597AE8D" w14:textId="77777777" w:rsidTr="007A58D9">
        <w:trPr>
          <w:gridAfter w:val="1"/>
          <w:wAfter w:w="9" w:type="dxa"/>
          <w:trHeight w:val="19"/>
        </w:trPr>
        <w:tc>
          <w:tcPr>
            <w:tcW w:w="6490" w:type="dxa"/>
            <w:tcBorders>
              <w:right w:val="single" w:sz="4" w:space="0" w:color="auto"/>
            </w:tcBorders>
            <w:shd w:val="clear" w:color="auto" w:fill="auto"/>
            <w:noWrap/>
            <w:vAlign w:val="bottom"/>
          </w:tcPr>
          <w:p w14:paraId="6C2EC6A3"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Endereço</w:t>
            </w:r>
            <w:r>
              <w:t xml:space="preserve"> </w:t>
            </w:r>
            <w:proofErr w:type="spellStart"/>
            <w:r w:rsidRPr="00044007">
              <w:rPr>
                <w:rFonts w:ascii="Nexa Light" w:hAnsi="Nexa Light"/>
                <w:sz w:val="16"/>
                <w:szCs w:val="16"/>
              </w:rPr>
              <w:t>Av</w:t>
            </w:r>
            <w:proofErr w:type="spellEnd"/>
            <w:r w:rsidRPr="00044007">
              <w:rPr>
                <w:rFonts w:ascii="Nexa Light" w:hAnsi="Nexa Light"/>
                <w:sz w:val="16"/>
                <w:szCs w:val="16"/>
              </w:rPr>
              <w:t>: Ministro João Alberto, Nº 1290</w:t>
            </w:r>
            <w:r w:rsidRPr="00032265">
              <w:rPr>
                <w:rFonts w:ascii="Nexa Light" w:hAnsi="Nexa Light"/>
                <w:sz w:val="16"/>
                <w:szCs w:val="16"/>
              </w:rPr>
              <w:t xml:space="preserve">, Centro /  </w:t>
            </w:r>
            <w:proofErr w:type="spellStart"/>
            <w:r w:rsidRPr="00032265">
              <w:rPr>
                <w:rFonts w:ascii="Nexa Light" w:hAnsi="Nexa Light"/>
                <w:sz w:val="16"/>
                <w:szCs w:val="16"/>
              </w:rPr>
              <w:t>Cep</w:t>
            </w:r>
            <w:proofErr w:type="spellEnd"/>
            <w:r w:rsidRPr="00032265">
              <w:rPr>
                <w:rFonts w:ascii="Nexa Light" w:hAnsi="Nexa Light"/>
                <w:sz w:val="16"/>
                <w:szCs w:val="16"/>
              </w:rPr>
              <w:t>: 78.600-000</w:t>
            </w:r>
          </w:p>
        </w:tc>
        <w:tc>
          <w:tcPr>
            <w:tcW w:w="1480" w:type="dxa"/>
            <w:tcBorders>
              <w:left w:val="single" w:sz="4" w:space="0" w:color="auto"/>
            </w:tcBorders>
            <w:shd w:val="clear" w:color="auto" w:fill="auto"/>
            <w:vAlign w:val="bottom"/>
          </w:tcPr>
          <w:p w14:paraId="59874610" w14:textId="77777777" w:rsidR="007A58D9" w:rsidRPr="00032265" w:rsidRDefault="007A58D9" w:rsidP="007A58D9">
            <w:pPr>
              <w:spacing w:line="360" w:lineRule="auto"/>
              <w:jc w:val="both"/>
              <w:rPr>
                <w:rFonts w:ascii="Nexa Light" w:hAnsi="Nexa Light"/>
                <w:sz w:val="16"/>
                <w:szCs w:val="16"/>
              </w:rPr>
            </w:pPr>
          </w:p>
        </w:tc>
      </w:tr>
      <w:tr w:rsidR="007A58D9" w:rsidRPr="005E0CA7" w14:paraId="7E06DA4B" w14:textId="77777777" w:rsidTr="007A58D9">
        <w:trPr>
          <w:gridAfter w:val="1"/>
          <w:wAfter w:w="9" w:type="dxa"/>
          <w:trHeight w:val="19"/>
        </w:trPr>
        <w:tc>
          <w:tcPr>
            <w:tcW w:w="6490" w:type="dxa"/>
            <w:tcBorders>
              <w:right w:val="single" w:sz="4" w:space="0" w:color="auto"/>
            </w:tcBorders>
            <w:shd w:val="clear" w:color="auto" w:fill="auto"/>
            <w:noWrap/>
            <w:vAlign w:val="bottom"/>
          </w:tcPr>
          <w:p w14:paraId="17102FCA" w14:textId="77777777" w:rsidR="007A58D9" w:rsidRPr="00032265" w:rsidRDefault="007A58D9" w:rsidP="007A58D9">
            <w:pPr>
              <w:spacing w:line="360" w:lineRule="auto"/>
              <w:jc w:val="both"/>
              <w:rPr>
                <w:rFonts w:ascii="Nexa Light" w:hAnsi="Nexa Light"/>
                <w:sz w:val="16"/>
                <w:szCs w:val="16"/>
                <w:lang w:val="en-US"/>
              </w:rPr>
            </w:pPr>
            <w:r w:rsidRPr="00032265">
              <w:rPr>
                <w:rFonts w:ascii="Nexa Light" w:hAnsi="Nexa Light"/>
                <w:sz w:val="16"/>
                <w:szCs w:val="16"/>
                <w:lang w:val="en-US"/>
              </w:rPr>
              <w:t>Email: barradogarcas@sema.mt.gov.br</w:t>
            </w:r>
          </w:p>
        </w:tc>
        <w:tc>
          <w:tcPr>
            <w:tcW w:w="1480" w:type="dxa"/>
            <w:tcBorders>
              <w:left w:val="single" w:sz="4" w:space="0" w:color="auto"/>
            </w:tcBorders>
            <w:shd w:val="clear" w:color="auto" w:fill="auto"/>
            <w:vAlign w:val="bottom"/>
          </w:tcPr>
          <w:p w14:paraId="630626AE" w14:textId="77777777" w:rsidR="007A58D9" w:rsidRPr="00032265" w:rsidRDefault="007A58D9" w:rsidP="007A58D9">
            <w:pPr>
              <w:spacing w:line="360" w:lineRule="auto"/>
              <w:jc w:val="both"/>
              <w:rPr>
                <w:rFonts w:ascii="Nexa Light" w:hAnsi="Nexa Light"/>
                <w:sz w:val="16"/>
                <w:szCs w:val="16"/>
                <w:lang w:val="en-US"/>
              </w:rPr>
            </w:pPr>
          </w:p>
        </w:tc>
      </w:tr>
      <w:tr w:rsidR="007A58D9" w:rsidRPr="00032265" w14:paraId="35798F47" w14:textId="77777777" w:rsidTr="007A58D9">
        <w:trPr>
          <w:gridAfter w:val="1"/>
          <w:wAfter w:w="9" w:type="dxa"/>
          <w:trHeight w:val="19"/>
        </w:trPr>
        <w:tc>
          <w:tcPr>
            <w:tcW w:w="6490" w:type="dxa"/>
            <w:tcBorders>
              <w:right w:val="single" w:sz="4" w:space="0" w:color="auto"/>
            </w:tcBorders>
            <w:shd w:val="clear" w:color="auto" w:fill="auto"/>
            <w:noWrap/>
            <w:vAlign w:val="bottom"/>
            <w:hideMark/>
          </w:tcPr>
          <w:p w14:paraId="67F15D77"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 xml:space="preserve">Unidade Desconcentrada de </w:t>
            </w:r>
            <w:r w:rsidRPr="001F6725">
              <w:rPr>
                <w:rFonts w:ascii="Nexa Light" w:hAnsi="Nexa Light"/>
                <w:b/>
                <w:color w:val="FF0000"/>
                <w:sz w:val="16"/>
                <w:szCs w:val="16"/>
              </w:rPr>
              <w:t>Cáceres</w:t>
            </w:r>
          </w:p>
        </w:tc>
        <w:tc>
          <w:tcPr>
            <w:tcW w:w="1480" w:type="dxa"/>
            <w:tcBorders>
              <w:left w:val="single" w:sz="4" w:space="0" w:color="auto"/>
            </w:tcBorders>
            <w:shd w:val="clear" w:color="auto" w:fill="auto"/>
            <w:vAlign w:val="bottom"/>
          </w:tcPr>
          <w:p w14:paraId="319B7F90"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DUDCACERES</w:t>
            </w:r>
          </w:p>
        </w:tc>
      </w:tr>
      <w:tr w:rsidR="007A58D9" w:rsidRPr="00032265" w14:paraId="7FA4B44A" w14:textId="77777777" w:rsidTr="007A58D9">
        <w:trPr>
          <w:gridAfter w:val="1"/>
          <w:wAfter w:w="9" w:type="dxa"/>
          <w:trHeight w:val="19"/>
        </w:trPr>
        <w:tc>
          <w:tcPr>
            <w:tcW w:w="6490" w:type="dxa"/>
            <w:tcBorders>
              <w:right w:val="single" w:sz="4" w:space="0" w:color="auto"/>
            </w:tcBorders>
            <w:shd w:val="clear" w:color="auto" w:fill="auto"/>
            <w:noWrap/>
            <w:vAlign w:val="bottom"/>
          </w:tcPr>
          <w:p w14:paraId="137A7A13"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 xml:space="preserve">Diretor: </w:t>
            </w:r>
            <w:r w:rsidRPr="00032265">
              <w:rPr>
                <w:rFonts w:ascii="Nexa Light" w:hAnsi="Nexa Light"/>
                <w:b/>
                <w:sz w:val="16"/>
                <w:szCs w:val="16"/>
              </w:rPr>
              <w:t>Luiz Sergio Lara Garcia - Diretor</w:t>
            </w:r>
          </w:p>
        </w:tc>
        <w:tc>
          <w:tcPr>
            <w:tcW w:w="1480" w:type="dxa"/>
            <w:tcBorders>
              <w:left w:val="single" w:sz="4" w:space="0" w:color="auto"/>
            </w:tcBorders>
            <w:shd w:val="clear" w:color="auto" w:fill="auto"/>
            <w:vAlign w:val="bottom"/>
          </w:tcPr>
          <w:p w14:paraId="5CA9F83A" w14:textId="77777777" w:rsidR="007A58D9" w:rsidRPr="00032265" w:rsidRDefault="007A58D9" w:rsidP="007A58D9">
            <w:pPr>
              <w:spacing w:line="360" w:lineRule="auto"/>
              <w:jc w:val="both"/>
              <w:rPr>
                <w:rFonts w:ascii="Nexa Light" w:hAnsi="Nexa Light"/>
                <w:sz w:val="16"/>
                <w:szCs w:val="16"/>
              </w:rPr>
            </w:pPr>
          </w:p>
        </w:tc>
      </w:tr>
      <w:tr w:rsidR="007A58D9" w:rsidRPr="00032265" w14:paraId="22E3E103" w14:textId="77777777" w:rsidTr="007A58D9">
        <w:trPr>
          <w:gridAfter w:val="1"/>
          <w:wAfter w:w="9" w:type="dxa"/>
          <w:trHeight w:val="19"/>
        </w:trPr>
        <w:tc>
          <w:tcPr>
            <w:tcW w:w="6490" w:type="dxa"/>
            <w:tcBorders>
              <w:right w:val="single" w:sz="4" w:space="0" w:color="auto"/>
            </w:tcBorders>
            <w:shd w:val="clear" w:color="auto" w:fill="auto"/>
            <w:noWrap/>
            <w:vAlign w:val="bottom"/>
          </w:tcPr>
          <w:p w14:paraId="6CA5784F"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Contato: (65)3223-5006</w:t>
            </w:r>
          </w:p>
        </w:tc>
        <w:tc>
          <w:tcPr>
            <w:tcW w:w="1480" w:type="dxa"/>
            <w:tcBorders>
              <w:left w:val="single" w:sz="4" w:space="0" w:color="auto"/>
            </w:tcBorders>
            <w:shd w:val="clear" w:color="auto" w:fill="auto"/>
            <w:vAlign w:val="bottom"/>
          </w:tcPr>
          <w:p w14:paraId="2305719A" w14:textId="77777777" w:rsidR="007A58D9" w:rsidRPr="00032265" w:rsidRDefault="007A58D9" w:rsidP="007A58D9">
            <w:pPr>
              <w:spacing w:line="360" w:lineRule="auto"/>
              <w:jc w:val="both"/>
              <w:rPr>
                <w:rFonts w:ascii="Nexa Light" w:hAnsi="Nexa Light"/>
                <w:sz w:val="16"/>
                <w:szCs w:val="16"/>
              </w:rPr>
            </w:pPr>
          </w:p>
        </w:tc>
      </w:tr>
      <w:tr w:rsidR="007A58D9" w:rsidRPr="00032265" w14:paraId="51AD63C6" w14:textId="77777777" w:rsidTr="007A58D9">
        <w:trPr>
          <w:gridAfter w:val="1"/>
          <w:wAfter w:w="9" w:type="dxa"/>
          <w:trHeight w:val="19"/>
        </w:trPr>
        <w:tc>
          <w:tcPr>
            <w:tcW w:w="6490" w:type="dxa"/>
            <w:tcBorders>
              <w:right w:val="single" w:sz="4" w:space="0" w:color="auto"/>
            </w:tcBorders>
            <w:shd w:val="clear" w:color="auto" w:fill="auto"/>
            <w:noWrap/>
            <w:vAlign w:val="bottom"/>
          </w:tcPr>
          <w:p w14:paraId="1B3BEF2F" w14:textId="77777777" w:rsidR="007A58D9" w:rsidRPr="00032265" w:rsidRDefault="007A58D9" w:rsidP="007A58D9">
            <w:pPr>
              <w:spacing w:line="360" w:lineRule="auto"/>
              <w:jc w:val="both"/>
              <w:rPr>
                <w:rFonts w:ascii="Nexa Light" w:hAnsi="Nexa Light"/>
                <w:sz w:val="16"/>
                <w:szCs w:val="16"/>
              </w:rPr>
            </w:pPr>
            <w:r w:rsidRPr="00044007">
              <w:rPr>
                <w:rFonts w:ascii="Nexa Light" w:hAnsi="Nexa Light"/>
                <w:sz w:val="16"/>
                <w:szCs w:val="16"/>
              </w:rPr>
              <w:t xml:space="preserve">.Rua: Avenida </w:t>
            </w:r>
            <w:proofErr w:type="spellStart"/>
            <w:r w:rsidRPr="00044007">
              <w:rPr>
                <w:rFonts w:ascii="Nexa Light" w:hAnsi="Nexa Light"/>
                <w:sz w:val="16"/>
                <w:szCs w:val="16"/>
              </w:rPr>
              <w:t>Talhamares</w:t>
            </w:r>
            <w:proofErr w:type="spellEnd"/>
            <w:r w:rsidRPr="00044007">
              <w:rPr>
                <w:rFonts w:ascii="Nexa Light" w:hAnsi="Nexa Light"/>
                <w:sz w:val="16"/>
                <w:szCs w:val="16"/>
              </w:rPr>
              <w:t xml:space="preserve"> nº 349.  Bairro: Vila Mariana- CEP: 78.200-000</w:t>
            </w:r>
          </w:p>
        </w:tc>
        <w:tc>
          <w:tcPr>
            <w:tcW w:w="1480" w:type="dxa"/>
            <w:tcBorders>
              <w:left w:val="single" w:sz="4" w:space="0" w:color="auto"/>
            </w:tcBorders>
            <w:shd w:val="clear" w:color="auto" w:fill="auto"/>
            <w:vAlign w:val="bottom"/>
          </w:tcPr>
          <w:p w14:paraId="65538F4D" w14:textId="77777777" w:rsidR="007A58D9" w:rsidRPr="00032265" w:rsidRDefault="007A58D9" w:rsidP="007A58D9">
            <w:pPr>
              <w:spacing w:line="360" w:lineRule="auto"/>
              <w:jc w:val="both"/>
              <w:rPr>
                <w:rFonts w:ascii="Nexa Light" w:hAnsi="Nexa Light"/>
                <w:sz w:val="16"/>
                <w:szCs w:val="16"/>
              </w:rPr>
            </w:pPr>
          </w:p>
        </w:tc>
      </w:tr>
      <w:tr w:rsidR="007A58D9" w:rsidRPr="005E0CA7" w14:paraId="6264A0BD" w14:textId="77777777" w:rsidTr="007A58D9">
        <w:trPr>
          <w:gridAfter w:val="1"/>
          <w:wAfter w:w="9" w:type="dxa"/>
          <w:trHeight w:val="19"/>
        </w:trPr>
        <w:tc>
          <w:tcPr>
            <w:tcW w:w="6490" w:type="dxa"/>
            <w:tcBorders>
              <w:right w:val="single" w:sz="4" w:space="0" w:color="auto"/>
            </w:tcBorders>
            <w:shd w:val="clear" w:color="auto" w:fill="auto"/>
            <w:noWrap/>
            <w:vAlign w:val="bottom"/>
          </w:tcPr>
          <w:p w14:paraId="03D984DD" w14:textId="77777777" w:rsidR="007A58D9" w:rsidRPr="00032265" w:rsidRDefault="007A58D9" w:rsidP="007A58D9">
            <w:pPr>
              <w:spacing w:line="360" w:lineRule="auto"/>
              <w:jc w:val="both"/>
              <w:rPr>
                <w:rFonts w:ascii="Nexa Light" w:hAnsi="Nexa Light"/>
                <w:sz w:val="16"/>
                <w:szCs w:val="16"/>
                <w:lang w:val="en-US"/>
              </w:rPr>
            </w:pPr>
            <w:r w:rsidRPr="00032265">
              <w:rPr>
                <w:rFonts w:ascii="Nexa Light" w:hAnsi="Nexa Light"/>
                <w:sz w:val="16"/>
                <w:szCs w:val="16"/>
                <w:lang w:val="en-US"/>
              </w:rPr>
              <w:t>Email: caceres@sema.mt.gov.br</w:t>
            </w:r>
          </w:p>
        </w:tc>
        <w:tc>
          <w:tcPr>
            <w:tcW w:w="1480" w:type="dxa"/>
            <w:tcBorders>
              <w:left w:val="single" w:sz="4" w:space="0" w:color="auto"/>
            </w:tcBorders>
            <w:shd w:val="clear" w:color="auto" w:fill="auto"/>
            <w:vAlign w:val="bottom"/>
          </w:tcPr>
          <w:p w14:paraId="4ACAD545" w14:textId="77777777" w:rsidR="007A58D9" w:rsidRPr="00032265" w:rsidRDefault="007A58D9" w:rsidP="007A58D9">
            <w:pPr>
              <w:spacing w:line="360" w:lineRule="auto"/>
              <w:jc w:val="both"/>
              <w:rPr>
                <w:rFonts w:ascii="Nexa Light" w:hAnsi="Nexa Light"/>
                <w:sz w:val="16"/>
                <w:szCs w:val="16"/>
                <w:lang w:val="en-US"/>
              </w:rPr>
            </w:pPr>
          </w:p>
        </w:tc>
      </w:tr>
      <w:tr w:rsidR="007A58D9" w:rsidRPr="00032265" w14:paraId="035F5D48" w14:textId="77777777" w:rsidTr="007A58D9">
        <w:trPr>
          <w:gridAfter w:val="1"/>
          <w:wAfter w:w="9" w:type="dxa"/>
          <w:trHeight w:val="19"/>
        </w:trPr>
        <w:tc>
          <w:tcPr>
            <w:tcW w:w="6490" w:type="dxa"/>
            <w:tcBorders>
              <w:right w:val="single" w:sz="4" w:space="0" w:color="auto"/>
            </w:tcBorders>
            <w:shd w:val="clear" w:color="auto" w:fill="auto"/>
            <w:noWrap/>
            <w:vAlign w:val="bottom"/>
            <w:hideMark/>
          </w:tcPr>
          <w:p w14:paraId="49776959"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 xml:space="preserve">Unidade Desconcentrada de </w:t>
            </w:r>
            <w:r w:rsidRPr="001F6725">
              <w:rPr>
                <w:rFonts w:ascii="Nexa Light" w:hAnsi="Nexa Light"/>
                <w:b/>
                <w:color w:val="FF0000"/>
                <w:sz w:val="16"/>
                <w:szCs w:val="16"/>
              </w:rPr>
              <w:t>Guarantã do Norte</w:t>
            </w:r>
          </w:p>
        </w:tc>
        <w:tc>
          <w:tcPr>
            <w:tcW w:w="1480" w:type="dxa"/>
            <w:tcBorders>
              <w:left w:val="single" w:sz="4" w:space="0" w:color="auto"/>
            </w:tcBorders>
            <w:shd w:val="clear" w:color="auto" w:fill="auto"/>
            <w:vAlign w:val="bottom"/>
          </w:tcPr>
          <w:p w14:paraId="05114A63"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DUDGUARAN</w:t>
            </w:r>
          </w:p>
        </w:tc>
      </w:tr>
      <w:tr w:rsidR="007A58D9" w:rsidRPr="00032265" w14:paraId="5DC6667C" w14:textId="77777777" w:rsidTr="007A58D9">
        <w:trPr>
          <w:gridAfter w:val="1"/>
          <w:wAfter w:w="9" w:type="dxa"/>
          <w:trHeight w:val="19"/>
        </w:trPr>
        <w:tc>
          <w:tcPr>
            <w:tcW w:w="6490" w:type="dxa"/>
            <w:tcBorders>
              <w:right w:val="single" w:sz="4" w:space="0" w:color="auto"/>
            </w:tcBorders>
            <w:shd w:val="clear" w:color="auto" w:fill="auto"/>
            <w:noWrap/>
            <w:vAlign w:val="bottom"/>
          </w:tcPr>
          <w:p w14:paraId="7C8A5829"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 xml:space="preserve">Diretora : </w:t>
            </w:r>
            <w:r>
              <w:t xml:space="preserve"> </w:t>
            </w:r>
            <w:r w:rsidRPr="00E76816">
              <w:rPr>
                <w:rFonts w:ascii="Nexa Light" w:hAnsi="Nexa Light"/>
                <w:b/>
                <w:sz w:val="16"/>
                <w:szCs w:val="16"/>
              </w:rPr>
              <w:t xml:space="preserve">Luciano </w:t>
            </w:r>
            <w:proofErr w:type="spellStart"/>
            <w:r w:rsidRPr="00E76816">
              <w:rPr>
                <w:rFonts w:ascii="Nexa Light" w:hAnsi="Nexa Light"/>
                <w:b/>
                <w:sz w:val="16"/>
                <w:szCs w:val="16"/>
              </w:rPr>
              <w:t>Morães</w:t>
            </w:r>
            <w:proofErr w:type="spellEnd"/>
          </w:p>
        </w:tc>
        <w:tc>
          <w:tcPr>
            <w:tcW w:w="1480" w:type="dxa"/>
            <w:tcBorders>
              <w:left w:val="single" w:sz="4" w:space="0" w:color="auto"/>
            </w:tcBorders>
            <w:shd w:val="clear" w:color="auto" w:fill="auto"/>
            <w:vAlign w:val="bottom"/>
          </w:tcPr>
          <w:p w14:paraId="62652842" w14:textId="77777777" w:rsidR="007A58D9" w:rsidRPr="00032265" w:rsidRDefault="007A58D9" w:rsidP="007A58D9">
            <w:pPr>
              <w:spacing w:line="360" w:lineRule="auto"/>
              <w:jc w:val="both"/>
              <w:rPr>
                <w:rFonts w:ascii="Nexa Light" w:hAnsi="Nexa Light"/>
                <w:sz w:val="16"/>
                <w:szCs w:val="16"/>
              </w:rPr>
            </w:pPr>
          </w:p>
        </w:tc>
      </w:tr>
      <w:tr w:rsidR="007A58D9" w:rsidRPr="00032265" w14:paraId="06D37918" w14:textId="77777777" w:rsidTr="007A58D9">
        <w:trPr>
          <w:gridAfter w:val="1"/>
          <w:wAfter w:w="9" w:type="dxa"/>
          <w:trHeight w:val="19"/>
        </w:trPr>
        <w:tc>
          <w:tcPr>
            <w:tcW w:w="6490" w:type="dxa"/>
            <w:tcBorders>
              <w:right w:val="single" w:sz="4" w:space="0" w:color="auto"/>
            </w:tcBorders>
            <w:shd w:val="clear" w:color="auto" w:fill="auto"/>
            <w:noWrap/>
            <w:vAlign w:val="bottom"/>
          </w:tcPr>
          <w:p w14:paraId="1F567C37"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Contato: (66)3552-2269 / 8459-8412</w:t>
            </w:r>
          </w:p>
        </w:tc>
        <w:tc>
          <w:tcPr>
            <w:tcW w:w="1480" w:type="dxa"/>
            <w:tcBorders>
              <w:left w:val="single" w:sz="4" w:space="0" w:color="auto"/>
            </w:tcBorders>
            <w:shd w:val="clear" w:color="auto" w:fill="auto"/>
            <w:vAlign w:val="bottom"/>
          </w:tcPr>
          <w:p w14:paraId="53E8034D" w14:textId="77777777" w:rsidR="007A58D9" w:rsidRPr="00032265" w:rsidRDefault="007A58D9" w:rsidP="007A58D9">
            <w:pPr>
              <w:spacing w:line="360" w:lineRule="auto"/>
              <w:jc w:val="both"/>
              <w:rPr>
                <w:rFonts w:ascii="Nexa Light" w:hAnsi="Nexa Light"/>
                <w:sz w:val="16"/>
                <w:szCs w:val="16"/>
              </w:rPr>
            </w:pPr>
          </w:p>
        </w:tc>
      </w:tr>
      <w:tr w:rsidR="007A58D9" w:rsidRPr="00032265" w14:paraId="5DD5ED26" w14:textId="77777777" w:rsidTr="007A58D9">
        <w:trPr>
          <w:gridAfter w:val="1"/>
          <w:wAfter w:w="9" w:type="dxa"/>
          <w:trHeight w:val="19"/>
        </w:trPr>
        <w:tc>
          <w:tcPr>
            <w:tcW w:w="6490" w:type="dxa"/>
            <w:tcBorders>
              <w:right w:val="single" w:sz="4" w:space="0" w:color="auto"/>
            </w:tcBorders>
            <w:shd w:val="clear" w:color="auto" w:fill="auto"/>
            <w:noWrap/>
            <w:vAlign w:val="bottom"/>
          </w:tcPr>
          <w:p w14:paraId="79D93235" w14:textId="77777777" w:rsidR="007A58D9" w:rsidRPr="00032265" w:rsidRDefault="007A58D9" w:rsidP="007A58D9">
            <w:pPr>
              <w:spacing w:line="360" w:lineRule="auto"/>
              <w:jc w:val="both"/>
              <w:rPr>
                <w:rFonts w:ascii="Nexa Light" w:hAnsi="Nexa Light"/>
                <w:sz w:val="16"/>
                <w:szCs w:val="16"/>
              </w:rPr>
            </w:pPr>
            <w:r w:rsidRPr="00044007">
              <w:rPr>
                <w:rFonts w:ascii="Nexa Light" w:hAnsi="Nexa Light"/>
                <w:sz w:val="16"/>
                <w:szCs w:val="16"/>
              </w:rPr>
              <w:t>Rua: Porto Seguro. Nº 30</w:t>
            </w:r>
            <w:r>
              <w:rPr>
                <w:rFonts w:ascii="Nexa Light" w:hAnsi="Nexa Light"/>
                <w:sz w:val="16"/>
                <w:szCs w:val="16"/>
              </w:rPr>
              <w:t xml:space="preserve"> </w:t>
            </w:r>
            <w:r w:rsidRPr="00044007">
              <w:rPr>
                <w:rFonts w:ascii="Nexa Light" w:hAnsi="Nexa Light"/>
                <w:sz w:val="16"/>
                <w:szCs w:val="16"/>
              </w:rPr>
              <w:t xml:space="preserve"> Bairro: Centro - CEP: 78.652-000</w:t>
            </w:r>
          </w:p>
        </w:tc>
        <w:tc>
          <w:tcPr>
            <w:tcW w:w="1480" w:type="dxa"/>
            <w:tcBorders>
              <w:left w:val="single" w:sz="4" w:space="0" w:color="auto"/>
            </w:tcBorders>
            <w:shd w:val="clear" w:color="auto" w:fill="auto"/>
            <w:vAlign w:val="bottom"/>
          </w:tcPr>
          <w:p w14:paraId="1C6806B4" w14:textId="77777777" w:rsidR="007A58D9" w:rsidRPr="00032265" w:rsidRDefault="007A58D9" w:rsidP="007A58D9">
            <w:pPr>
              <w:spacing w:line="360" w:lineRule="auto"/>
              <w:jc w:val="both"/>
              <w:rPr>
                <w:rFonts w:ascii="Nexa Light" w:hAnsi="Nexa Light"/>
                <w:sz w:val="16"/>
                <w:szCs w:val="16"/>
              </w:rPr>
            </w:pPr>
          </w:p>
        </w:tc>
      </w:tr>
      <w:tr w:rsidR="007A58D9" w:rsidRPr="005E0CA7" w14:paraId="300E637D" w14:textId="77777777" w:rsidTr="007A58D9">
        <w:trPr>
          <w:gridAfter w:val="1"/>
          <w:wAfter w:w="9" w:type="dxa"/>
          <w:trHeight w:val="19"/>
        </w:trPr>
        <w:tc>
          <w:tcPr>
            <w:tcW w:w="6490" w:type="dxa"/>
            <w:tcBorders>
              <w:right w:val="single" w:sz="4" w:space="0" w:color="auto"/>
            </w:tcBorders>
            <w:shd w:val="clear" w:color="auto" w:fill="auto"/>
            <w:noWrap/>
            <w:vAlign w:val="bottom"/>
          </w:tcPr>
          <w:p w14:paraId="72F7A8C3" w14:textId="77777777" w:rsidR="007A58D9" w:rsidRPr="00032265" w:rsidRDefault="007A58D9" w:rsidP="007A58D9">
            <w:pPr>
              <w:spacing w:line="360" w:lineRule="auto"/>
              <w:jc w:val="both"/>
              <w:rPr>
                <w:rFonts w:ascii="Nexa Light" w:hAnsi="Nexa Light"/>
                <w:sz w:val="16"/>
                <w:szCs w:val="16"/>
                <w:lang w:val="en-US"/>
              </w:rPr>
            </w:pPr>
            <w:r w:rsidRPr="00032265">
              <w:rPr>
                <w:rFonts w:ascii="Nexa Light" w:hAnsi="Nexa Light"/>
                <w:sz w:val="16"/>
                <w:szCs w:val="16"/>
                <w:lang w:val="en-US"/>
              </w:rPr>
              <w:t>Email: guarantadonorte@sema.mt.gov.br</w:t>
            </w:r>
          </w:p>
        </w:tc>
        <w:tc>
          <w:tcPr>
            <w:tcW w:w="1480" w:type="dxa"/>
            <w:tcBorders>
              <w:left w:val="single" w:sz="4" w:space="0" w:color="auto"/>
            </w:tcBorders>
            <w:shd w:val="clear" w:color="auto" w:fill="auto"/>
            <w:vAlign w:val="bottom"/>
          </w:tcPr>
          <w:p w14:paraId="22123881" w14:textId="77777777" w:rsidR="007A58D9" w:rsidRPr="00032265" w:rsidRDefault="007A58D9" w:rsidP="007A58D9">
            <w:pPr>
              <w:spacing w:line="360" w:lineRule="auto"/>
              <w:jc w:val="both"/>
              <w:rPr>
                <w:rFonts w:ascii="Nexa Light" w:hAnsi="Nexa Light"/>
                <w:sz w:val="16"/>
                <w:szCs w:val="16"/>
                <w:lang w:val="en-US"/>
              </w:rPr>
            </w:pPr>
          </w:p>
        </w:tc>
      </w:tr>
      <w:tr w:rsidR="007A58D9" w:rsidRPr="00032265" w14:paraId="07F33DD2" w14:textId="77777777" w:rsidTr="007A58D9">
        <w:trPr>
          <w:gridAfter w:val="1"/>
          <w:wAfter w:w="9" w:type="dxa"/>
          <w:trHeight w:val="19"/>
        </w:trPr>
        <w:tc>
          <w:tcPr>
            <w:tcW w:w="6490" w:type="dxa"/>
            <w:tcBorders>
              <w:right w:val="single" w:sz="4" w:space="0" w:color="auto"/>
            </w:tcBorders>
            <w:shd w:val="clear" w:color="auto" w:fill="auto"/>
            <w:noWrap/>
            <w:vAlign w:val="bottom"/>
            <w:hideMark/>
          </w:tcPr>
          <w:p w14:paraId="330B75D9"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 xml:space="preserve">Unidade Desconcentrada de </w:t>
            </w:r>
            <w:proofErr w:type="spellStart"/>
            <w:r>
              <w:rPr>
                <w:rFonts w:ascii="Nexa Light" w:hAnsi="Nexa Light"/>
                <w:b/>
                <w:color w:val="FF0000"/>
                <w:sz w:val="16"/>
                <w:szCs w:val="16"/>
              </w:rPr>
              <w:t>Juin</w:t>
            </w:r>
            <w:r w:rsidRPr="001F6725">
              <w:rPr>
                <w:rFonts w:ascii="Nexa Light" w:hAnsi="Nexa Light"/>
                <w:b/>
                <w:color w:val="FF0000"/>
                <w:sz w:val="16"/>
                <w:szCs w:val="16"/>
              </w:rPr>
              <w:t>a</w:t>
            </w:r>
            <w:proofErr w:type="spellEnd"/>
          </w:p>
        </w:tc>
        <w:tc>
          <w:tcPr>
            <w:tcW w:w="1480" w:type="dxa"/>
            <w:tcBorders>
              <w:left w:val="single" w:sz="4" w:space="0" w:color="auto"/>
            </w:tcBorders>
            <w:shd w:val="clear" w:color="auto" w:fill="auto"/>
            <w:vAlign w:val="bottom"/>
          </w:tcPr>
          <w:p w14:paraId="59B4CB97"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DUDJUARA</w:t>
            </w:r>
          </w:p>
        </w:tc>
      </w:tr>
      <w:tr w:rsidR="007A58D9" w:rsidRPr="00032265" w14:paraId="1E1BA73B" w14:textId="77777777" w:rsidTr="007A58D9">
        <w:trPr>
          <w:gridAfter w:val="1"/>
          <w:wAfter w:w="9" w:type="dxa"/>
          <w:trHeight w:val="19"/>
        </w:trPr>
        <w:tc>
          <w:tcPr>
            <w:tcW w:w="6490" w:type="dxa"/>
            <w:tcBorders>
              <w:right w:val="single" w:sz="4" w:space="0" w:color="auto"/>
            </w:tcBorders>
            <w:shd w:val="clear" w:color="auto" w:fill="auto"/>
            <w:noWrap/>
            <w:vAlign w:val="bottom"/>
          </w:tcPr>
          <w:p w14:paraId="19974C3A" w14:textId="77777777" w:rsidR="007A58D9" w:rsidRPr="00032265" w:rsidRDefault="007A58D9" w:rsidP="007A58D9">
            <w:pPr>
              <w:spacing w:line="360" w:lineRule="auto"/>
              <w:jc w:val="both"/>
              <w:rPr>
                <w:rFonts w:ascii="Nexa Light" w:hAnsi="Nexa Light"/>
                <w:sz w:val="16"/>
                <w:szCs w:val="16"/>
              </w:rPr>
            </w:pPr>
            <w:r w:rsidRPr="00044007">
              <w:rPr>
                <w:rFonts w:ascii="Nexa Light" w:hAnsi="Nexa Light"/>
                <w:sz w:val="16"/>
                <w:szCs w:val="16"/>
              </w:rPr>
              <w:t xml:space="preserve">Diretor:  Dione </w:t>
            </w:r>
            <w:proofErr w:type="spellStart"/>
            <w:r w:rsidRPr="00044007">
              <w:rPr>
                <w:rFonts w:ascii="Nexa Light" w:hAnsi="Nexa Light"/>
                <w:sz w:val="16"/>
                <w:szCs w:val="16"/>
              </w:rPr>
              <w:t>Marciolli</w:t>
            </w:r>
            <w:proofErr w:type="spellEnd"/>
          </w:p>
        </w:tc>
        <w:tc>
          <w:tcPr>
            <w:tcW w:w="1480" w:type="dxa"/>
            <w:tcBorders>
              <w:left w:val="single" w:sz="4" w:space="0" w:color="auto"/>
            </w:tcBorders>
            <w:shd w:val="clear" w:color="auto" w:fill="auto"/>
            <w:vAlign w:val="bottom"/>
          </w:tcPr>
          <w:p w14:paraId="5C54039E" w14:textId="77777777" w:rsidR="007A58D9" w:rsidRPr="00032265" w:rsidRDefault="007A58D9" w:rsidP="007A58D9">
            <w:pPr>
              <w:spacing w:line="360" w:lineRule="auto"/>
              <w:jc w:val="both"/>
              <w:rPr>
                <w:rFonts w:ascii="Nexa Light" w:hAnsi="Nexa Light"/>
                <w:sz w:val="16"/>
                <w:szCs w:val="16"/>
              </w:rPr>
            </w:pPr>
          </w:p>
        </w:tc>
      </w:tr>
      <w:tr w:rsidR="007A58D9" w:rsidRPr="00032265" w14:paraId="5463931F" w14:textId="77777777" w:rsidTr="007A58D9">
        <w:trPr>
          <w:gridAfter w:val="1"/>
          <w:wAfter w:w="9" w:type="dxa"/>
          <w:trHeight w:val="19"/>
        </w:trPr>
        <w:tc>
          <w:tcPr>
            <w:tcW w:w="6490" w:type="dxa"/>
            <w:tcBorders>
              <w:right w:val="single" w:sz="4" w:space="0" w:color="auto"/>
            </w:tcBorders>
            <w:shd w:val="clear" w:color="auto" w:fill="auto"/>
            <w:noWrap/>
            <w:vAlign w:val="bottom"/>
          </w:tcPr>
          <w:p w14:paraId="25EB4C51"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 xml:space="preserve">Contato: </w:t>
            </w:r>
            <w:r w:rsidRPr="00044007">
              <w:rPr>
                <w:rFonts w:ascii="Nexa Light" w:hAnsi="Nexa Light"/>
                <w:sz w:val="16"/>
                <w:szCs w:val="16"/>
              </w:rPr>
              <w:t>(66)3566-1856 / (66)3566-1025</w:t>
            </w:r>
          </w:p>
        </w:tc>
        <w:tc>
          <w:tcPr>
            <w:tcW w:w="1480" w:type="dxa"/>
            <w:tcBorders>
              <w:left w:val="single" w:sz="4" w:space="0" w:color="auto"/>
            </w:tcBorders>
            <w:shd w:val="clear" w:color="auto" w:fill="auto"/>
            <w:vAlign w:val="bottom"/>
          </w:tcPr>
          <w:p w14:paraId="4EDB76A6" w14:textId="77777777" w:rsidR="007A58D9" w:rsidRPr="00032265" w:rsidRDefault="007A58D9" w:rsidP="007A58D9">
            <w:pPr>
              <w:spacing w:line="360" w:lineRule="auto"/>
              <w:jc w:val="both"/>
              <w:rPr>
                <w:rFonts w:ascii="Nexa Light" w:hAnsi="Nexa Light"/>
                <w:sz w:val="16"/>
                <w:szCs w:val="16"/>
              </w:rPr>
            </w:pPr>
          </w:p>
        </w:tc>
      </w:tr>
      <w:tr w:rsidR="007A58D9" w:rsidRPr="00032265" w14:paraId="10821EBE" w14:textId="77777777" w:rsidTr="007A58D9">
        <w:trPr>
          <w:gridAfter w:val="1"/>
          <w:wAfter w:w="9" w:type="dxa"/>
          <w:trHeight w:val="19"/>
        </w:trPr>
        <w:tc>
          <w:tcPr>
            <w:tcW w:w="6490" w:type="dxa"/>
            <w:tcBorders>
              <w:right w:val="single" w:sz="4" w:space="0" w:color="auto"/>
            </w:tcBorders>
            <w:shd w:val="clear" w:color="auto" w:fill="auto"/>
            <w:noWrap/>
            <w:vAlign w:val="bottom"/>
          </w:tcPr>
          <w:p w14:paraId="0B0FFDC8" w14:textId="77777777" w:rsidR="007A58D9" w:rsidRPr="00032265" w:rsidRDefault="007A58D9" w:rsidP="007A58D9">
            <w:pPr>
              <w:spacing w:line="360" w:lineRule="auto"/>
              <w:jc w:val="both"/>
              <w:rPr>
                <w:rFonts w:ascii="Nexa Light" w:hAnsi="Nexa Light"/>
                <w:sz w:val="16"/>
                <w:szCs w:val="16"/>
              </w:rPr>
            </w:pPr>
            <w:r w:rsidRPr="00044007">
              <w:rPr>
                <w:rFonts w:ascii="Nexa Light" w:hAnsi="Nexa Light"/>
                <w:sz w:val="16"/>
                <w:szCs w:val="16"/>
              </w:rPr>
              <w:t>AV: Londrina S/N Bairro: Centro  - CEP: 78.320-000</w:t>
            </w:r>
          </w:p>
        </w:tc>
        <w:tc>
          <w:tcPr>
            <w:tcW w:w="1480" w:type="dxa"/>
            <w:tcBorders>
              <w:left w:val="single" w:sz="4" w:space="0" w:color="auto"/>
            </w:tcBorders>
            <w:shd w:val="clear" w:color="auto" w:fill="auto"/>
            <w:vAlign w:val="bottom"/>
          </w:tcPr>
          <w:p w14:paraId="7F879C3F" w14:textId="77777777" w:rsidR="007A58D9" w:rsidRPr="00032265" w:rsidRDefault="007A58D9" w:rsidP="007A58D9">
            <w:pPr>
              <w:spacing w:line="360" w:lineRule="auto"/>
              <w:jc w:val="both"/>
              <w:rPr>
                <w:rFonts w:ascii="Nexa Light" w:hAnsi="Nexa Light"/>
                <w:sz w:val="16"/>
                <w:szCs w:val="16"/>
              </w:rPr>
            </w:pPr>
          </w:p>
        </w:tc>
      </w:tr>
      <w:tr w:rsidR="007A58D9" w:rsidRPr="005E0CA7" w14:paraId="143C1367" w14:textId="77777777" w:rsidTr="007A58D9">
        <w:trPr>
          <w:gridAfter w:val="1"/>
          <w:wAfter w:w="9" w:type="dxa"/>
          <w:trHeight w:val="19"/>
        </w:trPr>
        <w:tc>
          <w:tcPr>
            <w:tcW w:w="6490" w:type="dxa"/>
            <w:tcBorders>
              <w:right w:val="single" w:sz="4" w:space="0" w:color="auto"/>
            </w:tcBorders>
            <w:shd w:val="clear" w:color="auto" w:fill="auto"/>
            <w:noWrap/>
            <w:vAlign w:val="bottom"/>
          </w:tcPr>
          <w:p w14:paraId="6AE20A41" w14:textId="77777777" w:rsidR="007A58D9" w:rsidRPr="00032265" w:rsidRDefault="007A58D9" w:rsidP="007A58D9">
            <w:pPr>
              <w:spacing w:line="360" w:lineRule="auto"/>
              <w:jc w:val="both"/>
              <w:rPr>
                <w:rFonts w:ascii="Nexa Light" w:hAnsi="Nexa Light"/>
                <w:sz w:val="16"/>
                <w:szCs w:val="16"/>
                <w:lang w:val="en-US"/>
              </w:rPr>
            </w:pPr>
            <w:r w:rsidRPr="00032265">
              <w:rPr>
                <w:rFonts w:ascii="Nexa Light" w:hAnsi="Nexa Light"/>
                <w:sz w:val="16"/>
                <w:szCs w:val="16"/>
                <w:lang w:val="en-US"/>
              </w:rPr>
              <w:t>Email</w:t>
            </w:r>
            <w:r w:rsidRPr="00044007">
              <w:rPr>
                <w:rFonts w:ascii="Nexa Light" w:hAnsi="Nexa Light"/>
                <w:sz w:val="16"/>
                <w:szCs w:val="16"/>
                <w:lang w:val="en-US"/>
              </w:rPr>
              <w:t>: juina@sema.mt.gov</w:t>
            </w:r>
          </w:p>
        </w:tc>
        <w:tc>
          <w:tcPr>
            <w:tcW w:w="1480" w:type="dxa"/>
            <w:tcBorders>
              <w:left w:val="single" w:sz="4" w:space="0" w:color="auto"/>
            </w:tcBorders>
            <w:shd w:val="clear" w:color="auto" w:fill="auto"/>
            <w:vAlign w:val="bottom"/>
          </w:tcPr>
          <w:p w14:paraId="7CB05865" w14:textId="77777777" w:rsidR="007A58D9" w:rsidRPr="00032265" w:rsidRDefault="007A58D9" w:rsidP="007A58D9">
            <w:pPr>
              <w:spacing w:line="360" w:lineRule="auto"/>
              <w:jc w:val="both"/>
              <w:rPr>
                <w:rFonts w:ascii="Nexa Light" w:hAnsi="Nexa Light"/>
                <w:sz w:val="16"/>
                <w:szCs w:val="16"/>
                <w:lang w:val="en-US"/>
              </w:rPr>
            </w:pPr>
          </w:p>
        </w:tc>
      </w:tr>
      <w:tr w:rsidR="007A58D9" w:rsidRPr="00032265" w14:paraId="3B92BFB0" w14:textId="77777777" w:rsidTr="007A58D9">
        <w:trPr>
          <w:gridAfter w:val="1"/>
          <w:wAfter w:w="9" w:type="dxa"/>
          <w:trHeight w:val="19"/>
        </w:trPr>
        <w:tc>
          <w:tcPr>
            <w:tcW w:w="6490" w:type="dxa"/>
            <w:tcBorders>
              <w:right w:val="single" w:sz="4" w:space="0" w:color="auto"/>
            </w:tcBorders>
            <w:shd w:val="clear" w:color="auto" w:fill="auto"/>
            <w:noWrap/>
            <w:vAlign w:val="bottom"/>
            <w:hideMark/>
          </w:tcPr>
          <w:p w14:paraId="5FC121DF"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 xml:space="preserve">Unidade Desconcentrada </w:t>
            </w:r>
            <w:r w:rsidRPr="001F6725">
              <w:rPr>
                <w:rFonts w:ascii="Nexa Light" w:hAnsi="Nexa Light"/>
                <w:b/>
                <w:color w:val="FF0000"/>
                <w:sz w:val="16"/>
                <w:szCs w:val="16"/>
              </w:rPr>
              <w:t>de Rondonópolis</w:t>
            </w:r>
          </w:p>
        </w:tc>
        <w:tc>
          <w:tcPr>
            <w:tcW w:w="1480" w:type="dxa"/>
            <w:tcBorders>
              <w:left w:val="single" w:sz="4" w:space="0" w:color="auto"/>
            </w:tcBorders>
            <w:shd w:val="clear" w:color="auto" w:fill="auto"/>
            <w:vAlign w:val="bottom"/>
          </w:tcPr>
          <w:p w14:paraId="0F3D3E7B"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DUDRONDON</w:t>
            </w:r>
          </w:p>
        </w:tc>
      </w:tr>
      <w:tr w:rsidR="007A58D9" w:rsidRPr="00032265" w14:paraId="24CFEC12" w14:textId="77777777" w:rsidTr="007A58D9">
        <w:trPr>
          <w:gridAfter w:val="1"/>
          <w:wAfter w:w="9" w:type="dxa"/>
          <w:trHeight w:val="19"/>
        </w:trPr>
        <w:tc>
          <w:tcPr>
            <w:tcW w:w="6490" w:type="dxa"/>
            <w:tcBorders>
              <w:right w:val="single" w:sz="4" w:space="0" w:color="auto"/>
            </w:tcBorders>
            <w:shd w:val="clear" w:color="auto" w:fill="auto"/>
            <w:noWrap/>
            <w:vAlign w:val="bottom"/>
          </w:tcPr>
          <w:p w14:paraId="07D095F6"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Diretor:</w:t>
            </w:r>
            <w:r w:rsidRPr="00032265">
              <w:rPr>
                <w:rFonts w:ascii="Nexa Light" w:hAnsi="Nexa Light"/>
                <w:b/>
                <w:sz w:val="16"/>
                <w:szCs w:val="16"/>
              </w:rPr>
              <w:t xml:space="preserve"> </w:t>
            </w:r>
            <w:r>
              <w:t xml:space="preserve"> </w:t>
            </w:r>
            <w:r>
              <w:rPr>
                <w:rFonts w:ascii="Nexa Light" w:hAnsi="Nexa Light"/>
                <w:b/>
                <w:sz w:val="16"/>
                <w:szCs w:val="16"/>
              </w:rPr>
              <w:t>José Olavo Pio</w:t>
            </w:r>
          </w:p>
        </w:tc>
        <w:tc>
          <w:tcPr>
            <w:tcW w:w="1480" w:type="dxa"/>
            <w:tcBorders>
              <w:left w:val="single" w:sz="4" w:space="0" w:color="auto"/>
            </w:tcBorders>
            <w:shd w:val="clear" w:color="auto" w:fill="auto"/>
            <w:vAlign w:val="bottom"/>
          </w:tcPr>
          <w:p w14:paraId="6815BBBB" w14:textId="77777777" w:rsidR="007A58D9" w:rsidRPr="00032265" w:rsidRDefault="007A58D9" w:rsidP="007A58D9">
            <w:pPr>
              <w:spacing w:line="360" w:lineRule="auto"/>
              <w:jc w:val="both"/>
              <w:rPr>
                <w:rFonts w:ascii="Nexa Light" w:hAnsi="Nexa Light"/>
                <w:sz w:val="16"/>
                <w:szCs w:val="16"/>
              </w:rPr>
            </w:pPr>
          </w:p>
        </w:tc>
      </w:tr>
      <w:tr w:rsidR="007A58D9" w:rsidRPr="00032265" w14:paraId="268774C0" w14:textId="77777777" w:rsidTr="007A58D9">
        <w:trPr>
          <w:gridAfter w:val="1"/>
          <w:wAfter w:w="9" w:type="dxa"/>
          <w:trHeight w:val="19"/>
        </w:trPr>
        <w:tc>
          <w:tcPr>
            <w:tcW w:w="6490" w:type="dxa"/>
            <w:tcBorders>
              <w:right w:val="single" w:sz="4" w:space="0" w:color="auto"/>
            </w:tcBorders>
            <w:shd w:val="clear" w:color="auto" w:fill="auto"/>
            <w:noWrap/>
            <w:vAlign w:val="bottom"/>
          </w:tcPr>
          <w:p w14:paraId="57A04109"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Contato: (66)3422-4501 / (66)3422-4466</w:t>
            </w:r>
          </w:p>
        </w:tc>
        <w:tc>
          <w:tcPr>
            <w:tcW w:w="1480" w:type="dxa"/>
            <w:tcBorders>
              <w:left w:val="single" w:sz="4" w:space="0" w:color="auto"/>
            </w:tcBorders>
            <w:shd w:val="clear" w:color="auto" w:fill="auto"/>
            <w:vAlign w:val="bottom"/>
          </w:tcPr>
          <w:p w14:paraId="39EBCF96" w14:textId="77777777" w:rsidR="007A58D9" w:rsidRPr="00032265" w:rsidRDefault="007A58D9" w:rsidP="007A58D9">
            <w:pPr>
              <w:spacing w:line="360" w:lineRule="auto"/>
              <w:jc w:val="both"/>
              <w:rPr>
                <w:rFonts w:ascii="Nexa Light" w:hAnsi="Nexa Light"/>
                <w:sz w:val="16"/>
                <w:szCs w:val="16"/>
              </w:rPr>
            </w:pPr>
          </w:p>
        </w:tc>
      </w:tr>
      <w:tr w:rsidR="007A58D9" w:rsidRPr="00032265" w14:paraId="4DAE95F9" w14:textId="77777777" w:rsidTr="007A58D9">
        <w:trPr>
          <w:gridAfter w:val="1"/>
          <w:wAfter w:w="9" w:type="dxa"/>
          <w:trHeight w:val="19"/>
        </w:trPr>
        <w:tc>
          <w:tcPr>
            <w:tcW w:w="6490" w:type="dxa"/>
            <w:tcBorders>
              <w:right w:val="single" w:sz="4" w:space="0" w:color="auto"/>
            </w:tcBorders>
            <w:shd w:val="clear" w:color="auto" w:fill="auto"/>
            <w:noWrap/>
            <w:vAlign w:val="bottom"/>
          </w:tcPr>
          <w:p w14:paraId="3596B9A0"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 xml:space="preserve">Endereço: Avenida padre Anchieta n° 594, Bairro Vila Aurora / </w:t>
            </w:r>
            <w:proofErr w:type="spellStart"/>
            <w:r w:rsidRPr="00032265">
              <w:rPr>
                <w:rFonts w:ascii="Nexa Light" w:hAnsi="Nexa Light"/>
                <w:sz w:val="16"/>
                <w:szCs w:val="16"/>
              </w:rPr>
              <w:t>Cep</w:t>
            </w:r>
            <w:proofErr w:type="spellEnd"/>
            <w:r w:rsidRPr="00032265">
              <w:rPr>
                <w:rFonts w:ascii="Nexa Light" w:hAnsi="Nexa Light"/>
                <w:sz w:val="16"/>
                <w:szCs w:val="16"/>
              </w:rPr>
              <w:t>: 78740-031</w:t>
            </w:r>
          </w:p>
        </w:tc>
        <w:tc>
          <w:tcPr>
            <w:tcW w:w="1480" w:type="dxa"/>
            <w:tcBorders>
              <w:left w:val="single" w:sz="4" w:space="0" w:color="auto"/>
            </w:tcBorders>
            <w:shd w:val="clear" w:color="auto" w:fill="auto"/>
            <w:vAlign w:val="bottom"/>
          </w:tcPr>
          <w:p w14:paraId="725BFABA" w14:textId="77777777" w:rsidR="007A58D9" w:rsidRPr="00032265" w:rsidRDefault="007A58D9" w:rsidP="007A58D9">
            <w:pPr>
              <w:spacing w:line="360" w:lineRule="auto"/>
              <w:jc w:val="both"/>
              <w:rPr>
                <w:rFonts w:ascii="Nexa Light" w:hAnsi="Nexa Light"/>
                <w:sz w:val="16"/>
                <w:szCs w:val="16"/>
              </w:rPr>
            </w:pPr>
          </w:p>
        </w:tc>
      </w:tr>
      <w:tr w:rsidR="007A58D9" w:rsidRPr="005E0CA7" w14:paraId="5C13293D" w14:textId="77777777" w:rsidTr="007A58D9">
        <w:trPr>
          <w:gridAfter w:val="1"/>
          <w:wAfter w:w="9" w:type="dxa"/>
          <w:trHeight w:val="19"/>
        </w:trPr>
        <w:tc>
          <w:tcPr>
            <w:tcW w:w="6490" w:type="dxa"/>
            <w:tcBorders>
              <w:right w:val="single" w:sz="4" w:space="0" w:color="auto"/>
            </w:tcBorders>
            <w:shd w:val="clear" w:color="auto" w:fill="auto"/>
            <w:noWrap/>
            <w:vAlign w:val="bottom"/>
          </w:tcPr>
          <w:p w14:paraId="3DBC5A95" w14:textId="77777777" w:rsidR="007A58D9" w:rsidRPr="00032265" w:rsidRDefault="007A58D9" w:rsidP="007A58D9">
            <w:pPr>
              <w:spacing w:line="360" w:lineRule="auto"/>
              <w:jc w:val="both"/>
              <w:rPr>
                <w:rFonts w:ascii="Nexa Light" w:hAnsi="Nexa Light"/>
                <w:sz w:val="16"/>
                <w:szCs w:val="16"/>
                <w:lang w:val="en-US"/>
              </w:rPr>
            </w:pPr>
            <w:r w:rsidRPr="00032265">
              <w:rPr>
                <w:rFonts w:ascii="Nexa Light" w:hAnsi="Nexa Light"/>
                <w:sz w:val="16"/>
                <w:szCs w:val="16"/>
                <w:lang w:val="en-US"/>
              </w:rPr>
              <w:t>Email: rondonopolis@sema.mt.gov.br</w:t>
            </w:r>
          </w:p>
        </w:tc>
        <w:tc>
          <w:tcPr>
            <w:tcW w:w="1480" w:type="dxa"/>
            <w:tcBorders>
              <w:left w:val="single" w:sz="4" w:space="0" w:color="auto"/>
            </w:tcBorders>
            <w:shd w:val="clear" w:color="auto" w:fill="auto"/>
            <w:vAlign w:val="bottom"/>
          </w:tcPr>
          <w:p w14:paraId="7DEBD9E5" w14:textId="77777777" w:rsidR="007A58D9" w:rsidRPr="00032265" w:rsidRDefault="007A58D9" w:rsidP="007A58D9">
            <w:pPr>
              <w:spacing w:line="360" w:lineRule="auto"/>
              <w:jc w:val="both"/>
              <w:rPr>
                <w:rFonts w:ascii="Nexa Light" w:hAnsi="Nexa Light"/>
                <w:sz w:val="16"/>
                <w:szCs w:val="16"/>
                <w:lang w:val="en-US"/>
              </w:rPr>
            </w:pPr>
          </w:p>
        </w:tc>
      </w:tr>
      <w:tr w:rsidR="007A58D9" w:rsidRPr="00032265" w14:paraId="6565352B" w14:textId="77777777" w:rsidTr="007A58D9">
        <w:trPr>
          <w:gridAfter w:val="1"/>
          <w:wAfter w:w="9" w:type="dxa"/>
          <w:trHeight w:val="19"/>
        </w:trPr>
        <w:tc>
          <w:tcPr>
            <w:tcW w:w="6490" w:type="dxa"/>
            <w:tcBorders>
              <w:right w:val="single" w:sz="4" w:space="0" w:color="auto"/>
            </w:tcBorders>
            <w:shd w:val="clear" w:color="auto" w:fill="auto"/>
            <w:noWrap/>
            <w:vAlign w:val="bottom"/>
            <w:hideMark/>
          </w:tcPr>
          <w:p w14:paraId="6621FD86"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 xml:space="preserve">Unidade Desconcentrada de </w:t>
            </w:r>
            <w:r w:rsidRPr="001F6725">
              <w:rPr>
                <w:rFonts w:ascii="Nexa Light" w:hAnsi="Nexa Light"/>
                <w:b/>
                <w:color w:val="FF0000"/>
                <w:sz w:val="16"/>
                <w:szCs w:val="16"/>
              </w:rPr>
              <w:t>Sinop</w:t>
            </w:r>
          </w:p>
        </w:tc>
        <w:tc>
          <w:tcPr>
            <w:tcW w:w="1480" w:type="dxa"/>
            <w:tcBorders>
              <w:left w:val="single" w:sz="4" w:space="0" w:color="auto"/>
            </w:tcBorders>
            <w:shd w:val="clear" w:color="auto" w:fill="auto"/>
            <w:vAlign w:val="bottom"/>
          </w:tcPr>
          <w:p w14:paraId="4107DAE4"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DUDSINOP</w:t>
            </w:r>
          </w:p>
        </w:tc>
      </w:tr>
      <w:tr w:rsidR="007A58D9" w:rsidRPr="00032265" w14:paraId="34D7A0F6" w14:textId="77777777" w:rsidTr="007A58D9">
        <w:trPr>
          <w:gridAfter w:val="1"/>
          <w:wAfter w:w="9" w:type="dxa"/>
          <w:trHeight w:val="19"/>
        </w:trPr>
        <w:tc>
          <w:tcPr>
            <w:tcW w:w="6490" w:type="dxa"/>
            <w:tcBorders>
              <w:right w:val="single" w:sz="4" w:space="0" w:color="auto"/>
            </w:tcBorders>
            <w:shd w:val="clear" w:color="auto" w:fill="auto"/>
            <w:noWrap/>
            <w:vAlign w:val="bottom"/>
          </w:tcPr>
          <w:p w14:paraId="76B59260"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 xml:space="preserve">Diretor: </w:t>
            </w:r>
            <w:r>
              <w:t xml:space="preserve"> </w:t>
            </w:r>
            <w:r w:rsidRPr="00E76816">
              <w:rPr>
                <w:rFonts w:ascii="Nexa Light" w:hAnsi="Nexa Light"/>
                <w:b/>
                <w:sz w:val="16"/>
                <w:szCs w:val="16"/>
              </w:rPr>
              <w:t>Gabriel Conter de São José</w:t>
            </w:r>
          </w:p>
        </w:tc>
        <w:tc>
          <w:tcPr>
            <w:tcW w:w="1480" w:type="dxa"/>
            <w:tcBorders>
              <w:left w:val="single" w:sz="4" w:space="0" w:color="auto"/>
            </w:tcBorders>
            <w:shd w:val="clear" w:color="auto" w:fill="auto"/>
            <w:vAlign w:val="bottom"/>
          </w:tcPr>
          <w:p w14:paraId="2EBD7253" w14:textId="77777777" w:rsidR="007A58D9" w:rsidRPr="00032265" w:rsidRDefault="007A58D9" w:rsidP="007A58D9">
            <w:pPr>
              <w:spacing w:line="360" w:lineRule="auto"/>
              <w:jc w:val="both"/>
              <w:rPr>
                <w:rFonts w:ascii="Nexa Light" w:hAnsi="Nexa Light"/>
                <w:sz w:val="16"/>
                <w:szCs w:val="16"/>
              </w:rPr>
            </w:pPr>
          </w:p>
        </w:tc>
      </w:tr>
      <w:tr w:rsidR="007A58D9" w:rsidRPr="00032265" w14:paraId="5FA49C0F" w14:textId="77777777" w:rsidTr="007A58D9">
        <w:trPr>
          <w:gridAfter w:val="1"/>
          <w:wAfter w:w="9" w:type="dxa"/>
          <w:trHeight w:val="217"/>
        </w:trPr>
        <w:tc>
          <w:tcPr>
            <w:tcW w:w="6490" w:type="dxa"/>
            <w:tcBorders>
              <w:right w:val="single" w:sz="4" w:space="0" w:color="auto"/>
            </w:tcBorders>
            <w:shd w:val="clear" w:color="auto" w:fill="auto"/>
            <w:noWrap/>
            <w:vAlign w:val="bottom"/>
          </w:tcPr>
          <w:p w14:paraId="4F46C9CB"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Contato: (66)3531-5625 / (66)3531-4038</w:t>
            </w:r>
          </w:p>
        </w:tc>
        <w:tc>
          <w:tcPr>
            <w:tcW w:w="1480" w:type="dxa"/>
            <w:tcBorders>
              <w:left w:val="single" w:sz="4" w:space="0" w:color="auto"/>
            </w:tcBorders>
            <w:shd w:val="clear" w:color="auto" w:fill="auto"/>
            <w:vAlign w:val="bottom"/>
          </w:tcPr>
          <w:p w14:paraId="69B85513" w14:textId="77777777" w:rsidR="007A58D9" w:rsidRPr="00032265" w:rsidRDefault="007A58D9" w:rsidP="007A58D9">
            <w:pPr>
              <w:spacing w:line="360" w:lineRule="auto"/>
              <w:jc w:val="both"/>
              <w:rPr>
                <w:rFonts w:ascii="Nexa Light" w:hAnsi="Nexa Light"/>
                <w:sz w:val="16"/>
                <w:szCs w:val="16"/>
              </w:rPr>
            </w:pPr>
          </w:p>
        </w:tc>
      </w:tr>
      <w:tr w:rsidR="007A58D9" w:rsidRPr="00032265" w14:paraId="638154D1" w14:textId="77777777" w:rsidTr="007A58D9">
        <w:trPr>
          <w:gridAfter w:val="1"/>
          <w:wAfter w:w="9" w:type="dxa"/>
          <w:trHeight w:val="19"/>
        </w:trPr>
        <w:tc>
          <w:tcPr>
            <w:tcW w:w="6490" w:type="dxa"/>
            <w:tcBorders>
              <w:right w:val="single" w:sz="4" w:space="0" w:color="auto"/>
            </w:tcBorders>
            <w:shd w:val="clear" w:color="auto" w:fill="auto"/>
            <w:noWrap/>
            <w:vAlign w:val="bottom"/>
          </w:tcPr>
          <w:p w14:paraId="4903C357"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lastRenderedPageBreak/>
              <w:t>Endereço: Avenida das Palmeiras n° 889, Centro /</w:t>
            </w:r>
            <w:proofErr w:type="spellStart"/>
            <w:r w:rsidRPr="00032265">
              <w:rPr>
                <w:rFonts w:ascii="Nexa Light" w:hAnsi="Nexa Light"/>
                <w:sz w:val="16"/>
                <w:szCs w:val="16"/>
              </w:rPr>
              <w:t>Cep</w:t>
            </w:r>
            <w:proofErr w:type="spellEnd"/>
            <w:r w:rsidRPr="00032265">
              <w:rPr>
                <w:rFonts w:ascii="Nexa Light" w:hAnsi="Nexa Light"/>
                <w:sz w:val="16"/>
                <w:szCs w:val="16"/>
              </w:rPr>
              <w:t>: 78550-368</w:t>
            </w:r>
          </w:p>
        </w:tc>
        <w:tc>
          <w:tcPr>
            <w:tcW w:w="1480" w:type="dxa"/>
            <w:tcBorders>
              <w:left w:val="single" w:sz="4" w:space="0" w:color="auto"/>
            </w:tcBorders>
            <w:shd w:val="clear" w:color="auto" w:fill="auto"/>
            <w:vAlign w:val="bottom"/>
          </w:tcPr>
          <w:p w14:paraId="3069BCEB" w14:textId="77777777" w:rsidR="007A58D9" w:rsidRPr="00032265" w:rsidRDefault="007A58D9" w:rsidP="007A58D9">
            <w:pPr>
              <w:spacing w:line="360" w:lineRule="auto"/>
              <w:jc w:val="both"/>
              <w:rPr>
                <w:rFonts w:ascii="Nexa Light" w:hAnsi="Nexa Light"/>
                <w:sz w:val="16"/>
                <w:szCs w:val="16"/>
              </w:rPr>
            </w:pPr>
          </w:p>
        </w:tc>
      </w:tr>
      <w:tr w:rsidR="007A58D9" w:rsidRPr="005E0CA7" w14:paraId="42A52705" w14:textId="77777777" w:rsidTr="007A58D9">
        <w:trPr>
          <w:gridAfter w:val="1"/>
          <w:wAfter w:w="9" w:type="dxa"/>
          <w:trHeight w:val="19"/>
        </w:trPr>
        <w:tc>
          <w:tcPr>
            <w:tcW w:w="6490" w:type="dxa"/>
            <w:tcBorders>
              <w:right w:val="single" w:sz="4" w:space="0" w:color="auto"/>
            </w:tcBorders>
            <w:shd w:val="clear" w:color="auto" w:fill="auto"/>
            <w:noWrap/>
            <w:vAlign w:val="bottom"/>
          </w:tcPr>
          <w:p w14:paraId="739FC0C5" w14:textId="77777777" w:rsidR="007A58D9" w:rsidRPr="00032265" w:rsidRDefault="007A58D9" w:rsidP="007A58D9">
            <w:pPr>
              <w:spacing w:line="360" w:lineRule="auto"/>
              <w:jc w:val="both"/>
              <w:rPr>
                <w:rFonts w:ascii="Nexa Light" w:hAnsi="Nexa Light"/>
                <w:sz w:val="16"/>
                <w:szCs w:val="16"/>
                <w:lang w:val="en-US"/>
              </w:rPr>
            </w:pPr>
            <w:r w:rsidRPr="00032265">
              <w:rPr>
                <w:rFonts w:ascii="Nexa Light" w:hAnsi="Nexa Light"/>
                <w:sz w:val="16"/>
                <w:szCs w:val="16"/>
                <w:lang w:val="en-US"/>
              </w:rPr>
              <w:t>Email: sinop@sema.mt.gov.br</w:t>
            </w:r>
          </w:p>
        </w:tc>
        <w:tc>
          <w:tcPr>
            <w:tcW w:w="1480" w:type="dxa"/>
            <w:tcBorders>
              <w:left w:val="single" w:sz="4" w:space="0" w:color="auto"/>
            </w:tcBorders>
            <w:shd w:val="clear" w:color="auto" w:fill="auto"/>
            <w:vAlign w:val="bottom"/>
          </w:tcPr>
          <w:p w14:paraId="52B34684" w14:textId="77777777" w:rsidR="007A58D9" w:rsidRPr="00032265" w:rsidRDefault="007A58D9" w:rsidP="007A58D9">
            <w:pPr>
              <w:spacing w:line="360" w:lineRule="auto"/>
              <w:jc w:val="both"/>
              <w:rPr>
                <w:rFonts w:ascii="Nexa Light" w:hAnsi="Nexa Light"/>
                <w:sz w:val="16"/>
                <w:szCs w:val="16"/>
                <w:lang w:val="en-US"/>
              </w:rPr>
            </w:pPr>
          </w:p>
        </w:tc>
      </w:tr>
      <w:tr w:rsidR="007A58D9" w:rsidRPr="00032265" w14:paraId="1E77416D" w14:textId="77777777" w:rsidTr="007A58D9">
        <w:trPr>
          <w:gridAfter w:val="1"/>
          <w:wAfter w:w="9" w:type="dxa"/>
          <w:trHeight w:val="19"/>
        </w:trPr>
        <w:tc>
          <w:tcPr>
            <w:tcW w:w="6490" w:type="dxa"/>
            <w:tcBorders>
              <w:right w:val="single" w:sz="4" w:space="0" w:color="auto"/>
            </w:tcBorders>
            <w:shd w:val="clear" w:color="auto" w:fill="auto"/>
            <w:noWrap/>
            <w:vAlign w:val="bottom"/>
            <w:hideMark/>
          </w:tcPr>
          <w:p w14:paraId="54D6C853"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 xml:space="preserve">Unidade Desconcentrada de </w:t>
            </w:r>
            <w:r w:rsidRPr="001F6725">
              <w:rPr>
                <w:rFonts w:ascii="Nexa Light" w:hAnsi="Nexa Light"/>
                <w:b/>
                <w:color w:val="FF0000"/>
                <w:sz w:val="16"/>
                <w:szCs w:val="16"/>
              </w:rPr>
              <w:t>Tangará da Serra</w:t>
            </w:r>
          </w:p>
        </w:tc>
        <w:tc>
          <w:tcPr>
            <w:tcW w:w="1480" w:type="dxa"/>
            <w:tcBorders>
              <w:left w:val="single" w:sz="4" w:space="0" w:color="auto"/>
            </w:tcBorders>
            <w:shd w:val="clear" w:color="auto" w:fill="auto"/>
            <w:vAlign w:val="bottom"/>
          </w:tcPr>
          <w:p w14:paraId="4ED00C5E"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DUDTANGARA</w:t>
            </w:r>
          </w:p>
        </w:tc>
      </w:tr>
      <w:tr w:rsidR="007A58D9" w:rsidRPr="00032265" w14:paraId="4E5E32F3" w14:textId="77777777" w:rsidTr="007A58D9">
        <w:trPr>
          <w:gridAfter w:val="1"/>
          <w:wAfter w:w="9" w:type="dxa"/>
          <w:trHeight w:val="19"/>
        </w:trPr>
        <w:tc>
          <w:tcPr>
            <w:tcW w:w="6490" w:type="dxa"/>
            <w:tcBorders>
              <w:right w:val="single" w:sz="4" w:space="0" w:color="auto"/>
            </w:tcBorders>
            <w:shd w:val="clear" w:color="auto" w:fill="auto"/>
            <w:noWrap/>
            <w:vAlign w:val="bottom"/>
          </w:tcPr>
          <w:p w14:paraId="6015ACD1"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 xml:space="preserve">Diretor: </w:t>
            </w:r>
            <w:r w:rsidRPr="00032265">
              <w:rPr>
                <w:rFonts w:ascii="Nexa Light" w:hAnsi="Nexa Light"/>
                <w:b/>
                <w:sz w:val="16"/>
                <w:szCs w:val="16"/>
              </w:rPr>
              <w:t xml:space="preserve">Jeferson </w:t>
            </w:r>
            <w:proofErr w:type="spellStart"/>
            <w:r w:rsidRPr="00032265">
              <w:rPr>
                <w:rFonts w:ascii="Nexa Light" w:hAnsi="Nexa Light"/>
                <w:b/>
                <w:sz w:val="16"/>
                <w:szCs w:val="16"/>
              </w:rPr>
              <w:t>Zucchi</w:t>
            </w:r>
            <w:proofErr w:type="spellEnd"/>
            <w:r w:rsidRPr="00032265">
              <w:rPr>
                <w:rFonts w:ascii="Nexa Light" w:hAnsi="Nexa Light"/>
                <w:b/>
                <w:sz w:val="16"/>
                <w:szCs w:val="16"/>
              </w:rPr>
              <w:t xml:space="preserve"> - Diretor</w:t>
            </w:r>
          </w:p>
        </w:tc>
        <w:tc>
          <w:tcPr>
            <w:tcW w:w="1480" w:type="dxa"/>
            <w:tcBorders>
              <w:left w:val="single" w:sz="4" w:space="0" w:color="auto"/>
            </w:tcBorders>
            <w:shd w:val="clear" w:color="auto" w:fill="auto"/>
            <w:vAlign w:val="bottom"/>
          </w:tcPr>
          <w:p w14:paraId="3A93ACEF" w14:textId="77777777" w:rsidR="007A58D9" w:rsidRPr="00032265" w:rsidRDefault="007A58D9" w:rsidP="007A58D9">
            <w:pPr>
              <w:spacing w:line="360" w:lineRule="auto"/>
              <w:jc w:val="both"/>
              <w:rPr>
                <w:rFonts w:ascii="Nexa Light" w:hAnsi="Nexa Light"/>
                <w:sz w:val="16"/>
                <w:szCs w:val="16"/>
              </w:rPr>
            </w:pPr>
          </w:p>
        </w:tc>
      </w:tr>
      <w:tr w:rsidR="007A58D9" w:rsidRPr="00032265" w14:paraId="5F3A2E2C" w14:textId="77777777" w:rsidTr="007A58D9">
        <w:trPr>
          <w:gridAfter w:val="1"/>
          <w:wAfter w:w="9" w:type="dxa"/>
          <w:trHeight w:val="19"/>
        </w:trPr>
        <w:tc>
          <w:tcPr>
            <w:tcW w:w="6490" w:type="dxa"/>
            <w:tcBorders>
              <w:right w:val="single" w:sz="4" w:space="0" w:color="auto"/>
            </w:tcBorders>
            <w:shd w:val="clear" w:color="auto" w:fill="auto"/>
            <w:noWrap/>
            <w:vAlign w:val="bottom"/>
          </w:tcPr>
          <w:p w14:paraId="0ED58439"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Contato: (65)3326-7035 / (65)3329-1121</w:t>
            </w:r>
          </w:p>
        </w:tc>
        <w:tc>
          <w:tcPr>
            <w:tcW w:w="1480" w:type="dxa"/>
            <w:tcBorders>
              <w:left w:val="single" w:sz="4" w:space="0" w:color="auto"/>
            </w:tcBorders>
            <w:shd w:val="clear" w:color="auto" w:fill="auto"/>
            <w:vAlign w:val="bottom"/>
          </w:tcPr>
          <w:p w14:paraId="303E406C" w14:textId="77777777" w:rsidR="007A58D9" w:rsidRPr="00032265" w:rsidRDefault="007A58D9" w:rsidP="007A58D9">
            <w:pPr>
              <w:spacing w:line="360" w:lineRule="auto"/>
              <w:jc w:val="both"/>
              <w:rPr>
                <w:rFonts w:ascii="Nexa Light" w:hAnsi="Nexa Light"/>
                <w:sz w:val="16"/>
                <w:szCs w:val="16"/>
              </w:rPr>
            </w:pPr>
          </w:p>
        </w:tc>
      </w:tr>
      <w:tr w:rsidR="007A58D9" w:rsidRPr="00032265" w14:paraId="3A0C082E" w14:textId="77777777" w:rsidTr="007A58D9">
        <w:trPr>
          <w:gridAfter w:val="1"/>
          <w:wAfter w:w="9" w:type="dxa"/>
          <w:trHeight w:val="19"/>
        </w:trPr>
        <w:tc>
          <w:tcPr>
            <w:tcW w:w="6490" w:type="dxa"/>
            <w:tcBorders>
              <w:right w:val="single" w:sz="4" w:space="0" w:color="auto"/>
            </w:tcBorders>
            <w:shd w:val="clear" w:color="auto" w:fill="auto"/>
            <w:noWrap/>
            <w:vAlign w:val="bottom"/>
          </w:tcPr>
          <w:p w14:paraId="560A3E00" w14:textId="77777777" w:rsidR="007A58D9" w:rsidRPr="00032265" w:rsidRDefault="007A58D9" w:rsidP="007A58D9">
            <w:pPr>
              <w:spacing w:line="360" w:lineRule="auto"/>
              <w:jc w:val="both"/>
              <w:rPr>
                <w:rFonts w:ascii="Nexa Light" w:hAnsi="Nexa Light"/>
                <w:sz w:val="16"/>
                <w:szCs w:val="16"/>
              </w:rPr>
            </w:pPr>
            <w:r w:rsidRPr="00032265">
              <w:rPr>
                <w:rFonts w:ascii="Nexa Light" w:hAnsi="Nexa Light"/>
                <w:sz w:val="16"/>
                <w:szCs w:val="16"/>
              </w:rPr>
              <w:t xml:space="preserve">Endereço: Rua São Paulo n° 187 W, Centro / </w:t>
            </w:r>
            <w:proofErr w:type="spellStart"/>
            <w:r w:rsidRPr="00032265">
              <w:rPr>
                <w:rFonts w:ascii="Nexa Light" w:hAnsi="Nexa Light"/>
                <w:sz w:val="16"/>
                <w:szCs w:val="16"/>
              </w:rPr>
              <w:t>Cep</w:t>
            </w:r>
            <w:proofErr w:type="spellEnd"/>
            <w:r w:rsidRPr="00032265">
              <w:rPr>
                <w:rFonts w:ascii="Nexa Light" w:hAnsi="Nexa Light"/>
                <w:sz w:val="16"/>
                <w:szCs w:val="16"/>
              </w:rPr>
              <w:t>: 78.300-000</w:t>
            </w:r>
          </w:p>
        </w:tc>
        <w:tc>
          <w:tcPr>
            <w:tcW w:w="1480" w:type="dxa"/>
            <w:tcBorders>
              <w:left w:val="single" w:sz="4" w:space="0" w:color="auto"/>
            </w:tcBorders>
            <w:shd w:val="clear" w:color="auto" w:fill="auto"/>
            <w:vAlign w:val="bottom"/>
          </w:tcPr>
          <w:p w14:paraId="61F9750B" w14:textId="77777777" w:rsidR="007A58D9" w:rsidRPr="00032265" w:rsidRDefault="007A58D9" w:rsidP="007A58D9">
            <w:pPr>
              <w:spacing w:line="360" w:lineRule="auto"/>
              <w:jc w:val="both"/>
              <w:rPr>
                <w:rFonts w:ascii="Nexa Light" w:hAnsi="Nexa Light"/>
                <w:sz w:val="16"/>
                <w:szCs w:val="16"/>
              </w:rPr>
            </w:pPr>
          </w:p>
        </w:tc>
      </w:tr>
      <w:tr w:rsidR="007A58D9" w:rsidRPr="005E0CA7" w14:paraId="54A923BA" w14:textId="77777777" w:rsidTr="007A58D9">
        <w:trPr>
          <w:gridAfter w:val="1"/>
          <w:wAfter w:w="9" w:type="dxa"/>
          <w:trHeight w:val="19"/>
        </w:trPr>
        <w:tc>
          <w:tcPr>
            <w:tcW w:w="6490" w:type="dxa"/>
            <w:tcBorders>
              <w:right w:val="single" w:sz="4" w:space="0" w:color="auto"/>
            </w:tcBorders>
            <w:shd w:val="clear" w:color="auto" w:fill="auto"/>
            <w:noWrap/>
            <w:vAlign w:val="bottom"/>
          </w:tcPr>
          <w:p w14:paraId="7AA296BD" w14:textId="77777777" w:rsidR="007A58D9" w:rsidRPr="00032265" w:rsidRDefault="007A58D9" w:rsidP="007A58D9">
            <w:pPr>
              <w:spacing w:line="360" w:lineRule="auto"/>
              <w:jc w:val="both"/>
              <w:rPr>
                <w:rFonts w:ascii="Nexa Light" w:hAnsi="Nexa Light"/>
                <w:sz w:val="16"/>
                <w:szCs w:val="16"/>
                <w:lang w:val="en-US"/>
              </w:rPr>
            </w:pPr>
            <w:r w:rsidRPr="00032265">
              <w:rPr>
                <w:rFonts w:ascii="Nexa Light" w:hAnsi="Nexa Light"/>
                <w:sz w:val="16"/>
                <w:szCs w:val="16"/>
                <w:lang w:val="en-US"/>
              </w:rPr>
              <w:t>Email: tangaradaserra@sema.mt.gov.br</w:t>
            </w:r>
          </w:p>
        </w:tc>
        <w:tc>
          <w:tcPr>
            <w:tcW w:w="1480" w:type="dxa"/>
            <w:tcBorders>
              <w:left w:val="single" w:sz="4" w:space="0" w:color="auto"/>
            </w:tcBorders>
            <w:shd w:val="clear" w:color="auto" w:fill="auto"/>
            <w:vAlign w:val="bottom"/>
          </w:tcPr>
          <w:p w14:paraId="4A7DBC2F" w14:textId="77777777" w:rsidR="007A58D9" w:rsidRPr="00032265" w:rsidRDefault="007A58D9" w:rsidP="007A58D9">
            <w:pPr>
              <w:spacing w:line="360" w:lineRule="auto"/>
              <w:jc w:val="both"/>
              <w:rPr>
                <w:rFonts w:ascii="Nexa Light" w:hAnsi="Nexa Light"/>
                <w:sz w:val="16"/>
                <w:szCs w:val="16"/>
                <w:lang w:val="en-US"/>
              </w:rPr>
            </w:pPr>
          </w:p>
        </w:tc>
      </w:tr>
      <w:tr w:rsidR="007A58D9" w:rsidRPr="00032265" w14:paraId="3018DC8F" w14:textId="77777777" w:rsidTr="007A58D9">
        <w:trPr>
          <w:gridAfter w:val="1"/>
          <w:wAfter w:w="9" w:type="dxa"/>
          <w:trHeight w:val="19"/>
        </w:trPr>
        <w:tc>
          <w:tcPr>
            <w:tcW w:w="6490" w:type="dxa"/>
            <w:tcBorders>
              <w:right w:val="single" w:sz="4" w:space="0" w:color="auto"/>
            </w:tcBorders>
            <w:shd w:val="clear" w:color="auto" w:fill="auto"/>
            <w:noWrap/>
            <w:vAlign w:val="bottom"/>
          </w:tcPr>
          <w:p w14:paraId="77CC6970" w14:textId="77777777" w:rsidR="007A58D9" w:rsidRPr="00032265" w:rsidRDefault="007A58D9" w:rsidP="007A58D9">
            <w:pPr>
              <w:spacing w:line="360" w:lineRule="auto"/>
              <w:jc w:val="both"/>
              <w:rPr>
                <w:rFonts w:ascii="Nexa Light" w:hAnsi="Nexa Light"/>
                <w:sz w:val="16"/>
                <w:szCs w:val="16"/>
                <w:lang w:val="en-US"/>
              </w:rPr>
            </w:pPr>
            <w:r w:rsidRPr="00032265">
              <w:rPr>
                <w:rFonts w:ascii="Nexa Light" w:hAnsi="Nexa Light"/>
                <w:b/>
                <w:sz w:val="16"/>
                <w:szCs w:val="16"/>
              </w:rPr>
              <w:t xml:space="preserve">Unidade Desconcentrada de </w:t>
            </w:r>
            <w:r>
              <w:rPr>
                <w:rFonts w:ascii="Nexa Light" w:hAnsi="Nexa Light"/>
                <w:b/>
                <w:color w:val="FF0000"/>
                <w:sz w:val="16"/>
                <w:szCs w:val="16"/>
              </w:rPr>
              <w:t>Confresa</w:t>
            </w:r>
          </w:p>
        </w:tc>
        <w:tc>
          <w:tcPr>
            <w:tcW w:w="1480" w:type="dxa"/>
            <w:tcBorders>
              <w:left w:val="single" w:sz="4" w:space="0" w:color="auto"/>
            </w:tcBorders>
            <w:shd w:val="clear" w:color="auto" w:fill="auto"/>
            <w:vAlign w:val="bottom"/>
          </w:tcPr>
          <w:p w14:paraId="77F5E9D7"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b/>
                <w:sz w:val="16"/>
                <w:szCs w:val="16"/>
              </w:rPr>
              <w:t>DUD</w:t>
            </w:r>
            <w:r>
              <w:rPr>
                <w:rFonts w:ascii="Nexa Light" w:hAnsi="Nexa Light"/>
                <w:b/>
                <w:sz w:val="16"/>
                <w:szCs w:val="16"/>
              </w:rPr>
              <w:t xml:space="preserve"> CONFRESA</w:t>
            </w:r>
          </w:p>
        </w:tc>
      </w:tr>
      <w:tr w:rsidR="007A58D9" w:rsidRPr="00032265" w14:paraId="1CF78E02" w14:textId="77777777" w:rsidTr="007A58D9">
        <w:trPr>
          <w:gridAfter w:val="1"/>
          <w:wAfter w:w="9" w:type="dxa"/>
          <w:trHeight w:val="19"/>
        </w:trPr>
        <w:tc>
          <w:tcPr>
            <w:tcW w:w="6490" w:type="dxa"/>
            <w:tcBorders>
              <w:right w:val="single" w:sz="4" w:space="0" w:color="auto"/>
            </w:tcBorders>
            <w:shd w:val="clear" w:color="auto" w:fill="auto"/>
            <w:noWrap/>
            <w:vAlign w:val="bottom"/>
          </w:tcPr>
          <w:p w14:paraId="44D232BD"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sz w:val="16"/>
                <w:szCs w:val="16"/>
              </w:rPr>
              <w:t>Diretor:</w:t>
            </w:r>
            <w:r>
              <w:rPr>
                <w:rFonts w:ascii="Nexa Light" w:hAnsi="Nexa Light"/>
                <w:sz w:val="16"/>
                <w:szCs w:val="16"/>
              </w:rPr>
              <w:t xml:space="preserve"> Luiz Carlos Rodrigues de Campos </w:t>
            </w:r>
          </w:p>
        </w:tc>
        <w:tc>
          <w:tcPr>
            <w:tcW w:w="1480" w:type="dxa"/>
            <w:tcBorders>
              <w:left w:val="single" w:sz="4" w:space="0" w:color="auto"/>
            </w:tcBorders>
            <w:shd w:val="clear" w:color="auto" w:fill="auto"/>
            <w:vAlign w:val="bottom"/>
          </w:tcPr>
          <w:p w14:paraId="4EF15FDD" w14:textId="77777777" w:rsidR="007A58D9" w:rsidRPr="00032265" w:rsidRDefault="007A58D9" w:rsidP="007A58D9">
            <w:pPr>
              <w:spacing w:line="360" w:lineRule="auto"/>
              <w:jc w:val="both"/>
              <w:rPr>
                <w:rFonts w:ascii="Nexa Light" w:hAnsi="Nexa Light"/>
                <w:b/>
                <w:sz w:val="16"/>
                <w:szCs w:val="16"/>
              </w:rPr>
            </w:pPr>
          </w:p>
        </w:tc>
      </w:tr>
      <w:tr w:rsidR="007A58D9" w:rsidRPr="00032265" w14:paraId="79B29652" w14:textId="77777777" w:rsidTr="007A58D9">
        <w:trPr>
          <w:gridAfter w:val="1"/>
          <w:wAfter w:w="9" w:type="dxa"/>
          <w:trHeight w:val="181"/>
        </w:trPr>
        <w:tc>
          <w:tcPr>
            <w:tcW w:w="6490" w:type="dxa"/>
            <w:tcBorders>
              <w:right w:val="single" w:sz="4" w:space="0" w:color="auto"/>
            </w:tcBorders>
            <w:shd w:val="clear" w:color="auto" w:fill="auto"/>
            <w:noWrap/>
            <w:vAlign w:val="bottom"/>
          </w:tcPr>
          <w:p w14:paraId="600FABB5" w14:textId="77777777" w:rsidR="007A58D9" w:rsidRPr="00032265" w:rsidRDefault="007A58D9" w:rsidP="007A58D9">
            <w:pPr>
              <w:spacing w:line="360" w:lineRule="auto"/>
              <w:jc w:val="both"/>
              <w:rPr>
                <w:rFonts w:ascii="Nexa Light" w:hAnsi="Nexa Light"/>
                <w:b/>
                <w:sz w:val="16"/>
                <w:szCs w:val="16"/>
              </w:rPr>
            </w:pPr>
            <w:r w:rsidRPr="00032265">
              <w:rPr>
                <w:rFonts w:ascii="Nexa Light" w:hAnsi="Nexa Light"/>
                <w:sz w:val="16"/>
                <w:szCs w:val="16"/>
              </w:rPr>
              <w:t>Contato:</w:t>
            </w:r>
            <w:r>
              <w:rPr>
                <w:rFonts w:ascii="Trebuchet MS" w:hAnsi="Trebuchet MS"/>
                <w:color w:val="000000"/>
                <w:sz w:val="17"/>
                <w:szCs w:val="17"/>
                <w:shd w:val="clear" w:color="auto" w:fill="FFFFFF"/>
              </w:rPr>
              <w:t xml:space="preserve"> (66) 3564-3362</w:t>
            </w:r>
          </w:p>
        </w:tc>
        <w:tc>
          <w:tcPr>
            <w:tcW w:w="1480" w:type="dxa"/>
            <w:tcBorders>
              <w:left w:val="single" w:sz="4" w:space="0" w:color="auto"/>
            </w:tcBorders>
            <w:shd w:val="clear" w:color="auto" w:fill="auto"/>
            <w:vAlign w:val="bottom"/>
          </w:tcPr>
          <w:p w14:paraId="543B1572" w14:textId="77777777" w:rsidR="007A58D9" w:rsidRPr="00032265" w:rsidRDefault="007A58D9" w:rsidP="007A58D9">
            <w:pPr>
              <w:spacing w:line="360" w:lineRule="auto"/>
              <w:jc w:val="both"/>
              <w:rPr>
                <w:rFonts w:ascii="Nexa Light" w:hAnsi="Nexa Light"/>
                <w:b/>
                <w:sz w:val="16"/>
                <w:szCs w:val="16"/>
              </w:rPr>
            </w:pPr>
          </w:p>
        </w:tc>
      </w:tr>
      <w:tr w:rsidR="007A58D9" w:rsidRPr="00032265" w14:paraId="3418152A" w14:textId="77777777" w:rsidTr="007A58D9">
        <w:trPr>
          <w:gridAfter w:val="1"/>
          <w:wAfter w:w="9" w:type="dxa"/>
          <w:trHeight w:val="19"/>
        </w:trPr>
        <w:tc>
          <w:tcPr>
            <w:tcW w:w="6490" w:type="dxa"/>
            <w:tcBorders>
              <w:right w:val="single" w:sz="4" w:space="0" w:color="auto"/>
            </w:tcBorders>
            <w:shd w:val="clear" w:color="auto" w:fill="auto"/>
            <w:noWrap/>
            <w:vAlign w:val="bottom"/>
          </w:tcPr>
          <w:p w14:paraId="533DB4CF" w14:textId="77777777" w:rsidR="007A58D9" w:rsidRPr="00032265" w:rsidRDefault="007A58D9" w:rsidP="007A58D9">
            <w:pPr>
              <w:spacing w:line="360" w:lineRule="auto"/>
              <w:jc w:val="both"/>
              <w:rPr>
                <w:rFonts w:ascii="Nexa Light" w:hAnsi="Nexa Light"/>
                <w:b/>
                <w:sz w:val="16"/>
                <w:szCs w:val="16"/>
              </w:rPr>
            </w:pPr>
            <w:r w:rsidRPr="00F44279">
              <w:rPr>
                <w:rFonts w:ascii="Nexa Light" w:hAnsi="Nexa Light"/>
                <w:b/>
                <w:sz w:val="16"/>
                <w:szCs w:val="16"/>
              </w:rPr>
              <w:t>Rua: Porto Seguro. Nº 30</w:t>
            </w:r>
            <w:r>
              <w:rPr>
                <w:rFonts w:ascii="Nexa Light" w:hAnsi="Nexa Light"/>
                <w:b/>
                <w:sz w:val="16"/>
                <w:szCs w:val="16"/>
              </w:rPr>
              <w:t xml:space="preserve"> </w:t>
            </w:r>
            <w:r w:rsidRPr="00F44279">
              <w:rPr>
                <w:rFonts w:ascii="Nexa Light" w:hAnsi="Nexa Light"/>
                <w:b/>
                <w:sz w:val="16"/>
                <w:szCs w:val="16"/>
              </w:rPr>
              <w:t xml:space="preserve"> Bairro: Centro - CEP: 78.652-000</w:t>
            </w:r>
          </w:p>
        </w:tc>
        <w:tc>
          <w:tcPr>
            <w:tcW w:w="1480" w:type="dxa"/>
            <w:tcBorders>
              <w:left w:val="single" w:sz="4" w:space="0" w:color="auto"/>
            </w:tcBorders>
            <w:shd w:val="clear" w:color="auto" w:fill="auto"/>
            <w:vAlign w:val="bottom"/>
          </w:tcPr>
          <w:p w14:paraId="014E4E22" w14:textId="77777777" w:rsidR="007A58D9" w:rsidRPr="00032265" w:rsidRDefault="007A58D9" w:rsidP="007A58D9">
            <w:pPr>
              <w:spacing w:line="360" w:lineRule="auto"/>
              <w:jc w:val="both"/>
              <w:rPr>
                <w:rFonts w:ascii="Nexa Light" w:hAnsi="Nexa Light"/>
                <w:b/>
                <w:sz w:val="16"/>
                <w:szCs w:val="16"/>
              </w:rPr>
            </w:pPr>
          </w:p>
        </w:tc>
      </w:tr>
      <w:tr w:rsidR="007A58D9" w:rsidRPr="00032265" w14:paraId="5B27CE9F" w14:textId="77777777" w:rsidTr="007A58D9">
        <w:trPr>
          <w:gridAfter w:val="1"/>
          <w:wAfter w:w="9" w:type="dxa"/>
          <w:trHeight w:val="19"/>
        </w:trPr>
        <w:tc>
          <w:tcPr>
            <w:tcW w:w="6490" w:type="dxa"/>
            <w:tcBorders>
              <w:right w:val="single" w:sz="4" w:space="0" w:color="auto"/>
            </w:tcBorders>
            <w:shd w:val="clear" w:color="auto" w:fill="auto"/>
            <w:noWrap/>
            <w:vAlign w:val="bottom"/>
          </w:tcPr>
          <w:p w14:paraId="1AF0C98C" w14:textId="77777777" w:rsidR="007A58D9" w:rsidRPr="00AD22D5" w:rsidRDefault="007A58D9" w:rsidP="007A58D9">
            <w:pPr>
              <w:pStyle w:val="NormalWeb"/>
              <w:spacing w:after="0"/>
              <w:jc w:val="both"/>
              <w:textAlignment w:val="baseline"/>
              <w:rPr>
                <w:rFonts w:ascii="Nexa Light" w:hAnsi="Nexa Light"/>
                <w:color w:val="000000"/>
                <w:sz w:val="16"/>
                <w:szCs w:val="16"/>
              </w:rPr>
            </w:pPr>
            <w:r w:rsidRPr="00AD22D5">
              <w:rPr>
                <w:rFonts w:ascii="Nexa Light" w:hAnsi="Nexa Light"/>
                <w:color w:val="000000"/>
                <w:sz w:val="16"/>
                <w:szCs w:val="16"/>
              </w:rPr>
              <w:t>E-mail: confresa@sema.mt.gov.br</w:t>
            </w:r>
          </w:p>
        </w:tc>
        <w:tc>
          <w:tcPr>
            <w:tcW w:w="1480" w:type="dxa"/>
            <w:tcBorders>
              <w:left w:val="single" w:sz="4" w:space="0" w:color="auto"/>
            </w:tcBorders>
            <w:shd w:val="clear" w:color="auto" w:fill="auto"/>
            <w:vAlign w:val="bottom"/>
          </w:tcPr>
          <w:p w14:paraId="2270C44F" w14:textId="77777777" w:rsidR="007A58D9" w:rsidRPr="00032265" w:rsidRDefault="007A58D9" w:rsidP="007A58D9">
            <w:pPr>
              <w:spacing w:line="360" w:lineRule="auto"/>
              <w:jc w:val="both"/>
              <w:rPr>
                <w:rFonts w:ascii="Nexa Light" w:hAnsi="Nexa Light"/>
                <w:b/>
                <w:sz w:val="16"/>
                <w:szCs w:val="16"/>
              </w:rPr>
            </w:pPr>
          </w:p>
        </w:tc>
      </w:tr>
    </w:tbl>
    <w:p w14:paraId="5DDF666A" w14:textId="146677AF" w:rsidR="007A58D9" w:rsidRPr="007A58D9" w:rsidRDefault="007A58D9" w:rsidP="007A58D9">
      <w:pPr>
        <w:jc w:val="center"/>
        <w:rPr>
          <w:rFonts w:ascii="Nexa Light" w:eastAsia="Calibri" w:hAnsi="Nexa Light" w:cs="Arial"/>
          <w:sz w:val="22"/>
          <w:szCs w:val="22"/>
        </w:rPr>
      </w:pPr>
    </w:p>
    <w:p w14:paraId="77D3AB39" w14:textId="77777777" w:rsidR="007A58D9" w:rsidRPr="007A58D9" w:rsidRDefault="007A58D9" w:rsidP="007A58D9">
      <w:pPr>
        <w:rPr>
          <w:rFonts w:ascii="Nexa Light" w:eastAsia="Calibri" w:hAnsi="Nexa Light" w:cs="Arial"/>
          <w:sz w:val="22"/>
          <w:szCs w:val="22"/>
        </w:rPr>
      </w:pPr>
    </w:p>
    <w:p w14:paraId="109C47AD" w14:textId="77777777" w:rsidR="007A58D9" w:rsidRPr="007A58D9" w:rsidRDefault="007A58D9" w:rsidP="007A58D9">
      <w:pPr>
        <w:rPr>
          <w:rFonts w:ascii="Nexa Light" w:eastAsia="Calibri" w:hAnsi="Nexa Light" w:cs="Arial"/>
          <w:sz w:val="22"/>
          <w:szCs w:val="22"/>
        </w:rPr>
      </w:pPr>
    </w:p>
    <w:p w14:paraId="17CF4307" w14:textId="77777777" w:rsidR="007A58D9" w:rsidRPr="007A58D9" w:rsidRDefault="007A58D9" w:rsidP="007A58D9">
      <w:pPr>
        <w:rPr>
          <w:rFonts w:ascii="Nexa Light" w:eastAsia="Calibri" w:hAnsi="Nexa Light" w:cs="Arial"/>
          <w:sz w:val="22"/>
          <w:szCs w:val="22"/>
        </w:rPr>
      </w:pPr>
    </w:p>
    <w:p w14:paraId="2BADD8C7" w14:textId="77777777" w:rsidR="007A58D9" w:rsidRPr="007A58D9" w:rsidRDefault="007A58D9" w:rsidP="007A58D9">
      <w:pPr>
        <w:rPr>
          <w:rFonts w:ascii="Nexa Light" w:eastAsia="Calibri" w:hAnsi="Nexa Light" w:cs="Arial"/>
          <w:sz w:val="22"/>
          <w:szCs w:val="22"/>
        </w:rPr>
      </w:pPr>
    </w:p>
    <w:p w14:paraId="166DD370" w14:textId="77777777" w:rsidR="007A58D9" w:rsidRPr="007A58D9" w:rsidRDefault="007A58D9" w:rsidP="007A58D9">
      <w:pPr>
        <w:rPr>
          <w:rFonts w:ascii="Nexa Light" w:eastAsia="Calibri" w:hAnsi="Nexa Light" w:cs="Arial"/>
          <w:sz w:val="22"/>
          <w:szCs w:val="22"/>
        </w:rPr>
      </w:pPr>
    </w:p>
    <w:p w14:paraId="753B1C85" w14:textId="77777777" w:rsidR="007A58D9" w:rsidRPr="007A58D9" w:rsidRDefault="007A58D9" w:rsidP="007A58D9">
      <w:pPr>
        <w:rPr>
          <w:rFonts w:ascii="Nexa Light" w:eastAsia="Calibri" w:hAnsi="Nexa Light" w:cs="Arial"/>
          <w:sz w:val="22"/>
          <w:szCs w:val="22"/>
        </w:rPr>
      </w:pPr>
    </w:p>
    <w:p w14:paraId="58FA5647" w14:textId="6F01D811" w:rsidR="007A58D9" w:rsidRDefault="007A58D9" w:rsidP="007A58D9">
      <w:pPr>
        <w:tabs>
          <w:tab w:val="left" w:pos="2325"/>
        </w:tabs>
        <w:rPr>
          <w:rFonts w:ascii="Nexa Light" w:eastAsia="Calibri" w:hAnsi="Nexa Light" w:cs="Arial"/>
          <w:sz w:val="22"/>
          <w:szCs w:val="22"/>
        </w:rPr>
      </w:pPr>
    </w:p>
    <w:p w14:paraId="7A70C466" w14:textId="77777777" w:rsidR="007A58D9" w:rsidRPr="007A58D9" w:rsidRDefault="007A58D9" w:rsidP="007A58D9">
      <w:pPr>
        <w:rPr>
          <w:rFonts w:ascii="Nexa Light" w:eastAsia="Calibri" w:hAnsi="Nexa Light" w:cs="Arial"/>
          <w:sz w:val="22"/>
          <w:szCs w:val="22"/>
        </w:rPr>
      </w:pPr>
    </w:p>
    <w:p w14:paraId="2E664B1A" w14:textId="4BD260FA" w:rsidR="004763D9" w:rsidRPr="007A58D9" w:rsidRDefault="004763D9" w:rsidP="007A58D9">
      <w:pPr>
        <w:tabs>
          <w:tab w:val="left" w:pos="3240"/>
        </w:tabs>
        <w:rPr>
          <w:rFonts w:ascii="Nexa Light" w:eastAsia="Calibri" w:hAnsi="Nexa Light" w:cs="Arial"/>
          <w:sz w:val="22"/>
          <w:szCs w:val="22"/>
        </w:rPr>
      </w:pPr>
    </w:p>
    <w:p w14:paraId="07480E6A" w14:textId="0C1121E1" w:rsidR="004763D9" w:rsidRDefault="004763D9" w:rsidP="00D04AFE">
      <w:pPr>
        <w:jc w:val="both"/>
        <w:rPr>
          <w:rFonts w:ascii="Nexa Light" w:eastAsia="Calibri" w:hAnsi="Nexa Light" w:cs="Arial"/>
          <w:sz w:val="22"/>
          <w:szCs w:val="22"/>
        </w:rPr>
      </w:pPr>
    </w:p>
    <w:p w14:paraId="2F1528A0" w14:textId="29FB0BF0" w:rsidR="004763D9" w:rsidRDefault="004763D9" w:rsidP="00D04AFE">
      <w:pPr>
        <w:jc w:val="both"/>
        <w:rPr>
          <w:rFonts w:ascii="Nexa Light" w:eastAsia="Calibri" w:hAnsi="Nexa Light" w:cs="Arial"/>
          <w:sz w:val="22"/>
          <w:szCs w:val="22"/>
        </w:rPr>
      </w:pPr>
    </w:p>
    <w:p w14:paraId="1F05CA56" w14:textId="4C80CB7B" w:rsidR="004763D9" w:rsidRDefault="004763D9" w:rsidP="00D04AFE">
      <w:pPr>
        <w:jc w:val="both"/>
        <w:rPr>
          <w:rFonts w:ascii="Nexa Light" w:eastAsia="Calibri" w:hAnsi="Nexa Light" w:cs="Arial"/>
          <w:sz w:val="22"/>
          <w:szCs w:val="22"/>
        </w:rPr>
      </w:pPr>
    </w:p>
    <w:p w14:paraId="46296B6F" w14:textId="77777777" w:rsidR="007A58D9" w:rsidRDefault="007A58D9" w:rsidP="007A58D9">
      <w:pPr>
        <w:tabs>
          <w:tab w:val="left" w:pos="2970"/>
        </w:tabs>
        <w:jc w:val="center"/>
        <w:rPr>
          <w:rFonts w:ascii="Nexa Light" w:eastAsia="Calibri" w:hAnsi="Nexa Light" w:cs="Arial"/>
          <w:sz w:val="22"/>
          <w:szCs w:val="22"/>
        </w:rPr>
      </w:pPr>
    </w:p>
    <w:p w14:paraId="450E7488" w14:textId="77777777" w:rsidR="007A58D9" w:rsidRDefault="007A58D9" w:rsidP="007A58D9">
      <w:pPr>
        <w:tabs>
          <w:tab w:val="left" w:pos="2970"/>
        </w:tabs>
        <w:jc w:val="center"/>
        <w:rPr>
          <w:rFonts w:ascii="Nexa Light" w:eastAsia="Calibri" w:hAnsi="Nexa Light" w:cs="Arial"/>
          <w:sz w:val="22"/>
          <w:szCs w:val="22"/>
        </w:rPr>
      </w:pPr>
    </w:p>
    <w:p w14:paraId="7F60D797" w14:textId="77777777" w:rsidR="007A58D9" w:rsidRDefault="007A58D9" w:rsidP="007A58D9">
      <w:pPr>
        <w:tabs>
          <w:tab w:val="left" w:pos="2970"/>
        </w:tabs>
        <w:jc w:val="center"/>
        <w:rPr>
          <w:rFonts w:ascii="Nexa Light" w:eastAsia="Calibri" w:hAnsi="Nexa Light" w:cs="Arial"/>
          <w:sz w:val="22"/>
          <w:szCs w:val="22"/>
        </w:rPr>
      </w:pPr>
    </w:p>
    <w:p w14:paraId="4891C954" w14:textId="77777777" w:rsidR="007A58D9" w:rsidRDefault="007A58D9" w:rsidP="007A58D9">
      <w:pPr>
        <w:tabs>
          <w:tab w:val="left" w:pos="2970"/>
        </w:tabs>
        <w:jc w:val="center"/>
        <w:rPr>
          <w:rFonts w:ascii="Nexa Light" w:eastAsia="Calibri" w:hAnsi="Nexa Light" w:cs="Arial"/>
          <w:sz w:val="22"/>
          <w:szCs w:val="22"/>
        </w:rPr>
      </w:pPr>
    </w:p>
    <w:p w14:paraId="0177785D" w14:textId="77777777" w:rsidR="007A58D9" w:rsidRDefault="007A58D9" w:rsidP="007A58D9">
      <w:pPr>
        <w:tabs>
          <w:tab w:val="left" w:pos="2970"/>
        </w:tabs>
        <w:jc w:val="center"/>
        <w:rPr>
          <w:rFonts w:ascii="Nexa Light" w:eastAsia="Calibri" w:hAnsi="Nexa Light" w:cs="Arial"/>
          <w:sz w:val="22"/>
          <w:szCs w:val="22"/>
        </w:rPr>
      </w:pPr>
    </w:p>
    <w:p w14:paraId="33B4EC33" w14:textId="77777777" w:rsidR="007A58D9" w:rsidRDefault="007A58D9" w:rsidP="007A58D9">
      <w:pPr>
        <w:tabs>
          <w:tab w:val="left" w:pos="2970"/>
        </w:tabs>
        <w:jc w:val="center"/>
        <w:rPr>
          <w:rFonts w:ascii="Nexa Light" w:eastAsia="Calibri" w:hAnsi="Nexa Light" w:cs="Arial"/>
          <w:sz w:val="22"/>
          <w:szCs w:val="22"/>
        </w:rPr>
      </w:pPr>
    </w:p>
    <w:p w14:paraId="464A093E" w14:textId="77777777" w:rsidR="007A58D9" w:rsidRDefault="007A58D9" w:rsidP="007A58D9">
      <w:pPr>
        <w:tabs>
          <w:tab w:val="left" w:pos="2970"/>
        </w:tabs>
        <w:jc w:val="center"/>
        <w:rPr>
          <w:rFonts w:ascii="Nexa Light" w:eastAsia="Calibri" w:hAnsi="Nexa Light" w:cs="Arial"/>
          <w:sz w:val="22"/>
          <w:szCs w:val="22"/>
        </w:rPr>
      </w:pPr>
    </w:p>
    <w:p w14:paraId="679396EB" w14:textId="77777777" w:rsidR="007A58D9" w:rsidRDefault="007A58D9" w:rsidP="007A58D9">
      <w:pPr>
        <w:tabs>
          <w:tab w:val="left" w:pos="2970"/>
        </w:tabs>
        <w:jc w:val="center"/>
        <w:rPr>
          <w:rFonts w:ascii="Nexa Light" w:eastAsia="Calibri" w:hAnsi="Nexa Light" w:cs="Arial"/>
          <w:sz w:val="22"/>
          <w:szCs w:val="22"/>
        </w:rPr>
      </w:pPr>
    </w:p>
    <w:p w14:paraId="7D0701E3" w14:textId="77777777" w:rsidR="007A58D9" w:rsidRDefault="007A58D9" w:rsidP="007A58D9">
      <w:pPr>
        <w:tabs>
          <w:tab w:val="left" w:pos="2970"/>
        </w:tabs>
        <w:jc w:val="center"/>
        <w:rPr>
          <w:rFonts w:ascii="Nexa Light" w:eastAsia="Calibri" w:hAnsi="Nexa Light" w:cs="Arial"/>
          <w:sz w:val="22"/>
          <w:szCs w:val="22"/>
        </w:rPr>
      </w:pPr>
    </w:p>
    <w:p w14:paraId="25E818CD" w14:textId="0DA08CE2" w:rsidR="007A58D9" w:rsidRDefault="007A58D9" w:rsidP="007A58D9">
      <w:pPr>
        <w:tabs>
          <w:tab w:val="left" w:pos="2970"/>
        </w:tabs>
        <w:jc w:val="center"/>
        <w:rPr>
          <w:rFonts w:ascii="Nexa Light" w:eastAsia="Calibri" w:hAnsi="Nexa Light" w:cs="Arial"/>
          <w:sz w:val="22"/>
          <w:szCs w:val="22"/>
        </w:rPr>
      </w:pPr>
    </w:p>
    <w:p w14:paraId="634967BB" w14:textId="3098B6F8" w:rsidR="007A58D9" w:rsidRDefault="007A58D9" w:rsidP="007A58D9">
      <w:pPr>
        <w:tabs>
          <w:tab w:val="left" w:pos="2970"/>
        </w:tabs>
        <w:jc w:val="center"/>
        <w:rPr>
          <w:rFonts w:ascii="Nexa Light" w:eastAsia="Calibri" w:hAnsi="Nexa Light" w:cs="Arial"/>
          <w:sz w:val="22"/>
          <w:szCs w:val="22"/>
        </w:rPr>
      </w:pPr>
    </w:p>
    <w:p w14:paraId="6DB01DBC" w14:textId="2ED46D9A" w:rsidR="007A58D9" w:rsidRDefault="007A58D9" w:rsidP="007A58D9">
      <w:pPr>
        <w:tabs>
          <w:tab w:val="left" w:pos="2970"/>
        </w:tabs>
        <w:jc w:val="center"/>
        <w:rPr>
          <w:rFonts w:ascii="Nexa Light" w:eastAsia="Calibri" w:hAnsi="Nexa Light" w:cs="Arial"/>
          <w:sz w:val="22"/>
          <w:szCs w:val="22"/>
        </w:rPr>
      </w:pPr>
    </w:p>
    <w:p w14:paraId="267D661E" w14:textId="02DFE866" w:rsidR="007A58D9" w:rsidRDefault="007A58D9" w:rsidP="007A58D9">
      <w:pPr>
        <w:tabs>
          <w:tab w:val="left" w:pos="2970"/>
        </w:tabs>
        <w:jc w:val="center"/>
        <w:rPr>
          <w:rFonts w:ascii="Nexa Light" w:eastAsia="Calibri" w:hAnsi="Nexa Light" w:cs="Arial"/>
          <w:sz w:val="22"/>
          <w:szCs w:val="22"/>
        </w:rPr>
      </w:pPr>
    </w:p>
    <w:p w14:paraId="62E33F5C" w14:textId="612DCDAB" w:rsidR="007A58D9" w:rsidRDefault="007A58D9" w:rsidP="007A58D9">
      <w:pPr>
        <w:tabs>
          <w:tab w:val="left" w:pos="2970"/>
        </w:tabs>
        <w:jc w:val="center"/>
        <w:rPr>
          <w:rFonts w:ascii="Nexa Light" w:eastAsia="Calibri" w:hAnsi="Nexa Light" w:cs="Arial"/>
          <w:sz w:val="22"/>
          <w:szCs w:val="22"/>
        </w:rPr>
      </w:pPr>
    </w:p>
    <w:p w14:paraId="35381521" w14:textId="31483F95" w:rsidR="007A58D9" w:rsidRDefault="007A58D9" w:rsidP="007A58D9">
      <w:pPr>
        <w:tabs>
          <w:tab w:val="left" w:pos="2970"/>
        </w:tabs>
        <w:jc w:val="center"/>
        <w:rPr>
          <w:rFonts w:ascii="Nexa Light" w:eastAsia="Calibri" w:hAnsi="Nexa Light" w:cs="Arial"/>
          <w:sz w:val="22"/>
          <w:szCs w:val="22"/>
        </w:rPr>
      </w:pPr>
    </w:p>
    <w:p w14:paraId="3BBBFE89" w14:textId="4313C7A4" w:rsidR="007A58D9" w:rsidRDefault="007A58D9" w:rsidP="007A58D9">
      <w:pPr>
        <w:tabs>
          <w:tab w:val="left" w:pos="2970"/>
        </w:tabs>
        <w:jc w:val="center"/>
        <w:rPr>
          <w:rFonts w:ascii="Nexa Light" w:eastAsia="Calibri" w:hAnsi="Nexa Light" w:cs="Arial"/>
          <w:sz w:val="22"/>
          <w:szCs w:val="22"/>
        </w:rPr>
      </w:pPr>
    </w:p>
    <w:p w14:paraId="68DEA7EF" w14:textId="233C9BD6" w:rsidR="007A58D9" w:rsidRDefault="007A58D9" w:rsidP="007A58D9">
      <w:pPr>
        <w:tabs>
          <w:tab w:val="left" w:pos="2970"/>
        </w:tabs>
        <w:jc w:val="center"/>
        <w:rPr>
          <w:rFonts w:ascii="Nexa Light" w:eastAsia="Calibri" w:hAnsi="Nexa Light" w:cs="Arial"/>
          <w:sz w:val="22"/>
          <w:szCs w:val="22"/>
        </w:rPr>
      </w:pPr>
    </w:p>
    <w:p w14:paraId="67333556" w14:textId="2D4C5948" w:rsidR="007A58D9" w:rsidRDefault="007A58D9" w:rsidP="007A58D9">
      <w:pPr>
        <w:tabs>
          <w:tab w:val="left" w:pos="2970"/>
        </w:tabs>
        <w:jc w:val="center"/>
        <w:rPr>
          <w:rFonts w:ascii="Nexa Light" w:eastAsia="Calibri" w:hAnsi="Nexa Light" w:cs="Arial"/>
          <w:sz w:val="22"/>
          <w:szCs w:val="22"/>
        </w:rPr>
      </w:pPr>
    </w:p>
    <w:p w14:paraId="6509DACC" w14:textId="682F331A" w:rsidR="007A58D9" w:rsidRDefault="007A58D9" w:rsidP="007A58D9">
      <w:pPr>
        <w:tabs>
          <w:tab w:val="left" w:pos="2970"/>
        </w:tabs>
        <w:jc w:val="center"/>
        <w:rPr>
          <w:rFonts w:ascii="Nexa Light" w:eastAsia="Calibri" w:hAnsi="Nexa Light" w:cs="Arial"/>
          <w:sz w:val="22"/>
          <w:szCs w:val="22"/>
        </w:rPr>
      </w:pPr>
    </w:p>
    <w:p w14:paraId="75C84AED" w14:textId="09F683A9" w:rsidR="007A58D9" w:rsidRDefault="007A58D9" w:rsidP="007A58D9">
      <w:pPr>
        <w:tabs>
          <w:tab w:val="left" w:pos="2970"/>
        </w:tabs>
        <w:jc w:val="center"/>
        <w:rPr>
          <w:rFonts w:ascii="Nexa Light" w:eastAsia="Calibri" w:hAnsi="Nexa Light" w:cs="Arial"/>
          <w:sz w:val="22"/>
          <w:szCs w:val="22"/>
        </w:rPr>
      </w:pPr>
    </w:p>
    <w:p w14:paraId="51258E82" w14:textId="1BCF8AC6" w:rsidR="007A58D9" w:rsidRDefault="007A58D9" w:rsidP="007A58D9">
      <w:pPr>
        <w:tabs>
          <w:tab w:val="left" w:pos="2970"/>
        </w:tabs>
        <w:jc w:val="center"/>
        <w:rPr>
          <w:rFonts w:ascii="Nexa Light" w:eastAsia="Calibri" w:hAnsi="Nexa Light" w:cs="Arial"/>
          <w:sz w:val="22"/>
          <w:szCs w:val="22"/>
        </w:rPr>
      </w:pPr>
    </w:p>
    <w:p w14:paraId="040B91D2" w14:textId="0F434386" w:rsidR="007A58D9" w:rsidRDefault="007A58D9" w:rsidP="007A58D9">
      <w:pPr>
        <w:tabs>
          <w:tab w:val="left" w:pos="2970"/>
        </w:tabs>
        <w:jc w:val="center"/>
        <w:rPr>
          <w:rFonts w:ascii="Nexa Light" w:eastAsia="Calibri" w:hAnsi="Nexa Light" w:cs="Arial"/>
          <w:sz w:val="22"/>
          <w:szCs w:val="22"/>
        </w:rPr>
      </w:pPr>
    </w:p>
    <w:p w14:paraId="22822B39" w14:textId="7F91FC10" w:rsidR="007A58D9" w:rsidRDefault="007A58D9" w:rsidP="007A58D9">
      <w:pPr>
        <w:tabs>
          <w:tab w:val="left" w:pos="2970"/>
        </w:tabs>
        <w:jc w:val="center"/>
        <w:rPr>
          <w:rFonts w:ascii="Nexa Light" w:eastAsia="Calibri" w:hAnsi="Nexa Light" w:cs="Arial"/>
          <w:sz w:val="22"/>
          <w:szCs w:val="22"/>
        </w:rPr>
      </w:pPr>
    </w:p>
    <w:p w14:paraId="1E7FF996" w14:textId="1B1D8ED2" w:rsidR="007A58D9" w:rsidRDefault="007A58D9" w:rsidP="007A58D9">
      <w:pPr>
        <w:tabs>
          <w:tab w:val="left" w:pos="2970"/>
        </w:tabs>
        <w:jc w:val="center"/>
        <w:rPr>
          <w:rFonts w:ascii="Nexa Light" w:eastAsia="Calibri" w:hAnsi="Nexa Light" w:cs="Arial"/>
          <w:sz w:val="22"/>
          <w:szCs w:val="22"/>
        </w:rPr>
      </w:pPr>
    </w:p>
    <w:p w14:paraId="57FCD1B9" w14:textId="15A3EAC2" w:rsidR="007A58D9" w:rsidRDefault="007A58D9" w:rsidP="007A58D9">
      <w:pPr>
        <w:tabs>
          <w:tab w:val="left" w:pos="2970"/>
        </w:tabs>
        <w:jc w:val="center"/>
        <w:rPr>
          <w:rFonts w:ascii="Nexa Light" w:eastAsia="Calibri" w:hAnsi="Nexa Light" w:cs="Arial"/>
          <w:sz w:val="22"/>
          <w:szCs w:val="22"/>
        </w:rPr>
      </w:pPr>
    </w:p>
    <w:p w14:paraId="4C71CD7F" w14:textId="4A97E3E3" w:rsidR="007A58D9" w:rsidRDefault="007A58D9" w:rsidP="007A58D9">
      <w:pPr>
        <w:tabs>
          <w:tab w:val="left" w:pos="2970"/>
        </w:tabs>
        <w:jc w:val="center"/>
        <w:rPr>
          <w:rFonts w:ascii="Nexa Light" w:eastAsia="Calibri" w:hAnsi="Nexa Light" w:cs="Arial"/>
          <w:sz w:val="22"/>
          <w:szCs w:val="22"/>
        </w:rPr>
      </w:pPr>
    </w:p>
    <w:p w14:paraId="400E5142" w14:textId="2F556213" w:rsidR="007A58D9" w:rsidRDefault="007A58D9" w:rsidP="007A58D9">
      <w:pPr>
        <w:tabs>
          <w:tab w:val="left" w:pos="2970"/>
        </w:tabs>
        <w:jc w:val="center"/>
        <w:rPr>
          <w:rFonts w:ascii="Nexa Light" w:eastAsia="Calibri" w:hAnsi="Nexa Light" w:cs="Arial"/>
          <w:sz w:val="22"/>
          <w:szCs w:val="22"/>
        </w:rPr>
      </w:pPr>
    </w:p>
    <w:p w14:paraId="79A031FD" w14:textId="76E297A6" w:rsidR="007A58D9" w:rsidRDefault="007A58D9" w:rsidP="007A58D9">
      <w:pPr>
        <w:tabs>
          <w:tab w:val="left" w:pos="2970"/>
        </w:tabs>
        <w:jc w:val="center"/>
        <w:rPr>
          <w:rFonts w:ascii="Nexa Light" w:eastAsia="Calibri" w:hAnsi="Nexa Light" w:cs="Arial"/>
          <w:sz w:val="22"/>
          <w:szCs w:val="22"/>
        </w:rPr>
      </w:pPr>
    </w:p>
    <w:p w14:paraId="6DE0A57A" w14:textId="15A5652F" w:rsidR="007A58D9" w:rsidRDefault="007A58D9" w:rsidP="007A58D9">
      <w:pPr>
        <w:tabs>
          <w:tab w:val="left" w:pos="2970"/>
        </w:tabs>
        <w:jc w:val="center"/>
        <w:rPr>
          <w:rFonts w:ascii="Nexa Light" w:eastAsia="Calibri" w:hAnsi="Nexa Light" w:cs="Arial"/>
          <w:sz w:val="22"/>
          <w:szCs w:val="22"/>
        </w:rPr>
      </w:pPr>
    </w:p>
    <w:p w14:paraId="052777DF" w14:textId="00CA400D" w:rsidR="007A58D9" w:rsidRDefault="007A58D9" w:rsidP="007A58D9">
      <w:pPr>
        <w:tabs>
          <w:tab w:val="left" w:pos="2970"/>
        </w:tabs>
        <w:jc w:val="center"/>
        <w:rPr>
          <w:rFonts w:ascii="Nexa Light" w:eastAsia="Calibri" w:hAnsi="Nexa Light" w:cs="Arial"/>
          <w:sz w:val="22"/>
          <w:szCs w:val="22"/>
        </w:rPr>
      </w:pPr>
    </w:p>
    <w:p w14:paraId="6A07D8B6" w14:textId="5872B394" w:rsidR="007A58D9" w:rsidRDefault="007A58D9" w:rsidP="007A58D9">
      <w:pPr>
        <w:tabs>
          <w:tab w:val="left" w:pos="2970"/>
        </w:tabs>
        <w:jc w:val="center"/>
        <w:rPr>
          <w:rFonts w:ascii="Nexa Light" w:eastAsia="Calibri" w:hAnsi="Nexa Light" w:cs="Arial"/>
          <w:sz w:val="22"/>
          <w:szCs w:val="22"/>
        </w:rPr>
      </w:pPr>
    </w:p>
    <w:p w14:paraId="4360186C" w14:textId="2751636B" w:rsidR="007A58D9" w:rsidRDefault="007A58D9" w:rsidP="007A58D9">
      <w:pPr>
        <w:tabs>
          <w:tab w:val="left" w:pos="2970"/>
        </w:tabs>
        <w:jc w:val="center"/>
        <w:rPr>
          <w:rFonts w:ascii="Nexa Light" w:eastAsia="Calibri" w:hAnsi="Nexa Light" w:cs="Arial"/>
          <w:sz w:val="22"/>
          <w:szCs w:val="22"/>
        </w:rPr>
      </w:pPr>
    </w:p>
    <w:p w14:paraId="785FB930" w14:textId="77777777" w:rsidR="007A58D9" w:rsidRDefault="007A58D9" w:rsidP="007A58D9">
      <w:pPr>
        <w:tabs>
          <w:tab w:val="left" w:pos="2970"/>
        </w:tabs>
        <w:jc w:val="center"/>
        <w:rPr>
          <w:rFonts w:ascii="Nexa Light" w:eastAsia="Calibri" w:hAnsi="Nexa Light" w:cs="Arial"/>
          <w:sz w:val="22"/>
          <w:szCs w:val="22"/>
        </w:rPr>
      </w:pPr>
    </w:p>
    <w:p w14:paraId="040B0CEC" w14:textId="14B8AFCE" w:rsidR="004763D9" w:rsidRDefault="007A58D9" w:rsidP="007A58D9">
      <w:pPr>
        <w:tabs>
          <w:tab w:val="left" w:pos="2970"/>
        </w:tabs>
        <w:jc w:val="center"/>
        <w:rPr>
          <w:rFonts w:ascii="Nexa Light" w:eastAsia="Calibri" w:hAnsi="Nexa Light" w:cs="Arial"/>
          <w:b/>
          <w:sz w:val="22"/>
          <w:szCs w:val="22"/>
        </w:rPr>
      </w:pPr>
      <w:r w:rsidRPr="007A58D9">
        <w:rPr>
          <w:rFonts w:ascii="Nexa Light" w:eastAsia="Calibri" w:hAnsi="Nexa Light" w:cs="Arial"/>
          <w:b/>
          <w:sz w:val="22"/>
          <w:szCs w:val="22"/>
        </w:rPr>
        <w:t>ANEXO II – TERMO DE REFERÊNCIA</w:t>
      </w:r>
    </w:p>
    <w:p w14:paraId="0C3D2457" w14:textId="36058BDE" w:rsidR="00C307F7" w:rsidRPr="007A58D9" w:rsidRDefault="00C307F7" w:rsidP="007A58D9">
      <w:pPr>
        <w:tabs>
          <w:tab w:val="left" w:pos="2970"/>
        </w:tabs>
        <w:jc w:val="center"/>
        <w:rPr>
          <w:rFonts w:ascii="Nexa Light" w:eastAsia="Calibri" w:hAnsi="Nexa Light" w:cs="Arial"/>
          <w:b/>
          <w:sz w:val="22"/>
          <w:szCs w:val="22"/>
        </w:rPr>
      </w:pPr>
      <w:r>
        <w:rPr>
          <w:rFonts w:ascii="Nexa Light" w:eastAsia="Calibri" w:hAnsi="Nexa Light" w:cs="Arial"/>
          <w:b/>
          <w:sz w:val="22"/>
          <w:szCs w:val="22"/>
        </w:rPr>
        <w:t>(ROL EXEMPLIFICATIVO)</w:t>
      </w:r>
    </w:p>
    <w:p w14:paraId="311A873D" w14:textId="356884CF" w:rsidR="004763D9" w:rsidRDefault="004763D9" w:rsidP="00D04AFE">
      <w:pPr>
        <w:jc w:val="both"/>
        <w:rPr>
          <w:rFonts w:ascii="Nexa Light" w:eastAsia="Calibri" w:hAnsi="Nexa Light" w:cs="Arial"/>
          <w:sz w:val="22"/>
          <w:szCs w:val="22"/>
        </w:rPr>
      </w:pPr>
    </w:p>
    <w:tbl>
      <w:tblPr>
        <w:tblW w:w="8494" w:type="dxa"/>
        <w:tblCellMar>
          <w:left w:w="70" w:type="dxa"/>
          <w:right w:w="70" w:type="dxa"/>
        </w:tblCellMar>
        <w:tblLook w:val="04A0" w:firstRow="1" w:lastRow="0" w:firstColumn="1" w:lastColumn="0" w:noHBand="0" w:noVBand="1"/>
      </w:tblPr>
      <w:tblGrid>
        <w:gridCol w:w="8494"/>
      </w:tblGrid>
      <w:tr w:rsidR="007A58D9" w:rsidRPr="00341C45" w14:paraId="79315A0A" w14:textId="77777777" w:rsidTr="007A58D9">
        <w:trPr>
          <w:trHeight w:val="240"/>
        </w:trPr>
        <w:tc>
          <w:tcPr>
            <w:tcW w:w="3923" w:type="dxa"/>
            <w:tcBorders>
              <w:top w:val="nil"/>
              <w:left w:val="single" w:sz="4" w:space="0" w:color="000000"/>
              <w:bottom w:val="single" w:sz="4" w:space="0" w:color="000000"/>
              <w:right w:val="single" w:sz="4" w:space="0" w:color="auto"/>
            </w:tcBorders>
            <w:shd w:val="clear" w:color="000000" w:fill="FFFFFF"/>
            <w:vAlign w:val="center"/>
            <w:hideMark/>
          </w:tcPr>
          <w:p w14:paraId="5D89593D" w14:textId="77777777" w:rsidR="007A58D9" w:rsidRPr="007A58D9" w:rsidRDefault="007A58D9" w:rsidP="007A58D9">
            <w:pPr>
              <w:jc w:val="center"/>
              <w:rPr>
                <w:rFonts w:ascii="Arial" w:eastAsia="Times New Roman" w:hAnsi="Arial" w:cs="Arial"/>
                <w:b/>
                <w:bCs/>
                <w:color w:val="000000"/>
                <w:sz w:val="20"/>
                <w:szCs w:val="20"/>
                <w:lang w:eastAsia="pt-BR"/>
              </w:rPr>
            </w:pPr>
            <w:r w:rsidRPr="007A58D9">
              <w:rPr>
                <w:rFonts w:ascii="Arial" w:eastAsia="Times New Roman" w:hAnsi="Arial" w:cs="Arial"/>
                <w:b/>
                <w:bCs/>
                <w:sz w:val="20"/>
                <w:szCs w:val="20"/>
                <w:lang w:eastAsia="pt-BR"/>
              </w:rPr>
              <w:t>Descrição</w:t>
            </w:r>
          </w:p>
        </w:tc>
      </w:tr>
      <w:tr w:rsidR="007A58D9" w:rsidRPr="00341C45" w14:paraId="52B09998"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75582C83"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MODELO 6000ANO 1998 04 PASSAGEIROS 01 TRIPULANTE</w:t>
            </w:r>
          </w:p>
        </w:tc>
      </w:tr>
      <w:tr w:rsidR="007A58D9" w:rsidRPr="00341C45" w14:paraId="39100641"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5C014DBC"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ALUMÍNIO BX600</w:t>
            </w:r>
          </w:p>
        </w:tc>
      </w:tr>
      <w:tr w:rsidR="007A58D9" w:rsidRPr="00341C45" w14:paraId="68FF01F7"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36CCC71A"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ALUMÍNIO BX500</w:t>
            </w:r>
          </w:p>
        </w:tc>
      </w:tr>
      <w:tr w:rsidR="007A58D9" w:rsidRPr="00341C45" w14:paraId="599A9B53"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19FB528D"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ALUMÍNIO BX500 CANARANA</w:t>
            </w:r>
          </w:p>
        </w:tc>
      </w:tr>
      <w:tr w:rsidR="007A58D9" w:rsidRPr="00341C45" w14:paraId="5B91B156"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1B45B085"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ALUMÍNIO 5 METROS CONV 0019/00 (PEC)</w:t>
            </w:r>
          </w:p>
        </w:tc>
      </w:tr>
      <w:tr w:rsidR="007A58D9" w:rsidRPr="00341C45" w14:paraId="4B04083B"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7F4D13F8"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ALUMÍNIO 6 METROS S/3319</w:t>
            </w:r>
          </w:p>
        </w:tc>
      </w:tr>
      <w:tr w:rsidR="007A58D9" w:rsidRPr="00341C45" w14:paraId="013CF085"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74BC9214"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ALUMÍNIO 6M</w:t>
            </w:r>
          </w:p>
        </w:tc>
      </w:tr>
      <w:tr w:rsidR="007A58D9" w:rsidRPr="00341C45" w14:paraId="55B4963E"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19E3DD7C"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ALUMINIO ¿ MODELO MARUJO S/333565.01.09</w:t>
            </w:r>
          </w:p>
        </w:tc>
      </w:tr>
      <w:tr w:rsidR="007A58D9" w:rsidRPr="00341C45" w14:paraId="46120862"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0BF4B6B6"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ALUMINIO 6 MTS</w:t>
            </w:r>
          </w:p>
        </w:tc>
      </w:tr>
      <w:tr w:rsidR="007A58D9" w:rsidRPr="00341C45" w14:paraId="56065369"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3CD86E25"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ALUMINIO</w:t>
            </w:r>
          </w:p>
        </w:tc>
      </w:tr>
      <w:tr w:rsidR="007A58D9" w:rsidRPr="00341C45" w14:paraId="5A0CF1E2"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4BBAD868"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6 MTS ALUMINIO AZUL E PRATA</w:t>
            </w:r>
          </w:p>
        </w:tc>
      </w:tr>
      <w:tr w:rsidR="007A58D9" w:rsidRPr="00341C45" w14:paraId="7F4676BB"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3DA85EB7"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ALUMINIO - DESCRICAO: COM 6M - BOCA MAX: 1,37M - PONTAL: 0,52 - CALADO: 0,13M - CAP: 5 PESSOAS - MARCA: FISHING - MODELO: SHARK 600 - SÉRIE: 2336/2010 E 2337/2010</w:t>
            </w:r>
          </w:p>
        </w:tc>
      </w:tr>
      <w:tr w:rsidR="007A58D9" w:rsidRPr="00341C45" w14:paraId="0D81A223"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4D45E57C"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ALUMINIO - DESCRICAO: COM 6M - BOCA MAX: 1,37M - PONTAL: 0,52 - CALADO: 0,13M - CAP: 5 PESSOAS - MARCA: FISHING - MODELO: SHARK 600 - SÉRIE: 2336/2010 E 2337/2010</w:t>
            </w:r>
          </w:p>
        </w:tc>
      </w:tr>
      <w:tr w:rsidR="007A58D9" w:rsidRPr="00341C45" w14:paraId="494315D3"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4135D542"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ALUMINIO - DESCRICAO: MARAJO 19 MACHINE</w:t>
            </w:r>
            <w:r w:rsidRPr="007A58D9">
              <w:rPr>
                <w:rFonts w:ascii="Arial" w:eastAsia="Times New Roman" w:hAnsi="Arial" w:cs="Arial"/>
                <w:sz w:val="20"/>
                <w:szCs w:val="20"/>
                <w:lang w:eastAsia="pt-BR"/>
              </w:rPr>
              <w:br/>
              <w:t>CHASSI 336.741, COMP. 5,90 M</w:t>
            </w:r>
          </w:p>
        </w:tc>
      </w:tr>
      <w:tr w:rsidR="007A58D9" w:rsidRPr="00341C45" w14:paraId="4B356917"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2DA9191E"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ALUMINIO - DESCRICAO: COMP: 6M - BOCA: 1,30M - PONTAL: 0,53 - CAPACIDADE: 5 PASSAGEIROS - SERIE: 3405</w:t>
            </w:r>
          </w:p>
        </w:tc>
      </w:tr>
      <w:tr w:rsidR="007A58D9" w:rsidRPr="00341C45" w14:paraId="30C19A0C"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5B0D8559"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ALUMINIO - DESCRICAO: COMPRIMENTO: 6M; BOCA: 1,30M; PONTAL: 0,53; 05 PASSAGEIROS.</w:t>
            </w:r>
          </w:p>
        </w:tc>
      </w:tr>
      <w:tr w:rsidR="007A58D9" w:rsidRPr="00341C45" w14:paraId="3945C81F"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0E3F9BB9"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ALUMINIO - DESCRICAO: COMPRIMENTO: 6M; BOCA: 1,30M; PONTAL: 0,53; 05 PASSAGEIROS.</w:t>
            </w:r>
          </w:p>
        </w:tc>
      </w:tr>
      <w:tr w:rsidR="007A58D9" w:rsidRPr="00341C45" w14:paraId="3D5EC620"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451B24C7"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ALUMINIO - DESCRICAO: BARCO DE ALUM.TIPO CHATA 05-MTS</w:t>
            </w:r>
          </w:p>
        </w:tc>
      </w:tr>
      <w:tr w:rsidR="007A58D9" w:rsidRPr="00341C45" w14:paraId="727198D2"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77E39FAD"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ALUMINIO - DESCRICAO: 7 METROS</w:t>
            </w:r>
          </w:p>
        </w:tc>
      </w:tr>
      <w:tr w:rsidR="007A58D9" w:rsidRPr="00341C45" w14:paraId="318305EC"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0B009C90"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SEMI CHATO - MARCA: DISNAUTICA - MODELO: BX-500</w:t>
            </w:r>
          </w:p>
        </w:tc>
      </w:tr>
      <w:tr w:rsidR="007A58D9" w:rsidRPr="00341C45" w14:paraId="77E83203"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0A86FEC3"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SEMI CHATO - DESCRICAO: BARCO SEMI CHATO - MARCA: DISNUTICA - MODELO : BX- 500</w:t>
            </w:r>
          </w:p>
        </w:tc>
      </w:tr>
      <w:tr w:rsidR="007A58D9" w:rsidRPr="00341C45" w14:paraId="4E9F340F"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21D39F9E"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SEMI CHATO - MARCA: ALUFORT - MODELO: FLASH 600 - DESCRICAO: DE ALUMINIO - 6 METROS - BORDA ALTA</w:t>
            </w:r>
          </w:p>
        </w:tc>
      </w:tr>
      <w:tr w:rsidR="007A58D9" w:rsidRPr="00341C45" w14:paraId="3DCD7022"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4C9CFE1D"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SEMI CHATO - MARCA: ALUFORT - MODELO: FLASH 600 - DESCRICAO: 6 M - BORDA ALTA</w:t>
            </w:r>
          </w:p>
        </w:tc>
      </w:tr>
      <w:tr w:rsidR="007A58D9" w:rsidRPr="00341C45" w14:paraId="5B657046"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0D539AC7" w14:textId="77777777" w:rsidR="007A58D9" w:rsidRPr="007A58D9" w:rsidRDefault="007A58D9" w:rsidP="007A58D9">
            <w:pPr>
              <w:rPr>
                <w:rFonts w:ascii="Arial" w:eastAsia="Times New Roman" w:hAnsi="Arial" w:cs="Arial"/>
                <w:color w:val="000000"/>
                <w:sz w:val="20"/>
                <w:szCs w:val="20"/>
                <w:lang w:eastAsia="pt-BR"/>
              </w:rPr>
            </w:pPr>
            <w:r w:rsidRPr="007A58D9">
              <w:rPr>
                <w:rFonts w:ascii="Arial" w:eastAsia="Times New Roman" w:hAnsi="Arial" w:cs="Arial"/>
                <w:sz w:val="20"/>
                <w:szCs w:val="20"/>
                <w:lang w:eastAsia="pt-BR"/>
              </w:rPr>
              <w:t>BARCO DE ALUMINIO</w:t>
            </w:r>
          </w:p>
        </w:tc>
      </w:tr>
      <w:tr w:rsidR="007A58D9" w:rsidRPr="00341C45" w14:paraId="2365AA7C"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5D911F2B"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w:t>
            </w:r>
          </w:p>
        </w:tc>
      </w:tr>
      <w:tr w:rsidR="007A58D9" w:rsidRPr="00341C45" w14:paraId="4DA738A1"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0E4A262D"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w:t>
            </w:r>
          </w:p>
        </w:tc>
      </w:tr>
      <w:tr w:rsidR="007A58D9" w:rsidRPr="00341C45" w14:paraId="2B49BB0A"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23345FBE"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BX600 - MARCA: DISNAUTICA - SERIE: 3549</w:t>
            </w:r>
          </w:p>
        </w:tc>
      </w:tr>
      <w:tr w:rsidR="007A58D9" w:rsidRPr="00341C45" w14:paraId="001C8B8A"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46993F41"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COMP: 6M - BOCA: 1.30 - PONTAL: 0.53 - CAPACIDADE 5 PASSAGEIROS - SERIE: 3433</w:t>
            </w:r>
          </w:p>
        </w:tc>
      </w:tr>
      <w:tr w:rsidR="007A58D9" w:rsidRPr="00341C45" w14:paraId="49DAA506" w14:textId="77777777" w:rsidTr="007A58D9">
        <w:trPr>
          <w:trHeight w:val="600"/>
        </w:trPr>
        <w:tc>
          <w:tcPr>
            <w:tcW w:w="3923" w:type="dxa"/>
            <w:tcBorders>
              <w:top w:val="nil"/>
              <w:left w:val="single" w:sz="4" w:space="0" w:color="000000"/>
              <w:bottom w:val="single" w:sz="4" w:space="0" w:color="000000"/>
              <w:right w:val="single" w:sz="4" w:space="0" w:color="auto"/>
            </w:tcBorders>
            <w:shd w:val="clear" w:color="000000" w:fill="FFFFFF"/>
            <w:hideMark/>
          </w:tcPr>
          <w:p w14:paraId="6221E853"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SEMI CHATO - DESCRICAO: EMBARCAÇÃO UTILITARIA MARCA ALUFORTE MODELO FLASH 600. EM ALUMINIO COM ESPESSURA DE 2,00 MM SOLDADA, SEMI-CHATA, 6,0 M COMPRIMENTO. CASCO N° 0813.0896.</w:t>
            </w:r>
          </w:p>
        </w:tc>
      </w:tr>
      <w:tr w:rsidR="007A58D9" w:rsidRPr="00341C45" w14:paraId="7EC0AAB3" w14:textId="77777777" w:rsidTr="007A58D9">
        <w:trPr>
          <w:trHeight w:val="600"/>
        </w:trPr>
        <w:tc>
          <w:tcPr>
            <w:tcW w:w="3923" w:type="dxa"/>
            <w:tcBorders>
              <w:top w:val="nil"/>
              <w:left w:val="single" w:sz="4" w:space="0" w:color="000000"/>
              <w:bottom w:val="single" w:sz="4" w:space="0" w:color="000000"/>
              <w:right w:val="single" w:sz="4" w:space="0" w:color="auto"/>
            </w:tcBorders>
            <w:shd w:val="clear" w:color="000000" w:fill="FFFFFF"/>
            <w:hideMark/>
          </w:tcPr>
          <w:p w14:paraId="63F9BC7B"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lastRenderedPageBreak/>
              <w:t>BARCO SEMI CHATO - DESCRICAO: EMBARCAÇÃO UTILITARIA MARCA ALUFORT MODELO FLASH 800. EM ALUMINIO COM ESPESSURA DE 2,0 MM SOLDADA, SEMI-CHATA. VOADEIRA DE 8,0 MT CASCO Nº 0813.0899</w:t>
            </w:r>
          </w:p>
        </w:tc>
      </w:tr>
      <w:tr w:rsidR="007A58D9" w:rsidRPr="00341C45" w14:paraId="781487DE" w14:textId="77777777" w:rsidTr="007A58D9">
        <w:trPr>
          <w:trHeight w:val="600"/>
        </w:trPr>
        <w:tc>
          <w:tcPr>
            <w:tcW w:w="3923" w:type="dxa"/>
            <w:tcBorders>
              <w:top w:val="nil"/>
              <w:left w:val="single" w:sz="4" w:space="0" w:color="000000"/>
              <w:bottom w:val="single" w:sz="4" w:space="0" w:color="000000"/>
              <w:right w:val="single" w:sz="4" w:space="0" w:color="auto"/>
            </w:tcBorders>
            <w:shd w:val="clear" w:color="000000" w:fill="FFFFFF"/>
            <w:hideMark/>
          </w:tcPr>
          <w:p w14:paraId="40618412"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SEMI CHATO - DESCRICAO: EMBARCAÇÃO UTILITÁRIA MARCA ALUFORTE MODELO FLASH 600 EM ALUMÍNIO COM ESPESSURA DE 2,00 MM. SOLDADA, FORMATO: CHATO, COMPRIMENTO 6,00 MM. CASCO N° 0813.0897</w:t>
            </w:r>
          </w:p>
        </w:tc>
      </w:tr>
      <w:tr w:rsidR="007A58D9" w:rsidRPr="00341C45" w14:paraId="01955341"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46AD4DFA"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BARCO DE ALUMINIO DE 6 METROS. MARCA: FISHING. NUMERO DE SÉRIE: 3664/2014.</w:t>
            </w:r>
          </w:p>
        </w:tc>
      </w:tr>
      <w:tr w:rsidR="007A58D9" w:rsidRPr="00341C45" w14:paraId="30B91993"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58A79983"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BARCO DE ALUMINIO DE 6 METROS. MARCA: FISHING. NUMERO DE SÉRIE: 3544/2014.</w:t>
            </w:r>
          </w:p>
        </w:tc>
      </w:tr>
      <w:tr w:rsidR="007A58D9" w:rsidRPr="00341C45" w14:paraId="2F9BEC1E"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4816D952"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SEMI CHATO DE 06 METROS POR 2 - SERIE: 003570</w:t>
            </w:r>
          </w:p>
        </w:tc>
      </w:tr>
      <w:tr w:rsidR="007A58D9" w:rsidRPr="00341C45" w14:paraId="13098C8C"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0BBDFFC3"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ALUMÍNIO - ANO MODELO: 2014 - SERIE: 3976 - DESCRICAO: FISHING SHARK 600</w:t>
            </w:r>
          </w:p>
        </w:tc>
      </w:tr>
      <w:tr w:rsidR="007A58D9" w:rsidRPr="00341C45" w14:paraId="69669284"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70618CE1"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ALUMÍNIO - ANO MODELO: 2014 - SERIE: 3978 - DESCRICAO: FISHING SHARK 600</w:t>
            </w:r>
          </w:p>
        </w:tc>
      </w:tr>
      <w:tr w:rsidR="007A58D9" w:rsidRPr="00341C45" w14:paraId="392CC62D"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1F0FB8AF"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6 METROS</w:t>
            </w:r>
          </w:p>
        </w:tc>
      </w:tr>
      <w:tr w:rsidR="007A58D9" w:rsidRPr="00341C45" w14:paraId="03491172"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05BB7375"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SEMI RIGIDO - DESCRICAO: Lancha</w:t>
            </w:r>
          </w:p>
        </w:tc>
      </w:tr>
      <w:tr w:rsidR="007A58D9" w:rsidRPr="00341C45" w14:paraId="14B607DA"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252EEFE6"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w:t>
            </w:r>
          </w:p>
        </w:tc>
      </w:tr>
      <w:tr w:rsidR="007A58D9" w:rsidRPr="00341C45" w14:paraId="16B79122"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2657F0A4"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w:t>
            </w:r>
          </w:p>
        </w:tc>
      </w:tr>
      <w:tr w:rsidR="007A58D9" w:rsidRPr="00341C45" w14:paraId="1FF04ED2"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1B4778C1"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BX500</w:t>
            </w:r>
          </w:p>
        </w:tc>
      </w:tr>
      <w:tr w:rsidR="007A58D9" w:rsidRPr="00341C45" w14:paraId="3867E78A"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610C856F"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6 METROS</w:t>
            </w:r>
          </w:p>
        </w:tc>
      </w:tr>
      <w:tr w:rsidR="007A58D9" w:rsidRPr="00341C45" w14:paraId="46F43E5D"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052A6869"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BX 500 5 METROS</w:t>
            </w:r>
          </w:p>
        </w:tc>
      </w:tr>
      <w:tr w:rsidR="007A58D9" w:rsidRPr="00341C45" w14:paraId="3806D5E0"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230954CC"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CAMUFLADO 1208321 MARCA ALUFORT MODELO FLASH 600</w:t>
            </w:r>
          </w:p>
        </w:tc>
      </w:tr>
      <w:tr w:rsidR="007A58D9" w:rsidRPr="00341C45" w14:paraId="500267B7"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7947BBF4"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BX 500 5 METROS</w:t>
            </w:r>
          </w:p>
        </w:tc>
      </w:tr>
      <w:tr w:rsidR="007A58D9" w:rsidRPr="00341C45" w14:paraId="65C7148B"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0751BCDD"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BARCO DE ALUMÍNIO - MÍNIMO DE 05 METROS DE COMPRIMENTO; MARCA FISHING MODELO SHARK 500 - SERIE: 4642</w:t>
            </w:r>
          </w:p>
        </w:tc>
      </w:tr>
      <w:tr w:rsidR="007A58D9" w:rsidRPr="00341C45" w14:paraId="47CC016D"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216C036C"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BARCO DE ALUMÍNIO - MÍNIMO DE 05 METROS DE COMPRIMENTO; MARCA FISHING MODELO SHARK 500 - SERIE: 4643</w:t>
            </w:r>
          </w:p>
        </w:tc>
      </w:tr>
      <w:tr w:rsidR="007A58D9" w:rsidRPr="00341C45" w14:paraId="07759584"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785F9F77"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BARCO DE ALUMÍNIO - MÍNIMO DE 05 METROS DE COMPRIMENTO; MARCA FISHING MODELO SHARK 500 - SERIE: 4644</w:t>
            </w:r>
          </w:p>
        </w:tc>
      </w:tr>
      <w:tr w:rsidR="007A58D9" w:rsidRPr="00341C45" w14:paraId="1BCA0D4B"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44F5910A"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BARCO DE ALUMÍNIO - MÍNIMO DE 05 METROS DE COMPRIMENTO; MARCA FISHING MODELO SHARK 500 - SERIE: 4645</w:t>
            </w:r>
          </w:p>
        </w:tc>
      </w:tr>
      <w:tr w:rsidR="007A58D9" w:rsidRPr="00341C45" w14:paraId="32899AEE"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316CB5DD"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BARCO DE ALUMÍNIO - MÍNIMO DE 05 METROS DE COMPRIMENTO; MARCA FISHING MODELO SHARK 500 - SERIE: 4646</w:t>
            </w:r>
          </w:p>
        </w:tc>
      </w:tr>
      <w:tr w:rsidR="007A58D9" w:rsidRPr="00341C45" w14:paraId="57AAD50F"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6409666A"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BARCO DE ALUMÍNIO - MÍNIMO DE 05 METROS DE COMPRIMENTO; MARCA FISHING MODELO SHARK 500 - SERIE: 4647</w:t>
            </w:r>
          </w:p>
        </w:tc>
      </w:tr>
      <w:tr w:rsidR="007A58D9" w:rsidRPr="00341C45" w14:paraId="110D481F"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4FBC9782"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BARCO DE ALUMÍNIO - MÍNIMO DE 05 METROS DE COMPRIMENTO; MARCA FISHING MODELO SHARK 500 - SERIE: 4648</w:t>
            </w:r>
          </w:p>
        </w:tc>
      </w:tr>
      <w:tr w:rsidR="007A58D9" w:rsidRPr="00341C45" w14:paraId="6DA59E1F"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45948456"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2016 - DESCRICAO: EMBARCAÇÃO DE ALUMINIO NAVAL TIPO VOADEIRA COM 6,00 MT DE COMPRIMENTO, SERIE 2031 2016/2016</w:t>
            </w:r>
          </w:p>
        </w:tc>
      </w:tr>
      <w:tr w:rsidR="007A58D9" w:rsidRPr="00341C45" w14:paraId="4CBD7119"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05B00506"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2016 - DESCRICAO: EMBARCAÇÃO DE ALUMINIO NAVAL TIPO VOADEIRA COM 6,00 MT DE COMPRIMENTO, SÉRIE 2030 2016/2016</w:t>
            </w:r>
          </w:p>
        </w:tc>
      </w:tr>
      <w:tr w:rsidR="007A58D9" w:rsidRPr="00341C45" w14:paraId="554AE560"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1AA8B595"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EMBARCAÇÃO DE ALÚMINIO NAVAL TIPO VOADEIRO SEMI CHATA 6,00 MT DE COMPRIMENTO SERIE 2032 2016/2016</w:t>
            </w:r>
          </w:p>
        </w:tc>
      </w:tr>
      <w:tr w:rsidR="007A58D9" w:rsidRPr="00341C45" w14:paraId="1FEA5397"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354E8252"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LANCHA EMBARCACAO DE ALUMINIO - DESCRICAO: LANCHA - EMBARCAÇÃO DE ALUMÍNIO MARCA FISHING MODELO PEGASUS 500 SÉRIE 4649 - CHASSI: SERIE 4649</w:t>
            </w:r>
          </w:p>
        </w:tc>
      </w:tr>
      <w:tr w:rsidR="007A58D9" w:rsidRPr="00341C45" w14:paraId="333B7FF0" w14:textId="77777777" w:rsidTr="007A58D9">
        <w:trPr>
          <w:trHeight w:val="780"/>
        </w:trPr>
        <w:tc>
          <w:tcPr>
            <w:tcW w:w="3923" w:type="dxa"/>
            <w:tcBorders>
              <w:top w:val="nil"/>
              <w:left w:val="single" w:sz="4" w:space="0" w:color="000000"/>
              <w:bottom w:val="single" w:sz="4" w:space="0" w:color="000000"/>
              <w:right w:val="single" w:sz="4" w:space="0" w:color="auto"/>
            </w:tcBorders>
            <w:shd w:val="clear" w:color="000000" w:fill="FFFFFF"/>
            <w:hideMark/>
          </w:tcPr>
          <w:p w14:paraId="7B958C7D"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LANCHA EMBARCACAO DE ALUMINIO - DESCRICAO: LANCHA - EMBARCAÇÃO DE ALUMÍNIO - MÍNIMO 05 METROS DE COMPRIMENTO</w:t>
            </w:r>
            <w:r w:rsidRPr="00341C45">
              <w:rPr>
                <w:rFonts w:ascii="Arial" w:eastAsia="Times New Roman" w:hAnsi="Arial" w:cs="Arial"/>
                <w:sz w:val="16"/>
                <w:szCs w:val="16"/>
                <w:lang w:eastAsia="pt-BR"/>
              </w:rPr>
              <w:br/>
              <w:t>LANCHA MARCA FISHING MODELO PEGASUS 500 SERIE 4650 ACOPLADO O MOTOR YAMAHA - CHASSI: SERIE 4650</w:t>
            </w:r>
          </w:p>
        </w:tc>
      </w:tr>
      <w:tr w:rsidR="007A58D9" w:rsidRPr="00341C45" w14:paraId="1EC8AA91" w14:textId="77777777" w:rsidTr="007A58D9">
        <w:trPr>
          <w:trHeight w:val="780"/>
        </w:trPr>
        <w:tc>
          <w:tcPr>
            <w:tcW w:w="3923" w:type="dxa"/>
            <w:tcBorders>
              <w:top w:val="nil"/>
              <w:left w:val="single" w:sz="4" w:space="0" w:color="000000"/>
              <w:bottom w:val="single" w:sz="4" w:space="0" w:color="000000"/>
              <w:right w:val="single" w:sz="4" w:space="0" w:color="auto"/>
            </w:tcBorders>
            <w:shd w:val="clear" w:color="000000" w:fill="FFFFFF"/>
            <w:hideMark/>
          </w:tcPr>
          <w:p w14:paraId="0CA7DCA7"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LANCHA EMBARCACAO DE ALUMINIO - DESCRICAO: LANCHA - EMBARCAÇÃO DE ALUMÍNIO - MÍNIMO 05 METROS DE COMPRIMENTO</w:t>
            </w:r>
            <w:r w:rsidRPr="00341C45">
              <w:rPr>
                <w:rFonts w:ascii="Arial" w:eastAsia="Times New Roman" w:hAnsi="Arial" w:cs="Arial"/>
                <w:sz w:val="16"/>
                <w:szCs w:val="16"/>
                <w:lang w:eastAsia="pt-BR"/>
              </w:rPr>
              <w:br/>
              <w:t>LANCHA MARCA FISHING MODELO PEGASUS 500 SERIE 4651 ACOPLADO O MOTOR YAMAHA - CHASSI: SERIE 4651</w:t>
            </w:r>
          </w:p>
        </w:tc>
      </w:tr>
      <w:tr w:rsidR="007A58D9" w:rsidRPr="00341C45" w14:paraId="3CDDB879" w14:textId="77777777" w:rsidTr="007A58D9">
        <w:trPr>
          <w:trHeight w:val="780"/>
        </w:trPr>
        <w:tc>
          <w:tcPr>
            <w:tcW w:w="3923" w:type="dxa"/>
            <w:tcBorders>
              <w:top w:val="nil"/>
              <w:left w:val="single" w:sz="4" w:space="0" w:color="000000"/>
              <w:bottom w:val="single" w:sz="4" w:space="0" w:color="000000"/>
              <w:right w:val="single" w:sz="4" w:space="0" w:color="auto"/>
            </w:tcBorders>
            <w:shd w:val="clear" w:color="000000" w:fill="FFFFFF"/>
            <w:hideMark/>
          </w:tcPr>
          <w:p w14:paraId="1344437C"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lastRenderedPageBreak/>
              <w:t>LANCHA EMBARCACAO DE ALUMINIO - DESCRICAO: LANCHA - EMBARCAÇÃO DE ALUMÍNIO - MÍNIMO 05 METROS DE COMPRIMENTO</w:t>
            </w:r>
            <w:r w:rsidRPr="00341C45">
              <w:rPr>
                <w:rFonts w:ascii="Arial" w:eastAsia="Times New Roman" w:hAnsi="Arial" w:cs="Arial"/>
                <w:sz w:val="16"/>
                <w:szCs w:val="16"/>
                <w:lang w:eastAsia="pt-BR"/>
              </w:rPr>
              <w:br/>
              <w:t>LANCHA MARCA FISHING MODELO PEGASUS 500 SERIE 4652 ACOPLADO O MOTOR YAMAHA - CHASSI: SERIE 4652</w:t>
            </w:r>
          </w:p>
        </w:tc>
      </w:tr>
      <w:tr w:rsidR="007A58D9" w:rsidRPr="00341C45" w14:paraId="532E78AD" w14:textId="77777777" w:rsidTr="007A58D9">
        <w:trPr>
          <w:trHeight w:val="780"/>
        </w:trPr>
        <w:tc>
          <w:tcPr>
            <w:tcW w:w="3923" w:type="dxa"/>
            <w:tcBorders>
              <w:top w:val="nil"/>
              <w:left w:val="single" w:sz="4" w:space="0" w:color="000000"/>
              <w:bottom w:val="single" w:sz="4" w:space="0" w:color="000000"/>
              <w:right w:val="single" w:sz="4" w:space="0" w:color="auto"/>
            </w:tcBorders>
            <w:shd w:val="clear" w:color="000000" w:fill="FFFFFF"/>
            <w:hideMark/>
          </w:tcPr>
          <w:p w14:paraId="20FADE4A"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LANCHA EMBARCACAO DE ALUMINIO - DESCRICAO: LANCHA - EMBARCAÇÃO DE ALUMÍNIO - MÍNIMO 05 METROS DE COMPRIMENTO</w:t>
            </w:r>
            <w:r w:rsidRPr="00341C45">
              <w:rPr>
                <w:rFonts w:ascii="Arial" w:eastAsia="Times New Roman" w:hAnsi="Arial" w:cs="Arial"/>
                <w:sz w:val="16"/>
                <w:szCs w:val="16"/>
                <w:lang w:eastAsia="pt-BR"/>
              </w:rPr>
              <w:br/>
              <w:t>LANCHA MARCA FISHING MODELO PEGASUS 500 SERIE 4653 ACOPLADO O MOTOR YAMAHA - CHASSI: SERIE 4653</w:t>
            </w:r>
          </w:p>
        </w:tc>
      </w:tr>
      <w:tr w:rsidR="007A58D9" w:rsidRPr="00341C45" w14:paraId="5F6A9AF8" w14:textId="77777777" w:rsidTr="007A58D9">
        <w:trPr>
          <w:trHeight w:val="1005"/>
        </w:trPr>
        <w:tc>
          <w:tcPr>
            <w:tcW w:w="3923" w:type="dxa"/>
            <w:tcBorders>
              <w:top w:val="nil"/>
              <w:left w:val="single" w:sz="4" w:space="0" w:color="000000"/>
              <w:bottom w:val="single" w:sz="4" w:space="0" w:color="000000"/>
              <w:right w:val="single" w:sz="4" w:space="0" w:color="auto"/>
            </w:tcBorders>
            <w:shd w:val="clear" w:color="000000" w:fill="FFFFFF"/>
            <w:hideMark/>
          </w:tcPr>
          <w:p w14:paraId="38D85CBD"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LANCHA EMBARCACAO DE ALUMINIO - DESCRICAO: LANCHA - EMBARCAÇÃO DE ALUMÍNIO - MÍNIMO 05 METROS DE COMPRIMENTO</w:t>
            </w:r>
            <w:r w:rsidRPr="00341C45">
              <w:rPr>
                <w:rFonts w:ascii="Arial" w:eastAsia="Times New Roman" w:hAnsi="Arial" w:cs="Arial"/>
                <w:sz w:val="16"/>
                <w:szCs w:val="16"/>
                <w:lang w:eastAsia="pt-BR"/>
              </w:rPr>
              <w:br/>
              <w:t>LANCHA MARCA FISHING MODELO PEGASUS 500 SERIE 4654 ACOPLADO O MOTOR YAMAHA - CHASSI: SERIE 4654</w:t>
            </w:r>
          </w:p>
        </w:tc>
      </w:tr>
      <w:tr w:rsidR="007A58D9" w:rsidRPr="00341C45" w14:paraId="71B06FC3" w14:textId="77777777" w:rsidTr="007A58D9">
        <w:trPr>
          <w:trHeight w:val="780"/>
        </w:trPr>
        <w:tc>
          <w:tcPr>
            <w:tcW w:w="3923" w:type="dxa"/>
            <w:tcBorders>
              <w:top w:val="nil"/>
              <w:left w:val="single" w:sz="4" w:space="0" w:color="000000"/>
              <w:bottom w:val="single" w:sz="4" w:space="0" w:color="000000"/>
              <w:right w:val="single" w:sz="4" w:space="0" w:color="auto"/>
            </w:tcBorders>
            <w:shd w:val="clear" w:color="000000" w:fill="FFFFFF"/>
            <w:hideMark/>
          </w:tcPr>
          <w:p w14:paraId="17C813E8"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LANCHA EMBARCACAO DE ALUMINIO - DESCRICAO: LANCHA - EMBARCAÇÃO DE ALUMÍNIO - MÍNIMO 05 METROS DE COMPRIMENTO</w:t>
            </w:r>
            <w:r w:rsidRPr="00341C45">
              <w:rPr>
                <w:rFonts w:ascii="Arial" w:eastAsia="Times New Roman" w:hAnsi="Arial" w:cs="Arial"/>
                <w:sz w:val="16"/>
                <w:szCs w:val="16"/>
                <w:lang w:eastAsia="pt-BR"/>
              </w:rPr>
              <w:br/>
              <w:t>LANCHA MARCA FISHING MODELO PEGASUS 500 SERIE 4655 ACOPLADO O MOTOR YAMAHA - CHASSI: SERIE 4655</w:t>
            </w:r>
          </w:p>
        </w:tc>
      </w:tr>
      <w:tr w:rsidR="007A58D9" w:rsidRPr="00341C45" w14:paraId="14721274"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18BC8CCB"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LEVFORT MARAJÓ 17 MACHINE - COR PRETA - CHASSI 340680 - SERIE: 340.680</w:t>
            </w:r>
          </w:p>
        </w:tc>
      </w:tr>
      <w:tr w:rsidR="007A58D9" w:rsidRPr="00341C45" w14:paraId="1F971BBC"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773AA349"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DESCRICAO: LEVFORT MARAJÓ 17 MACHINE CHASSI 340679 - COR PRETA - SERIE: 340.679</w:t>
            </w:r>
          </w:p>
        </w:tc>
      </w:tr>
      <w:tr w:rsidR="007A58D9" w:rsidRPr="00341C45" w14:paraId="0FDE037F"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030FCAA6"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2018 - DESCRICAO: BARCO FISHING 2018 - ANO MODELO 2018/2018 - DURALUMINIO - SERIE: 4777</w:t>
            </w:r>
          </w:p>
        </w:tc>
      </w:tr>
      <w:tr w:rsidR="007A58D9" w:rsidRPr="00341C45" w14:paraId="461CF7E6"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5338D3AA"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2018 - DESCRICAO: BARCO FISHING 2018 - ANO MODELO 2018/2018 - DURALUMINIO - SERIE: 4778</w:t>
            </w:r>
          </w:p>
        </w:tc>
      </w:tr>
      <w:tr w:rsidR="007A58D9" w:rsidRPr="00341C45" w14:paraId="3AD85FF1"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605F15E8"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2018 - DESCRICAO: BARCO FISHING 2018 - ANO MODELO 2018/2018 - DURALUMINIO - SERIE: 4779</w:t>
            </w:r>
          </w:p>
        </w:tc>
      </w:tr>
      <w:tr w:rsidR="007A58D9" w:rsidRPr="00341C45" w14:paraId="0FD22B54"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19E5614B"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2018 - DESCRICAO: BARCO FISHING 2018 - ANO MODELO 2018/2018 - DURALUMINIO - SERIE: 4780</w:t>
            </w:r>
          </w:p>
        </w:tc>
      </w:tr>
      <w:tr w:rsidR="007A58D9" w:rsidRPr="00341C45" w14:paraId="5ED5CBA0"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0CD4E805"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2018 - DESCRICAO: BARCO FISHING 2018 - ANO MODELO 2018/2018 - DURALUMINIO - SERIE: 4781</w:t>
            </w:r>
          </w:p>
        </w:tc>
      </w:tr>
      <w:tr w:rsidR="007A58D9" w:rsidRPr="00341C45" w14:paraId="32D625ED"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4AF1A1B9"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2018 - DESCRICAO: BARCO FISHING 2018 - ANO MODELO 2018/2018 - DURALUMINIO - SERIE: 4782</w:t>
            </w:r>
          </w:p>
        </w:tc>
      </w:tr>
      <w:tr w:rsidR="007A58D9" w:rsidRPr="00341C45" w14:paraId="4704CA5F"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5C79C844"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2018 - DESCRICAO: BARCO FISHING 2018 - ANO MODELO 2018/2018 - DURALUMINIO - SERIE: 4783</w:t>
            </w:r>
          </w:p>
        </w:tc>
      </w:tr>
      <w:tr w:rsidR="007A58D9" w:rsidRPr="00341C45" w14:paraId="7881E43D"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1DD4670B"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2018 - DESCRICAO: BARCO FISHING 2018 - ANO MODELO 2018/2018 - DURALUMINIO - SERIE: 4784</w:t>
            </w:r>
          </w:p>
        </w:tc>
      </w:tr>
      <w:tr w:rsidR="007A58D9" w:rsidRPr="00341C45" w14:paraId="59AB86AB"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2A1DF0CC"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2018 - DESCRICAO: BARCO FISHING 2018 - ANO MODELO 2018/2018 - DURALUMINIO - SERIE: 4785</w:t>
            </w:r>
          </w:p>
        </w:tc>
      </w:tr>
      <w:tr w:rsidR="007A58D9" w:rsidRPr="00341C45" w14:paraId="32E3ECB8"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245A2FAE"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2018 - DESCRICAO: BARCO FISHING 2018 - ANO MODELO 2018/2018 - DURALUMINIO - SERIE: 4786</w:t>
            </w:r>
          </w:p>
        </w:tc>
      </w:tr>
      <w:tr w:rsidR="007A58D9" w:rsidRPr="00341C45" w14:paraId="469E784A"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6CFD25C2"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2018 - MARCA: FISHER - SERIE: 4773</w:t>
            </w:r>
          </w:p>
        </w:tc>
      </w:tr>
      <w:tr w:rsidR="007A58D9" w:rsidRPr="00341C45" w14:paraId="7A8766FA"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48798F9D"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2018 - DESCRICAO: BARCO FICHING SHARK 600 - DURALUMINIO MARCA FISHING MODELO SHARK- SERIE 4776 - SERIE: 4776</w:t>
            </w:r>
          </w:p>
        </w:tc>
      </w:tr>
      <w:tr w:rsidR="007A58D9" w:rsidRPr="00341C45" w14:paraId="3F4541F1"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37868912"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SERIE: 4775</w:t>
            </w:r>
          </w:p>
        </w:tc>
      </w:tr>
      <w:tr w:rsidR="007A58D9" w:rsidRPr="00341C45" w14:paraId="100BD990" w14:textId="77777777" w:rsidTr="007A58D9">
        <w:trPr>
          <w:trHeight w:val="282"/>
        </w:trPr>
        <w:tc>
          <w:tcPr>
            <w:tcW w:w="3923" w:type="dxa"/>
            <w:tcBorders>
              <w:top w:val="nil"/>
              <w:left w:val="single" w:sz="4" w:space="0" w:color="000000"/>
              <w:bottom w:val="single" w:sz="4" w:space="0" w:color="000000"/>
              <w:right w:val="single" w:sz="4" w:space="0" w:color="auto"/>
            </w:tcBorders>
            <w:shd w:val="clear" w:color="000000" w:fill="FFFFFF"/>
            <w:hideMark/>
          </w:tcPr>
          <w:p w14:paraId="5EFFA28D"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BARCO DE ALUMINIO - ANO MODELO: 2018 - SERIE: 4774</w:t>
            </w:r>
          </w:p>
        </w:tc>
      </w:tr>
      <w:tr w:rsidR="007A58D9" w:rsidRPr="00341C45" w14:paraId="4ADC77E0"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31A610BA"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LANCHA EMBARCACAO DE ALUMINIO - COR: AZUL - ANO FABRICACAO: 2018 - ANO MODELO: 2018 - CHASSI: 4772</w:t>
            </w:r>
          </w:p>
        </w:tc>
      </w:tr>
      <w:tr w:rsidR="007A58D9" w:rsidRPr="00341C45" w14:paraId="34692AE7" w14:textId="77777777" w:rsidTr="007A58D9">
        <w:trPr>
          <w:trHeight w:val="420"/>
        </w:trPr>
        <w:tc>
          <w:tcPr>
            <w:tcW w:w="3923" w:type="dxa"/>
            <w:tcBorders>
              <w:top w:val="nil"/>
              <w:left w:val="single" w:sz="4" w:space="0" w:color="000000"/>
              <w:bottom w:val="single" w:sz="4" w:space="0" w:color="000000"/>
              <w:right w:val="single" w:sz="4" w:space="0" w:color="auto"/>
            </w:tcBorders>
            <w:shd w:val="clear" w:color="000000" w:fill="FFFFFF"/>
            <w:hideMark/>
          </w:tcPr>
          <w:p w14:paraId="06EFB115" w14:textId="77777777" w:rsidR="007A58D9" w:rsidRPr="00341C45" w:rsidRDefault="007A58D9" w:rsidP="007A58D9">
            <w:pPr>
              <w:rPr>
                <w:rFonts w:ascii="Arial" w:eastAsia="Times New Roman" w:hAnsi="Arial" w:cs="Arial"/>
                <w:color w:val="000000"/>
                <w:sz w:val="14"/>
                <w:szCs w:val="14"/>
                <w:lang w:eastAsia="pt-BR"/>
              </w:rPr>
            </w:pPr>
            <w:r w:rsidRPr="00341C45">
              <w:rPr>
                <w:rFonts w:ascii="Arial" w:eastAsia="Times New Roman" w:hAnsi="Arial" w:cs="Arial"/>
                <w:sz w:val="16"/>
                <w:szCs w:val="16"/>
                <w:lang w:eastAsia="pt-BR"/>
              </w:rPr>
              <w:t>LANCHA EMBARCACAO DE ALUMINIO - COR: CINZA - DESCRICAO: LANCHA FISHING MARAJO 17 PANTANAL - ANO FABRICACAO: 2018 - ANO MODELO: 2018 - CHASSI: 4771</w:t>
            </w:r>
          </w:p>
        </w:tc>
      </w:tr>
    </w:tbl>
    <w:p w14:paraId="05BBC15C" w14:textId="1BE5ABDD" w:rsidR="004763D9" w:rsidRDefault="004763D9" w:rsidP="00D04AFE">
      <w:pPr>
        <w:jc w:val="both"/>
        <w:rPr>
          <w:rFonts w:ascii="Nexa Light" w:eastAsia="Calibri" w:hAnsi="Nexa Light" w:cs="Arial"/>
          <w:sz w:val="22"/>
          <w:szCs w:val="22"/>
        </w:rPr>
      </w:pPr>
    </w:p>
    <w:p w14:paraId="54FEEF43" w14:textId="4ADCCCBF" w:rsidR="004763D9" w:rsidRDefault="004763D9" w:rsidP="00D04AFE">
      <w:pPr>
        <w:jc w:val="both"/>
        <w:rPr>
          <w:rFonts w:ascii="Nexa Light" w:eastAsia="Calibri" w:hAnsi="Nexa Light" w:cs="Arial"/>
          <w:sz w:val="22"/>
          <w:szCs w:val="22"/>
        </w:rPr>
      </w:pPr>
    </w:p>
    <w:p w14:paraId="13A79933" w14:textId="026AA12A" w:rsidR="004763D9" w:rsidRDefault="004763D9" w:rsidP="00D04AFE">
      <w:pPr>
        <w:jc w:val="both"/>
        <w:rPr>
          <w:rFonts w:ascii="Nexa Light" w:eastAsia="Calibri" w:hAnsi="Nexa Light" w:cs="Arial"/>
          <w:sz w:val="22"/>
          <w:szCs w:val="22"/>
        </w:rPr>
      </w:pPr>
    </w:p>
    <w:p w14:paraId="4FB57AAF" w14:textId="2D2664B8" w:rsidR="004763D9" w:rsidRDefault="004763D9" w:rsidP="00D04AFE">
      <w:pPr>
        <w:jc w:val="both"/>
        <w:rPr>
          <w:rFonts w:ascii="Nexa Light" w:eastAsia="Calibri" w:hAnsi="Nexa Light" w:cs="Arial"/>
          <w:sz w:val="22"/>
          <w:szCs w:val="22"/>
        </w:rPr>
      </w:pPr>
    </w:p>
    <w:p w14:paraId="34F2B72B" w14:textId="0D88392A" w:rsidR="004763D9" w:rsidRDefault="004763D9" w:rsidP="00D04AFE">
      <w:pPr>
        <w:jc w:val="both"/>
        <w:rPr>
          <w:rFonts w:ascii="Nexa Light" w:eastAsia="Calibri" w:hAnsi="Nexa Light" w:cs="Arial"/>
          <w:sz w:val="22"/>
          <w:szCs w:val="22"/>
        </w:rPr>
      </w:pPr>
    </w:p>
    <w:p w14:paraId="3E05C1D2" w14:textId="52BD166A" w:rsidR="004763D9" w:rsidRDefault="004763D9" w:rsidP="00D04AFE">
      <w:pPr>
        <w:jc w:val="both"/>
        <w:rPr>
          <w:rFonts w:ascii="Nexa Light" w:eastAsia="Calibri" w:hAnsi="Nexa Light" w:cs="Arial"/>
          <w:sz w:val="22"/>
          <w:szCs w:val="22"/>
        </w:rPr>
      </w:pPr>
    </w:p>
    <w:p w14:paraId="7DD46707" w14:textId="05A0E550" w:rsidR="004763D9" w:rsidRDefault="007A58D9" w:rsidP="007A58D9">
      <w:pPr>
        <w:tabs>
          <w:tab w:val="left" w:pos="1395"/>
        </w:tabs>
        <w:jc w:val="center"/>
        <w:rPr>
          <w:rFonts w:ascii="Nexa Light" w:eastAsia="Calibri" w:hAnsi="Nexa Light" w:cs="Arial"/>
          <w:b/>
          <w:sz w:val="22"/>
          <w:szCs w:val="22"/>
        </w:rPr>
      </w:pPr>
      <w:r>
        <w:rPr>
          <w:rFonts w:ascii="Nexa Light" w:eastAsia="Calibri" w:hAnsi="Nexa Light" w:cs="Arial"/>
          <w:b/>
          <w:sz w:val="22"/>
          <w:szCs w:val="22"/>
        </w:rPr>
        <w:lastRenderedPageBreak/>
        <w:t>ANEXO III – TERMO DE REFERÊNCIA</w:t>
      </w:r>
    </w:p>
    <w:p w14:paraId="5E3D4D60" w14:textId="77777777" w:rsidR="00C307F7" w:rsidRPr="007A58D9" w:rsidRDefault="00C307F7" w:rsidP="00C307F7">
      <w:pPr>
        <w:tabs>
          <w:tab w:val="left" w:pos="2970"/>
        </w:tabs>
        <w:jc w:val="center"/>
        <w:rPr>
          <w:rFonts w:ascii="Nexa Light" w:eastAsia="Calibri" w:hAnsi="Nexa Light" w:cs="Arial"/>
          <w:b/>
          <w:sz w:val="22"/>
          <w:szCs w:val="22"/>
        </w:rPr>
      </w:pPr>
      <w:r>
        <w:rPr>
          <w:rFonts w:ascii="Nexa Light" w:eastAsia="Calibri" w:hAnsi="Nexa Light" w:cs="Arial"/>
          <w:b/>
          <w:sz w:val="22"/>
          <w:szCs w:val="22"/>
        </w:rPr>
        <w:t>(ROL EXEMPLIFICATIVO)</w:t>
      </w:r>
    </w:p>
    <w:p w14:paraId="121B9F08" w14:textId="08933F82" w:rsidR="004763D9" w:rsidRDefault="004763D9" w:rsidP="00D04AFE">
      <w:pPr>
        <w:jc w:val="both"/>
        <w:rPr>
          <w:rFonts w:ascii="Nexa Light" w:eastAsia="Calibri" w:hAnsi="Nexa Light" w:cs="Arial"/>
          <w:sz w:val="22"/>
          <w:szCs w:val="22"/>
        </w:rPr>
      </w:pPr>
    </w:p>
    <w:tbl>
      <w:tblPr>
        <w:tblW w:w="7720" w:type="dxa"/>
        <w:jc w:val="center"/>
        <w:tblCellMar>
          <w:left w:w="70" w:type="dxa"/>
          <w:right w:w="70" w:type="dxa"/>
        </w:tblCellMar>
        <w:tblLook w:val="04A0" w:firstRow="1" w:lastRow="0" w:firstColumn="1" w:lastColumn="0" w:noHBand="0" w:noVBand="1"/>
      </w:tblPr>
      <w:tblGrid>
        <w:gridCol w:w="6620"/>
        <w:gridCol w:w="1100"/>
      </w:tblGrid>
      <w:tr w:rsidR="007A58D9" w:rsidRPr="0023496B" w14:paraId="173E923A" w14:textId="77777777" w:rsidTr="007A58D9">
        <w:trPr>
          <w:trHeight w:val="240"/>
          <w:jc w:val="center"/>
        </w:trPr>
        <w:tc>
          <w:tcPr>
            <w:tcW w:w="6620" w:type="dxa"/>
            <w:tcBorders>
              <w:top w:val="single" w:sz="4" w:space="0" w:color="auto"/>
              <w:left w:val="single" w:sz="4" w:space="0" w:color="auto"/>
              <w:bottom w:val="single" w:sz="4" w:space="0" w:color="auto"/>
              <w:right w:val="nil"/>
            </w:tcBorders>
            <w:shd w:val="clear" w:color="000000" w:fill="FFFFFF"/>
            <w:vAlign w:val="center"/>
            <w:hideMark/>
          </w:tcPr>
          <w:p w14:paraId="5E0596C3" w14:textId="77777777" w:rsidR="007A58D9" w:rsidRPr="0023496B" w:rsidRDefault="007A58D9" w:rsidP="007A58D9">
            <w:pPr>
              <w:jc w:val="center"/>
              <w:rPr>
                <w:rFonts w:ascii="Arial" w:eastAsia="Times New Roman" w:hAnsi="Arial" w:cs="Arial"/>
                <w:b/>
                <w:bCs/>
                <w:color w:val="000000"/>
                <w:sz w:val="14"/>
                <w:szCs w:val="14"/>
                <w:lang w:eastAsia="pt-BR"/>
              </w:rPr>
            </w:pPr>
            <w:r w:rsidRPr="0023496B">
              <w:rPr>
                <w:rFonts w:ascii="Arial" w:eastAsia="Times New Roman" w:hAnsi="Arial" w:cs="Arial"/>
                <w:b/>
                <w:bCs/>
                <w:sz w:val="16"/>
                <w:szCs w:val="16"/>
                <w:lang w:eastAsia="pt-BR"/>
              </w:rPr>
              <w:t>Descrição</w:t>
            </w:r>
            <w:r>
              <w:rPr>
                <w:rFonts w:ascii="Arial" w:eastAsia="Times New Roman" w:hAnsi="Arial" w:cs="Arial"/>
                <w:b/>
                <w:bCs/>
                <w:sz w:val="16"/>
                <w:szCs w:val="16"/>
                <w:lang w:eastAsia="pt-BR"/>
              </w:rPr>
              <w:t xml:space="preserve"> dos Motores</w:t>
            </w:r>
          </w:p>
        </w:tc>
        <w:tc>
          <w:tcPr>
            <w:tcW w:w="1100" w:type="dxa"/>
            <w:tcBorders>
              <w:top w:val="single" w:sz="4" w:space="0" w:color="auto"/>
              <w:left w:val="single" w:sz="4" w:space="0" w:color="000000"/>
              <w:bottom w:val="single" w:sz="4" w:space="0" w:color="auto"/>
              <w:right w:val="single" w:sz="4" w:space="0" w:color="auto"/>
            </w:tcBorders>
            <w:shd w:val="clear" w:color="000000" w:fill="FFFFFF"/>
            <w:vAlign w:val="center"/>
            <w:hideMark/>
          </w:tcPr>
          <w:p w14:paraId="1775A4C3" w14:textId="77777777" w:rsidR="007A58D9" w:rsidRPr="0023496B" w:rsidRDefault="007A58D9" w:rsidP="007A58D9">
            <w:pPr>
              <w:jc w:val="center"/>
              <w:rPr>
                <w:rFonts w:ascii="Arial" w:eastAsia="Times New Roman" w:hAnsi="Arial" w:cs="Arial"/>
                <w:b/>
                <w:bCs/>
                <w:color w:val="000000"/>
                <w:sz w:val="14"/>
                <w:szCs w:val="14"/>
                <w:lang w:eastAsia="pt-BR"/>
              </w:rPr>
            </w:pPr>
            <w:proofErr w:type="spellStart"/>
            <w:r w:rsidRPr="0023496B">
              <w:rPr>
                <w:rFonts w:ascii="Arial" w:eastAsia="Times New Roman" w:hAnsi="Arial" w:cs="Arial"/>
                <w:b/>
                <w:bCs/>
                <w:sz w:val="16"/>
                <w:szCs w:val="16"/>
                <w:lang w:eastAsia="pt-BR"/>
              </w:rPr>
              <w:t>Dt</w:t>
            </w:r>
            <w:proofErr w:type="spellEnd"/>
            <w:r w:rsidRPr="0023496B">
              <w:rPr>
                <w:rFonts w:ascii="Arial" w:eastAsia="Times New Roman" w:hAnsi="Arial" w:cs="Arial"/>
                <w:b/>
                <w:bCs/>
                <w:sz w:val="16"/>
                <w:szCs w:val="16"/>
                <w:lang w:eastAsia="pt-BR"/>
              </w:rPr>
              <w:t>. Aquisição</w:t>
            </w:r>
          </w:p>
        </w:tc>
      </w:tr>
      <w:tr w:rsidR="007A58D9" w:rsidRPr="0023496B" w14:paraId="41A6E5A5"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567C7630"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 xml:space="preserve">MOTOR DE POPA </w:t>
            </w:r>
            <w:r>
              <w:rPr>
                <w:rFonts w:ascii="Arial" w:eastAsia="Times New Roman" w:hAnsi="Arial" w:cs="Arial"/>
                <w:sz w:val="16"/>
                <w:szCs w:val="16"/>
                <w:lang w:eastAsia="pt-BR"/>
              </w:rPr>
              <w:t>Y</w:t>
            </w:r>
            <w:r w:rsidRPr="0023496B">
              <w:rPr>
                <w:rFonts w:ascii="Arial" w:eastAsia="Times New Roman" w:hAnsi="Arial" w:cs="Arial"/>
                <w:sz w:val="16"/>
                <w:szCs w:val="16"/>
                <w:lang w:eastAsia="pt-BR"/>
              </w:rPr>
              <w:t>AMAHA 40HP</w:t>
            </w:r>
          </w:p>
        </w:tc>
        <w:tc>
          <w:tcPr>
            <w:tcW w:w="1100" w:type="dxa"/>
            <w:tcBorders>
              <w:top w:val="nil"/>
              <w:left w:val="single" w:sz="4" w:space="0" w:color="000000"/>
              <w:bottom w:val="single" w:sz="4" w:space="0" w:color="000000"/>
              <w:right w:val="single" w:sz="4" w:space="0" w:color="auto"/>
            </w:tcBorders>
            <w:shd w:val="clear" w:color="000000" w:fill="FFFFFF"/>
            <w:hideMark/>
          </w:tcPr>
          <w:p w14:paraId="7FCEF556"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01/01/2009</w:t>
            </w:r>
          </w:p>
        </w:tc>
      </w:tr>
      <w:tr w:rsidR="007A58D9" w:rsidRPr="0023496B" w14:paraId="45EA2EF6"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3AC4B918"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POPA JOHNSON 15HP</w:t>
            </w:r>
          </w:p>
        </w:tc>
        <w:tc>
          <w:tcPr>
            <w:tcW w:w="1100" w:type="dxa"/>
            <w:tcBorders>
              <w:top w:val="nil"/>
              <w:left w:val="single" w:sz="4" w:space="0" w:color="000000"/>
              <w:bottom w:val="single" w:sz="4" w:space="0" w:color="000000"/>
              <w:right w:val="single" w:sz="4" w:space="0" w:color="auto"/>
            </w:tcBorders>
            <w:shd w:val="clear" w:color="000000" w:fill="FFFFFF"/>
            <w:hideMark/>
          </w:tcPr>
          <w:p w14:paraId="27FD9281"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01/01/2009</w:t>
            </w:r>
          </w:p>
        </w:tc>
      </w:tr>
      <w:tr w:rsidR="007A58D9" w:rsidRPr="0023496B" w14:paraId="2FA83CC2"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441873E0"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MERCURY</w:t>
            </w:r>
          </w:p>
        </w:tc>
        <w:tc>
          <w:tcPr>
            <w:tcW w:w="1100" w:type="dxa"/>
            <w:tcBorders>
              <w:top w:val="nil"/>
              <w:left w:val="single" w:sz="4" w:space="0" w:color="000000"/>
              <w:bottom w:val="single" w:sz="4" w:space="0" w:color="000000"/>
              <w:right w:val="single" w:sz="4" w:space="0" w:color="auto"/>
            </w:tcBorders>
            <w:shd w:val="clear" w:color="000000" w:fill="FFFFFF"/>
            <w:hideMark/>
          </w:tcPr>
          <w:p w14:paraId="7922306A"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01/01/2009</w:t>
            </w:r>
          </w:p>
        </w:tc>
      </w:tr>
      <w:tr w:rsidR="007A58D9" w:rsidRPr="0023496B" w14:paraId="0F4C1187"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642FA7D4"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MERCURY 25 HP 2 TEMPOS</w:t>
            </w:r>
          </w:p>
        </w:tc>
        <w:tc>
          <w:tcPr>
            <w:tcW w:w="1100" w:type="dxa"/>
            <w:tcBorders>
              <w:top w:val="nil"/>
              <w:left w:val="single" w:sz="4" w:space="0" w:color="000000"/>
              <w:bottom w:val="single" w:sz="4" w:space="0" w:color="000000"/>
              <w:right w:val="single" w:sz="4" w:space="0" w:color="auto"/>
            </w:tcBorders>
            <w:shd w:val="clear" w:color="000000" w:fill="FFFFFF"/>
            <w:hideMark/>
          </w:tcPr>
          <w:p w14:paraId="1346698D"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01/01/2009</w:t>
            </w:r>
          </w:p>
        </w:tc>
      </w:tr>
      <w:tr w:rsidR="007A58D9" w:rsidRPr="0023496B" w14:paraId="491194A7"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74493092"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JOHNSON 15 HP S/Z8739031</w:t>
            </w:r>
          </w:p>
        </w:tc>
        <w:tc>
          <w:tcPr>
            <w:tcW w:w="1100" w:type="dxa"/>
            <w:tcBorders>
              <w:top w:val="nil"/>
              <w:left w:val="single" w:sz="4" w:space="0" w:color="000000"/>
              <w:bottom w:val="single" w:sz="4" w:space="0" w:color="000000"/>
              <w:right w:val="single" w:sz="4" w:space="0" w:color="auto"/>
            </w:tcBorders>
            <w:shd w:val="clear" w:color="000000" w:fill="FFFFFF"/>
            <w:hideMark/>
          </w:tcPr>
          <w:p w14:paraId="36D94AA6"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01/01/2009</w:t>
            </w:r>
          </w:p>
        </w:tc>
      </w:tr>
      <w:tr w:rsidR="007A58D9" w:rsidRPr="0023496B" w14:paraId="2A31DC0C"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4280960C"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POPA JOHNSON 15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5A0919DB"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01/01/2009</w:t>
            </w:r>
          </w:p>
        </w:tc>
      </w:tr>
      <w:tr w:rsidR="007A58D9" w:rsidRPr="0023496B" w14:paraId="2487486A"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55D38B01"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POPA. 40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2F888C9E"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01/01/2009</w:t>
            </w:r>
          </w:p>
        </w:tc>
      </w:tr>
      <w:tr w:rsidR="007A58D9" w:rsidRPr="0023496B" w14:paraId="5CE8AB46"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74F1DB21"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POPA. 15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7D706BE8"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01/01/2009</w:t>
            </w:r>
          </w:p>
        </w:tc>
      </w:tr>
      <w:tr w:rsidR="007A58D9" w:rsidRPr="0023496B" w14:paraId="3AEC4C00"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64FF9058"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ON135194 - DESCRICAO: 25HP DE EXPLOSÃO A GASOLINA - 2 TEMPOS - PARTIDA MANUAL - MARCA: MERCURY - MODELO: SEA PRO</w:t>
            </w:r>
          </w:p>
        </w:tc>
        <w:tc>
          <w:tcPr>
            <w:tcW w:w="1100" w:type="dxa"/>
            <w:tcBorders>
              <w:top w:val="nil"/>
              <w:left w:val="single" w:sz="4" w:space="0" w:color="000000"/>
              <w:bottom w:val="single" w:sz="4" w:space="0" w:color="000000"/>
              <w:right w:val="single" w:sz="4" w:space="0" w:color="auto"/>
            </w:tcBorders>
            <w:shd w:val="clear" w:color="000000" w:fill="FFFFFF"/>
            <w:hideMark/>
          </w:tcPr>
          <w:p w14:paraId="3B5159BC"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10/08/2010</w:t>
            </w:r>
          </w:p>
        </w:tc>
      </w:tr>
      <w:tr w:rsidR="007A58D9" w:rsidRPr="0023496B" w14:paraId="4BA01253"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162C7983"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ON135195 - DESCRICAO: 25HP DE EXPLOSÃO A GASOLINA - 2 TEMPOS - PARTIDA MANUAL - MARCA: MERCURY - MODELO: SEA PRO</w:t>
            </w:r>
          </w:p>
        </w:tc>
        <w:tc>
          <w:tcPr>
            <w:tcW w:w="1100" w:type="dxa"/>
            <w:tcBorders>
              <w:top w:val="nil"/>
              <w:left w:val="single" w:sz="4" w:space="0" w:color="000000"/>
              <w:bottom w:val="single" w:sz="4" w:space="0" w:color="000000"/>
              <w:right w:val="single" w:sz="4" w:space="0" w:color="auto"/>
            </w:tcBorders>
            <w:shd w:val="clear" w:color="000000" w:fill="FFFFFF"/>
            <w:hideMark/>
          </w:tcPr>
          <w:p w14:paraId="433E6471"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10/08/2010</w:t>
            </w:r>
          </w:p>
        </w:tc>
      </w:tr>
      <w:tr w:rsidR="007A58D9" w:rsidRPr="0023496B" w14:paraId="15C3BF77" w14:textId="77777777" w:rsidTr="007A58D9">
        <w:trPr>
          <w:trHeight w:val="600"/>
          <w:jc w:val="center"/>
        </w:trPr>
        <w:tc>
          <w:tcPr>
            <w:tcW w:w="6620" w:type="dxa"/>
            <w:tcBorders>
              <w:top w:val="nil"/>
              <w:left w:val="single" w:sz="4" w:space="0" w:color="000000"/>
              <w:bottom w:val="single" w:sz="4" w:space="0" w:color="000000"/>
              <w:right w:val="nil"/>
            </w:tcBorders>
            <w:shd w:val="clear" w:color="000000" w:fill="FFFFFF"/>
            <w:hideMark/>
          </w:tcPr>
          <w:p w14:paraId="56EBDABC"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COM RABETA A GOSOLINA 2 TEMPOS - POTENCIA: 5,5CV - ROTAÇAO: 3600 RPM - CAPACIDADE: 3,6L - 163CC - RABETA LONGA MINIMA 2M - HELICE: 5,5X5 POL 3 PAS - PESO MINIMO 27KG MARCA: BRANCO</w:t>
            </w:r>
          </w:p>
        </w:tc>
        <w:tc>
          <w:tcPr>
            <w:tcW w:w="1100" w:type="dxa"/>
            <w:tcBorders>
              <w:top w:val="nil"/>
              <w:left w:val="single" w:sz="4" w:space="0" w:color="000000"/>
              <w:bottom w:val="single" w:sz="4" w:space="0" w:color="000000"/>
              <w:right w:val="single" w:sz="4" w:space="0" w:color="auto"/>
            </w:tcBorders>
            <w:shd w:val="clear" w:color="000000" w:fill="FFFFFF"/>
            <w:hideMark/>
          </w:tcPr>
          <w:p w14:paraId="31333D4F"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08/07/2010</w:t>
            </w:r>
          </w:p>
        </w:tc>
      </w:tr>
      <w:tr w:rsidR="007A58D9" w:rsidRPr="0023496B" w14:paraId="0DF544BC"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119501D0"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15 HP, MARCA SAILOR</w:t>
            </w:r>
          </w:p>
        </w:tc>
        <w:tc>
          <w:tcPr>
            <w:tcW w:w="1100" w:type="dxa"/>
            <w:tcBorders>
              <w:top w:val="nil"/>
              <w:left w:val="single" w:sz="4" w:space="0" w:color="000000"/>
              <w:bottom w:val="single" w:sz="4" w:space="0" w:color="000000"/>
              <w:right w:val="single" w:sz="4" w:space="0" w:color="auto"/>
            </w:tcBorders>
            <w:shd w:val="clear" w:color="000000" w:fill="FFFFFF"/>
            <w:hideMark/>
          </w:tcPr>
          <w:p w14:paraId="1C734A47"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08/12/2010</w:t>
            </w:r>
          </w:p>
        </w:tc>
      </w:tr>
      <w:tr w:rsidR="007A58D9" w:rsidRPr="0023496B" w14:paraId="193030F9"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155AA9F4"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MARCA MERCURY, 25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5236BE52"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08/12/2010</w:t>
            </w:r>
          </w:p>
        </w:tc>
      </w:tr>
      <w:tr w:rsidR="007A58D9" w:rsidRPr="0023496B" w14:paraId="138D879E"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68D38A7C"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MARCA MERCURY, 25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1674A292"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08/12/2010</w:t>
            </w:r>
          </w:p>
        </w:tc>
      </w:tr>
      <w:tr w:rsidR="007A58D9" w:rsidRPr="0023496B" w14:paraId="4DF0781B"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3798844D"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MARCA: JOHNSON</w:t>
            </w:r>
          </w:p>
        </w:tc>
        <w:tc>
          <w:tcPr>
            <w:tcW w:w="1100" w:type="dxa"/>
            <w:tcBorders>
              <w:top w:val="nil"/>
              <w:left w:val="single" w:sz="4" w:space="0" w:color="000000"/>
              <w:bottom w:val="single" w:sz="4" w:space="0" w:color="000000"/>
              <w:right w:val="single" w:sz="4" w:space="0" w:color="auto"/>
            </w:tcBorders>
            <w:shd w:val="clear" w:color="000000" w:fill="FFFFFF"/>
            <w:hideMark/>
          </w:tcPr>
          <w:p w14:paraId="711857E2"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04/01/2010</w:t>
            </w:r>
          </w:p>
        </w:tc>
      </w:tr>
      <w:tr w:rsidR="007A58D9" w:rsidRPr="0023496B" w14:paraId="176FF0C6"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1D3C7928"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YAMAHA 15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3400A2BD"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04/01/2010</w:t>
            </w:r>
          </w:p>
        </w:tc>
      </w:tr>
      <w:tr w:rsidR="007A58D9" w:rsidRPr="0023496B" w14:paraId="6F7E814C"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3C7493AD"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69US1011168 - MARCA: YAMAHA - DESCRICAO: POTÊNCIA: 25HP</w:t>
            </w:r>
          </w:p>
        </w:tc>
        <w:tc>
          <w:tcPr>
            <w:tcW w:w="1100" w:type="dxa"/>
            <w:tcBorders>
              <w:top w:val="nil"/>
              <w:left w:val="single" w:sz="4" w:space="0" w:color="000000"/>
              <w:bottom w:val="single" w:sz="4" w:space="0" w:color="000000"/>
              <w:right w:val="single" w:sz="4" w:space="0" w:color="auto"/>
            </w:tcBorders>
            <w:shd w:val="clear" w:color="000000" w:fill="FFFFFF"/>
            <w:hideMark/>
          </w:tcPr>
          <w:p w14:paraId="5F523314"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27/06/2012</w:t>
            </w:r>
          </w:p>
        </w:tc>
      </w:tr>
      <w:tr w:rsidR="007A58D9" w:rsidRPr="0023496B" w14:paraId="6E0CDDD2"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63332430"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69US1011159 - MARCA: YAMAHA - DESCRICAO: POTÊNNCIA: 25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3C002EB6"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27/06/2012</w:t>
            </w:r>
          </w:p>
        </w:tc>
      </w:tr>
      <w:tr w:rsidR="007A58D9" w:rsidRPr="0023496B" w14:paraId="32D3969F"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7EA6BC18"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69US1011168 - MARCA: YAMAHA - DESCRICAO: 25 HP, 2T.</w:t>
            </w:r>
          </w:p>
        </w:tc>
        <w:tc>
          <w:tcPr>
            <w:tcW w:w="1100" w:type="dxa"/>
            <w:tcBorders>
              <w:top w:val="nil"/>
              <w:left w:val="single" w:sz="4" w:space="0" w:color="000000"/>
              <w:bottom w:val="single" w:sz="4" w:space="0" w:color="000000"/>
              <w:right w:val="single" w:sz="4" w:space="0" w:color="auto"/>
            </w:tcBorders>
            <w:shd w:val="clear" w:color="000000" w:fill="FFFFFF"/>
            <w:hideMark/>
          </w:tcPr>
          <w:p w14:paraId="5D8AD9D5"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02/05/2011</w:t>
            </w:r>
          </w:p>
        </w:tc>
      </w:tr>
      <w:tr w:rsidR="007A58D9" w:rsidRPr="0023496B" w14:paraId="42A3F509"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7A462E38"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69US1011159 - MARCA: YAMAHA - DESCRICAO: 25 HP, 2T.</w:t>
            </w:r>
          </w:p>
        </w:tc>
        <w:tc>
          <w:tcPr>
            <w:tcW w:w="1100" w:type="dxa"/>
            <w:tcBorders>
              <w:top w:val="nil"/>
              <w:left w:val="single" w:sz="4" w:space="0" w:color="000000"/>
              <w:bottom w:val="single" w:sz="4" w:space="0" w:color="000000"/>
              <w:right w:val="single" w:sz="4" w:space="0" w:color="auto"/>
            </w:tcBorders>
            <w:shd w:val="clear" w:color="000000" w:fill="FFFFFF"/>
            <w:hideMark/>
          </w:tcPr>
          <w:p w14:paraId="71682017"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02/05/2011</w:t>
            </w:r>
          </w:p>
        </w:tc>
      </w:tr>
      <w:tr w:rsidR="007A58D9" w:rsidRPr="0023496B" w14:paraId="2C914A65"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26FC3CA7"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MARCA: YAMAHA - DESCRICAO: TIPO 68V MODELO F115AETL</w:t>
            </w:r>
            <w:r w:rsidRPr="0023496B">
              <w:rPr>
                <w:rFonts w:ascii="Arial" w:eastAsia="Times New Roman" w:hAnsi="Arial" w:cs="Arial"/>
                <w:sz w:val="16"/>
                <w:szCs w:val="16"/>
                <w:lang w:eastAsia="pt-BR"/>
              </w:rPr>
              <w:br/>
              <w:t>CHASSI 68V1115583, COR PRATA, GASOLINA, ANO E MODELO 2011.</w:t>
            </w:r>
          </w:p>
        </w:tc>
        <w:tc>
          <w:tcPr>
            <w:tcW w:w="1100" w:type="dxa"/>
            <w:tcBorders>
              <w:top w:val="nil"/>
              <w:left w:val="single" w:sz="4" w:space="0" w:color="000000"/>
              <w:bottom w:val="single" w:sz="4" w:space="0" w:color="000000"/>
              <w:right w:val="single" w:sz="4" w:space="0" w:color="auto"/>
            </w:tcBorders>
            <w:shd w:val="clear" w:color="000000" w:fill="FFFFFF"/>
            <w:hideMark/>
          </w:tcPr>
          <w:p w14:paraId="35AF991A"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15/12/2011</w:t>
            </w:r>
          </w:p>
        </w:tc>
      </w:tr>
      <w:tr w:rsidR="007A58D9" w:rsidRPr="0023496B" w14:paraId="6FAE8E42"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5CDFD743"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8745129 - MARCA: JOHNSON - MODELO: JI5RTSD - DESCRICAO: 15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125205A0"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01/01/2009</w:t>
            </w:r>
          </w:p>
        </w:tc>
      </w:tr>
      <w:tr w:rsidR="007A58D9" w:rsidRPr="0023496B" w14:paraId="19BC5EDC"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16947097"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0N110501 - MARCA: MERCURY - MODELO: SEA PRO - DESCRICAO: 25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57B01903"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01/01/2009</w:t>
            </w:r>
          </w:p>
        </w:tc>
      </w:tr>
      <w:tr w:rsidR="007A58D9" w:rsidRPr="0023496B" w14:paraId="5B4E3CEF"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6A8FDE6F"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MARCA: YAMAHA</w:t>
            </w:r>
          </w:p>
        </w:tc>
        <w:tc>
          <w:tcPr>
            <w:tcW w:w="1100" w:type="dxa"/>
            <w:tcBorders>
              <w:top w:val="nil"/>
              <w:left w:val="single" w:sz="4" w:space="0" w:color="000000"/>
              <w:bottom w:val="single" w:sz="4" w:space="0" w:color="000000"/>
              <w:right w:val="single" w:sz="4" w:space="0" w:color="auto"/>
            </w:tcBorders>
            <w:shd w:val="clear" w:color="000000" w:fill="FFFFFF"/>
            <w:hideMark/>
          </w:tcPr>
          <w:p w14:paraId="2C55313A"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01/01/2009</w:t>
            </w:r>
          </w:p>
        </w:tc>
      </w:tr>
      <w:tr w:rsidR="007A58D9" w:rsidRPr="0023496B" w14:paraId="111D3228"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638485DF"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MARCA: MERCURY - MODELO: SEA PRO - DESCRICAO: 25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6E10AF2D"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01/01/2009</w:t>
            </w:r>
          </w:p>
        </w:tc>
      </w:tr>
      <w:tr w:rsidR="007A58D9" w:rsidRPr="0023496B" w14:paraId="00C5B666"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2819F615"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MARCA: JOHNSON</w:t>
            </w:r>
          </w:p>
        </w:tc>
        <w:tc>
          <w:tcPr>
            <w:tcW w:w="1100" w:type="dxa"/>
            <w:tcBorders>
              <w:top w:val="nil"/>
              <w:left w:val="single" w:sz="4" w:space="0" w:color="000000"/>
              <w:bottom w:val="single" w:sz="4" w:space="0" w:color="000000"/>
              <w:right w:val="single" w:sz="4" w:space="0" w:color="auto"/>
            </w:tcBorders>
            <w:shd w:val="clear" w:color="000000" w:fill="FFFFFF"/>
            <w:hideMark/>
          </w:tcPr>
          <w:p w14:paraId="07025D66"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01/01/2009</w:t>
            </w:r>
          </w:p>
        </w:tc>
      </w:tr>
      <w:tr w:rsidR="007A58D9" w:rsidRPr="0023496B" w14:paraId="713D19C2"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3BF31E34"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YAMAHA 25 HP MODELO 25 BMHS, ANO/MOD:2007/2007, COR PRATA SERIE: 1005428</w:t>
            </w:r>
          </w:p>
        </w:tc>
        <w:tc>
          <w:tcPr>
            <w:tcW w:w="1100" w:type="dxa"/>
            <w:tcBorders>
              <w:top w:val="nil"/>
              <w:left w:val="single" w:sz="4" w:space="0" w:color="000000"/>
              <w:bottom w:val="single" w:sz="4" w:space="0" w:color="000000"/>
              <w:right w:val="single" w:sz="4" w:space="0" w:color="auto"/>
            </w:tcBorders>
            <w:shd w:val="clear" w:color="000000" w:fill="FFFFFF"/>
            <w:hideMark/>
          </w:tcPr>
          <w:p w14:paraId="78DA7EBD"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04/01/2010</w:t>
            </w:r>
          </w:p>
        </w:tc>
      </w:tr>
      <w:tr w:rsidR="007A58D9" w:rsidRPr="0023496B" w14:paraId="37CF6C1D"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5012267B"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20110419012 - DESCRICAO: 40 HP MARCA TINTAN CARBURADOS, 2 CILINDRO, 2 TEMPOS, RETIFICADOR, COMANDO NORMAL NUMERO DE SÉRIE 20110419012</w:t>
            </w:r>
          </w:p>
        </w:tc>
        <w:tc>
          <w:tcPr>
            <w:tcW w:w="1100" w:type="dxa"/>
            <w:tcBorders>
              <w:top w:val="nil"/>
              <w:left w:val="single" w:sz="4" w:space="0" w:color="000000"/>
              <w:bottom w:val="single" w:sz="4" w:space="0" w:color="000000"/>
              <w:right w:val="single" w:sz="4" w:space="0" w:color="auto"/>
            </w:tcBorders>
            <w:shd w:val="clear" w:color="000000" w:fill="FFFFFF"/>
            <w:hideMark/>
          </w:tcPr>
          <w:p w14:paraId="635B1206"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31/07/2014</w:t>
            </w:r>
          </w:p>
        </w:tc>
      </w:tr>
      <w:tr w:rsidR="007A58D9" w:rsidRPr="0023496B" w14:paraId="79CF21F4"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2B7358A6"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20110416021 - DESCRICAO: 40 HP MARCA TITAN CARBURADOS,  2 CILINDRO, 2 TEMPOS, RETIFICADOR, COMANDO NORMAL. NUMERO DE SÉRIE 20110416021</w:t>
            </w:r>
          </w:p>
        </w:tc>
        <w:tc>
          <w:tcPr>
            <w:tcW w:w="1100" w:type="dxa"/>
            <w:tcBorders>
              <w:top w:val="nil"/>
              <w:left w:val="single" w:sz="4" w:space="0" w:color="000000"/>
              <w:bottom w:val="single" w:sz="4" w:space="0" w:color="000000"/>
              <w:right w:val="single" w:sz="4" w:space="0" w:color="auto"/>
            </w:tcBorders>
            <w:shd w:val="clear" w:color="000000" w:fill="FFFFFF"/>
            <w:hideMark/>
          </w:tcPr>
          <w:p w14:paraId="031C900E"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31/07/2014</w:t>
            </w:r>
          </w:p>
        </w:tc>
      </w:tr>
      <w:tr w:rsidR="007A58D9" w:rsidRPr="0023496B" w14:paraId="4125312E"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1A5688AE"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MARCA: SUZUKI - DESCRICAO: 40 HP - 4 TEMPOS</w:t>
            </w:r>
          </w:p>
        </w:tc>
        <w:tc>
          <w:tcPr>
            <w:tcW w:w="1100" w:type="dxa"/>
            <w:tcBorders>
              <w:top w:val="nil"/>
              <w:left w:val="single" w:sz="4" w:space="0" w:color="000000"/>
              <w:bottom w:val="single" w:sz="4" w:space="0" w:color="000000"/>
              <w:right w:val="single" w:sz="4" w:space="0" w:color="auto"/>
            </w:tcBorders>
            <w:shd w:val="clear" w:color="000000" w:fill="FFFFFF"/>
            <w:hideMark/>
          </w:tcPr>
          <w:p w14:paraId="04C62925"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30/10/2012</w:t>
            </w:r>
          </w:p>
        </w:tc>
      </w:tr>
      <w:tr w:rsidR="007A58D9" w:rsidRPr="0023496B" w14:paraId="066AFB15"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4ADC8927"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lastRenderedPageBreak/>
              <w:t>MOTOR DE POPA - SERIE: 0041213000146 - DESCRICAO: MOTOR DE POPA 40HP, CARBURADO , 2 CILINDROS, 2 TEMPOS DA MARCA  KAWASHIMA</w:t>
            </w:r>
          </w:p>
        </w:tc>
        <w:tc>
          <w:tcPr>
            <w:tcW w:w="1100" w:type="dxa"/>
            <w:tcBorders>
              <w:top w:val="nil"/>
              <w:left w:val="single" w:sz="4" w:space="0" w:color="000000"/>
              <w:bottom w:val="single" w:sz="4" w:space="0" w:color="000000"/>
              <w:right w:val="single" w:sz="4" w:space="0" w:color="auto"/>
            </w:tcBorders>
            <w:shd w:val="clear" w:color="000000" w:fill="FFFFFF"/>
            <w:hideMark/>
          </w:tcPr>
          <w:p w14:paraId="09867609"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09/12/2014</w:t>
            </w:r>
          </w:p>
        </w:tc>
      </w:tr>
      <w:tr w:rsidR="007A58D9" w:rsidRPr="0023496B" w14:paraId="3C125589"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512F16DD"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0041213000130 - DESCRICAO: MOTOR DE POPA 40HP, CARBURADO , 2 CILINDROS, 2 TEMPOS DA MARCA  KAWASHIMA</w:t>
            </w:r>
          </w:p>
        </w:tc>
        <w:tc>
          <w:tcPr>
            <w:tcW w:w="1100" w:type="dxa"/>
            <w:tcBorders>
              <w:top w:val="nil"/>
              <w:left w:val="single" w:sz="4" w:space="0" w:color="000000"/>
              <w:bottom w:val="single" w:sz="4" w:space="0" w:color="000000"/>
              <w:right w:val="single" w:sz="4" w:space="0" w:color="auto"/>
            </w:tcBorders>
            <w:shd w:val="clear" w:color="000000" w:fill="FFFFFF"/>
            <w:hideMark/>
          </w:tcPr>
          <w:p w14:paraId="168D0C02"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09/12/2014</w:t>
            </w:r>
          </w:p>
        </w:tc>
      </w:tr>
      <w:tr w:rsidR="007A58D9" w:rsidRPr="0023496B" w14:paraId="23E5C692"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26683413"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015569 - DESCRICAO: MOTOR DE POPA 25 HP MARANELLO COM 2 CILINDROS DE 2 TEMPO</w:t>
            </w:r>
          </w:p>
        </w:tc>
        <w:tc>
          <w:tcPr>
            <w:tcW w:w="1100" w:type="dxa"/>
            <w:tcBorders>
              <w:top w:val="nil"/>
              <w:left w:val="single" w:sz="4" w:space="0" w:color="000000"/>
              <w:bottom w:val="single" w:sz="4" w:space="0" w:color="000000"/>
              <w:right w:val="single" w:sz="4" w:space="0" w:color="auto"/>
            </w:tcBorders>
            <w:shd w:val="clear" w:color="000000" w:fill="FFFFFF"/>
            <w:hideMark/>
          </w:tcPr>
          <w:p w14:paraId="06A28570"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09/12/2014</w:t>
            </w:r>
          </w:p>
        </w:tc>
      </w:tr>
      <w:tr w:rsidR="007A58D9" w:rsidRPr="0023496B" w14:paraId="01557B95" w14:textId="77777777" w:rsidTr="007A58D9">
        <w:trPr>
          <w:trHeight w:val="600"/>
          <w:jc w:val="center"/>
        </w:trPr>
        <w:tc>
          <w:tcPr>
            <w:tcW w:w="6620" w:type="dxa"/>
            <w:tcBorders>
              <w:top w:val="nil"/>
              <w:left w:val="single" w:sz="4" w:space="0" w:color="000000"/>
              <w:bottom w:val="single" w:sz="4" w:space="0" w:color="000000"/>
              <w:right w:val="nil"/>
            </w:tcBorders>
            <w:shd w:val="clear" w:color="000000" w:fill="FFFFFF"/>
            <w:hideMark/>
          </w:tcPr>
          <w:p w14:paraId="40FFA150"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MARCA: YAMAHA - DESCRICAO: MOTOR DE POPA MARCA YAMAHA 25HP BMHS 2 TEMPOS, CAPACIDADE VOLUMETRICA: 496, FAIXA MAXIMA DE ROTAÇÃO (RPM): 4500/550</w:t>
            </w:r>
          </w:p>
        </w:tc>
        <w:tc>
          <w:tcPr>
            <w:tcW w:w="1100" w:type="dxa"/>
            <w:tcBorders>
              <w:top w:val="nil"/>
              <w:left w:val="single" w:sz="4" w:space="0" w:color="000000"/>
              <w:bottom w:val="single" w:sz="4" w:space="0" w:color="000000"/>
              <w:right w:val="single" w:sz="4" w:space="0" w:color="auto"/>
            </w:tcBorders>
            <w:shd w:val="clear" w:color="000000" w:fill="FFFFFF"/>
            <w:hideMark/>
          </w:tcPr>
          <w:p w14:paraId="29DC3E79"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08/01/2014</w:t>
            </w:r>
          </w:p>
        </w:tc>
      </w:tr>
      <w:tr w:rsidR="007A58D9" w:rsidRPr="0023496B" w14:paraId="23A62F39"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4772AB84"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69US-1015427 - MARCA: YAMAHA - DESCRICAO: MOTOR DE POPA 25 HP CAPACDADE VOLUMETRICA 496 FAIXA MAXIMA DE ROTAÇÃO RPM 4500/550</w:t>
            </w:r>
          </w:p>
        </w:tc>
        <w:tc>
          <w:tcPr>
            <w:tcW w:w="1100" w:type="dxa"/>
            <w:tcBorders>
              <w:top w:val="nil"/>
              <w:left w:val="single" w:sz="4" w:space="0" w:color="000000"/>
              <w:bottom w:val="single" w:sz="4" w:space="0" w:color="000000"/>
              <w:right w:val="single" w:sz="4" w:space="0" w:color="auto"/>
            </w:tcBorders>
            <w:shd w:val="clear" w:color="000000" w:fill="FFFFFF"/>
            <w:hideMark/>
          </w:tcPr>
          <w:p w14:paraId="152ABD20"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10/01/2014</w:t>
            </w:r>
          </w:p>
        </w:tc>
      </w:tr>
      <w:tr w:rsidR="007A58D9" w:rsidRPr="0023496B" w14:paraId="5680175F"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396E52D5"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MARCA: YAMAHA - DESCRICAO: MOTOR DE POPA MARCA YAMAHA 25 HP BMHS 2 TEMPOS CAPACIDADE VOLUMETRICA 496 FAIXA MAXIMA DE ROTAÇÃO RPM 4500/550</w:t>
            </w:r>
          </w:p>
        </w:tc>
        <w:tc>
          <w:tcPr>
            <w:tcW w:w="1100" w:type="dxa"/>
            <w:tcBorders>
              <w:top w:val="nil"/>
              <w:left w:val="single" w:sz="4" w:space="0" w:color="000000"/>
              <w:bottom w:val="single" w:sz="4" w:space="0" w:color="000000"/>
              <w:right w:val="single" w:sz="4" w:space="0" w:color="auto"/>
            </w:tcBorders>
            <w:shd w:val="clear" w:color="000000" w:fill="FFFFFF"/>
            <w:hideMark/>
          </w:tcPr>
          <w:p w14:paraId="586C86E6"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10/01/2014</w:t>
            </w:r>
          </w:p>
        </w:tc>
      </w:tr>
      <w:tr w:rsidR="007A58D9" w:rsidRPr="0023496B" w14:paraId="61D76175"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0B0D6DFC"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MARCA YAMAHA MODELO 15 FMHS 2T CHASSIS: 65DS1103614</w:t>
            </w:r>
          </w:p>
        </w:tc>
        <w:tc>
          <w:tcPr>
            <w:tcW w:w="1100" w:type="dxa"/>
            <w:tcBorders>
              <w:top w:val="nil"/>
              <w:left w:val="single" w:sz="4" w:space="0" w:color="000000"/>
              <w:bottom w:val="single" w:sz="4" w:space="0" w:color="000000"/>
              <w:right w:val="single" w:sz="4" w:space="0" w:color="auto"/>
            </w:tcBorders>
            <w:shd w:val="clear" w:color="000000" w:fill="FFFFFF"/>
            <w:hideMark/>
          </w:tcPr>
          <w:p w14:paraId="1D410130"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24/06/2015</w:t>
            </w:r>
          </w:p>
        </w:tc>
      </w:tr>
      <w:tr w:rsidR="007A58D9" w:rsidRPr="0023496B" w14:paraId="233E3A8A" w14:textId="77777777" w:rsidTr="007A58D9">
        <w:trPr>
          <w:trHeight w:val="600"/>
          <w:jc w:val="center"/>
        </w:trPr>
        <w:tc>
          <w:tcPr>
            <w:tcW w:w="6620" w:type="dxa"/>
            <w:tcBorders>
              <w:top w:val="nil"/>
              <w:left w:val="single" w:sz="4" w:space="0" w:color="000000"/>
              <w:bottom w:val="single" w:sz="4" w:space="0" w:color="000000"/>
              <w:right w:val="nil"/>
            </w:tcBorders>
            <w:shd w:val="clear" w:color="000000" w:fill="FFFFFF"/>
            <w:hideMark/>
          </w:tcPr>
          <w:p w14:paraId="1EC2A93C"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025918AC - DESCRICAO: MOTOR DE POPA DOADO PELO SR. CELSO RICARDO BORBA AZOIA.</w:t>
            </w:r>
            <w:r w:rsidRPr="0023496B">
              <w:rPr>
                <w:rFonts w:ascii="Arial" w:eastAsia="Times New Roman" w:hAnsi="Arial" w:cs="Arial"/>
                <w:sz w:val="16"/>
                <w:szCs w:val="16"/>
                <w:lang w:eastAsia="pt-BR"/>
              </w:rPr>
              <w:br/>
              <w:t>MOTOR NISSAN MARINE POTENCIA 18 HP MODELO NS18ES SERIE 025918AC.</w:t>
            </w:r>
          </w:p>
        </w:tc>
        <w:tc>
          <w:tcPr>
            <w:tcW w:w="1100" w:type="dxa"/>
            <w:tcBorders>
              <w:top w:val="nil"/>
              <w:left w:val="single" w:sz="4" w:space="0" w:color="000000"/>
              <w:bottom w:val="single" w:sz="4" w:space="0" w:color="000000"/>
              <w:right w:val="single" w:sz="4" w:space="0" w:color="auto"/>
            </w:tcBorders>
            <w:shd w:val="clear" w:color="000000" w:fill="FFFFFF"/>
            <w:hideMark/>
          </w:tcPr>
          <w:p w14:paraId="2CE33392"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27/11/2013</w:t>
            </w:r>
          </w:p>
        </w:tc>
      </w:tr>
      <w:tr w:rsidR="007A58D9" w:rsidRPr="0023496B" w14:paraId="3F189920"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25587316"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1005423 - DESCRICAO: MOTOR DE POPA YAMAHA 25 HP MODELO 25 BMHS, ANO/MOD:2007/2007, COR PRATA</w:t>
            </w:r>
          </w:p>
        </w:tc>
        <w:tc>
          <w:tcPr>
            <w:tcW w:w="1100" w:type="dxa"/>
            <w:tcBorders>
              <w:top w:val="nil"/>
              <w:left w:val="single" w:sz="4" w:space="0" w:color="000000"/>
              <w:bottom w:val="single" w:sz="4" w:space="0" w:color="000000"/>
              <w:right w:val="single" w:sz="4" w:space="0" w:color="auto"/>
            </w:tcBorders>
            <w:shd w:val="clear" w:color="000000" w:fill="FFFFFF"/>
            <w:hideMark/>
          </w:tcPr>
          <w:p w14:paraId="4D43DA40"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04/01/2010</w:t>
            </w:r>
          </w:p>
        </w:tc>
      </w:tr>
      <w:tr w:rsidR="007A58D9" w:rsidRPr="0023496B" w14:paraId="1A61B816"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2DB72C3B"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MARCA ENVIRUDE 35 HP ANO DO MOTOR 11/2006</w:t>
            </w:r>
          </w:p>
        </w:tc>
        <w:tc>
          <w:tcPr>
            <w:tcW w:w="1100" w:type="dxa"/>
            <w:tcBorders>
              <w:top w:val="nil"/>
              <w:left w:val="single" w:sz="4" w:space="0" w:color="000000"/>
              <w:bottom w:val="single" w:sz="4" w:space="0" w:color="000000"/>
              <w:right w:val="single" w:sz="4" w:space="0" w:color="auto"/>
            </w:tcBorders>
            <w:shd w:val="clear" w:color="000000" w:fill="FFFFFF"/>
            <w:hideMark/>
          </w:tcPr>
          <w:p w14:paraId="67289179"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04/01/2010</w:t>
            </w:r>
          </w:p>
        </w:tc>
      </w:tr>
      <w:tr w:rsidR="007A58D9" w:rsidRPr="0023496B" w14:paraId="76E8D0F2"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31DFD166"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MARCA MERCURY 25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727112BD"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04/01/2010</w:t>
            </w:r>
          </w:p>
        </w:tc>
      </w:tr>
      <w:tr w:rsidR="007A58D9" w:rsidRPr="0023496B" w14:paraId="6F0A438B"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5CA4D085"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MARCA YAMAHA 25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39E05ADB"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04/01/2010</w:t>
            </w:r>
          </w:p>
        </w:tc>
      </w:tr>
      <w:tr w:rsidR="007A58D9" w:rsidRPr="0023496B" w14:paraId="6B958895"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77CE3057"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MARCA MERCURY 25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3C217BC2"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04/01/2010</w:t>
            </w:r>
          </w:p>
        </w:tc>
      </w:tr>
      <w:tr w:rsidR="007A58D9" w:rsidRPr="0023496B" w14:paraId="68AD397D"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62A5A46D"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MARCA MERCURY 25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07A1E3CF"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04/01/2010</w:t>
            </w:r>
          </w:p>
        </w:tc>
      </w:tr>
      <w:tr w:rsidR="007A58D9" w:rsidRPr="0023496B" w14:paraId="46725C8B"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58836094"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GERADOR DE COMBUSTAO - DESCRICAO: MOTOR ESTACIONÁRIO - MARCA PERKINS DE CILINDROS E UM GRUPO GERADOR</w:t>
            </w:r>
          </w:p>
        </w:tc>
        <w:tc>
          <w:tcPr>
            <w:tcW w:w="1100" w:type="dxa"/>
            <w:tcBorders>
              <w:top w:val="nil"/>
              <w:left w:val="single" w:sz="4" w:space="0" w:color="000000"/>
              <w:bottom w:val="single" w:sz="4" w:space="0" w:color="000000"/>
              <w:right w:val="single" w:sz="4" w:space="0" w:color="auto"/>
            </w:tcBorders>
            <w:shd w:val="clear" w:color="000000" w:fill="FFFFFF"/>
            <w:hideMark/>
          </w:tcPr>
          <w:p w14:paraId="431CE462"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04/01/2010</w:t>
            </w:r>
          </w:p>
        </w:tc>
      </w:tr>
      <w:tr w:rsidR="007A58D9" w:rsidRPr="0023496B" w14:paraId="37F89460"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2C550B47"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25HP MARCA MERCURY 2 CILINDROS NS: ON118823</w:t>
            </w:r>
          </w:p>
        </w:tc>
        <w:tc>
          <w:tcPr>
            <w:tcW w:w="1100" w:type="dxa"/>
            <w:tcBorders>
              <w:top w:val="nil"/>
              <w:left w:val="single" w:sz="4" w:space="0" w:color="000000"/>
              <w:bottom w:val="single" w:sz="4" w:space="0" w:color="000000"/>
              <w:right w:val="single" w:sz="4" w:space="0" w:color="auto"/>
            </w:tcBorders>
            <w:shd w:val="clear" w:color="000000" w:fill="FFFFFF"/>
            <w:hideMark/>
          </w:tcPr>
          <w:p w14:paraId="559E60E8"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04/01/2010</w:t>
            </w:r>
          </w:p>
        </w:tc>
      </w:tr>
      <w:tr w:rsidR="007A58D9" w:rsidRPr="0023496B" w14:paraId="4BA5F66D"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5660F686"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1005422 - DESCRICAO: MOTOR DE POPA YAMAHA 25 HP MODELO 25 BMHS, ANO/MOD:2007/2007, COR PRATA</w:t>
            </w:r>
          </w:p>
        </w:tc>
        <w:tc>
          <w:tcPr>
            <w:tcW w:w="1100" w:type="dxa"/>
            <w:tcBorders>
              <w:top w:val="nil"/>
              <w:left w:val="single" w:sz="4" w:space="0" w:color="000000"/>
              <w:bottom w:val="single" w:sz="4" w:space="0" w:color="000000"/>
              <w:right w:val="single" w:sz="4" w:space="0" w:color="auto"/>
            </w:tcBorders>
            <w:shd w:val="clear" w:color="000000" w:fill="FFFFFF"/>
            <w:hideMark/>
          </w:tcPr>
          <w:p w14:paraId="60DE4FBD"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04/01/2010</w:t>
            </w:r>
          </w:p>
        </w:tc>
      </w:tr>
      <w:tr w:rsidR="007A58D9" w:rsidRPr="0023496B" w14:paraId="0EBE7726"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38EB9B99"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MARCA YAMAHA 25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41BD1AEB"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04/01/2010</w:t>
            </w:r>
          </w:p>
        </w:tc>
      </w:tr>
      <w:tr w:rsidR="007A58D9" w:rsidRPr="0023496B" w14:paraId="10EB8B03"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3BEDB51C"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MARCA YAMAHA / 40AWS - GASOLINA - COR PRATA - CILINDRADA 703 - HP 40 - NR MOTOR CHASSI: 6GBS1002179</w:t>
            </w:r>
          </w:p>
        </w:tc>
        <w:tc>
          <w:tcPr>
            <w:tcW w:w="1100" w:type="dxa"/>
            <w:tcBorders>
              <w:top w:val="nil"/>
              <w:left w:val="single" w:sz="4" w:space="0" w:color="000000"/>
              <w:bottom w:val="single" w:sz="4" w:space="0" w:color="000000"/>
              <w:right w:val="single" w:sz="4" w:space="0" w:color="auto"/>
            </w:tcBorders>
            <w:shd w:val="clear" w:color="000000" w:fill="FFFFFF"/>
            <w:hideMark/>
          </w:tcPr>
          <w:p w14:paraId="2949D7E1"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320ADFA7"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3740B560"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 MARCA YAMAHA / 40 AWS - GASOLINA - COR PRATA - CILINDRADA 703 - HP 40 - NR MOTOR/CHASSI: 6GBS1002318</w:t>
            </w:r>
          </w:p>
        </w:tc>
        <w:tc>
          <w:tcPr>
            <w:tcW w:w="1100" w:type="dxa"/>
            <w:tcBorders>
              <w:top w:val="nil"/>
              <w:left w:val="single" w:sz="4" w:space="0" w:color="000000"/>
              <w:bottom w:val="single" w:sz="4" w:space="0" w:color="000000"/>
              <w:right w:val="single" w:sz="4" w:space="0" w:color="auto"/>
            </w:tcBorders>
            <w:shd w:val="clear" w:color="000000" w:fill="FFFFFF"/>
            <w:hideMark/>
          </w:tcPr>
          <w:p w14:paraId="487B020F"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03A2DD82"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6632DA37"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 MARCA YAMAHA / 40 AWS - GASOLINA - COR PRATA - CILINDRADA 703 - HP 40 - NR MOTOR/CHASSI: 6GBS1002312</w:t>
            </w:r>
          </w:p>
        </w:tc>
        <w:tc>
          <w:tcPr>
            <w:tcW w:w="1100" w:type="dxa"/>
            <w:tcBorders>
              <w:top w:val="nil"/>
              <w:left w:val="single" w:sz="4" w:space="0" w:color="000000"/>
              <w:bottom w:val="single" w:sz="4" w:space="0" w:color="000000"/>
              <w:right w:val="single" w:sz="4" w:space="0" w:color="auto"/>
            </w:tcBorders>
            <w:shd w:val="clear" w:color="000000" w:fill="FFFFFF"/>
            <w:hideMark/>
          </w:tcPr>
          <w:p w14:paraId="47EA53EF"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6C5FA3F5"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1A186400"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 MARCA YAMAHA / 40 AWS - GASOLINA - COR PRATA - CILINDRADA 703 - HP 40 - NR MOTOR/CHASSI: 6GBS1002304</w:t>
            </w:r>
          </w:p>
        </w:tc>
        <w:tc>
          <w:tcPr>
            <w:tcW w:w="1100" w:type="dxa"/>
            <w:tcBorders>
              <w:top w:val="nil"/>
              <w:left w:val="single" w:sz="4" w:space="0" w:color="000000"/>
              <w:bottom w:val="single" w:sz="4" w:space="0" w:color="000000"/>
              <w:right w:val="single" w:sz="4" w:space="0" w:color="auto"/>
            </w:tcBorders>
            <w:shd w:val="clear" w:color="000000" w:fill="FFFFFF"/>
            <w:hideMark/>
          </w:tcPr>
          <w:p w14:paraId="34C10814"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2D371A20"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2C21CCCA"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 MARCA YAMAHA / 40 AWS - GASOLINA - COR PRATA - CILINDRADA 703 - HP 40 - NR MOTOR/CHASSI: 6GBS1002311</w:t>
            </w:r>
          </w:p>
        </w:tc>
        <w:tc>
          <w:tcPr>
            <w:tcW w:w="1100" w:type="dxa"/>
            <w:tcBorders>
              <w:top w:val="nil"/>
              <w:left w:val="single" w:sz="4" w:space="0" w:color="000000"/>
              <w:bottom w:val="single" w:sz="4" w:space="0" w:color="000000"/>
              <w:right w:val="single" w:sz="4" w:space="0" w:color="auto"/>
            </w:tcBorders>
            <w:shd w:val="clear" w:color="000000" w:fill="FFFFFF"/>
            <w:hideMark/>
          </w:tcPr>
          <w:p w14:paraId="27BA32AF"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6532AF2A"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35F1FA18"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 MARCA YAMAHA / 40 AWS - GASOLINA - COR PRATA - CILINDRADA 703 - HP 40 - NR MOTOR/CHASSI: 6GBS1002321</w:t>
            </w:r>
          </w:p>
        </w:tc>
        <w:tc>
          <w:tcPr>
            <w:tcW w:w="1100" w:type="dxa"/>
            <w:tcBorders>
              <w:top w:val="nil"/>
              <w:left w:val="single" w:sz="4" w:space="0" w:color="000000"/>
              <w:bottom w:val="single" w:sz="4" w:space="0" w:color="000000"/>
              <w:right w:val="single" w:sz="4" w:space="0" w:color="auto"/>
            </w:tcBorders>
            <w:shd w:val="clear" w:color="000000" w:fill="FFFFFF"/>
            <w:hideMark/>
          </w:tcPr>
          <w:p w14:paraId="1F14349A"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65029ED9"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6476D970"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 MARCA YAMAHA / 40 AWS - GASOLINA - COR PRATA - CILINDRADA 703 - HP 40 - NR MOTOR/CHASSI: 6GBS1002306</w:t>
            </w:r>
          </w:p>
        </w:tc>
        <w:tc>
          <w:tcPr>
            <w:tcW w:w="1100" w:type="dxa"/>
            <w:tcBorders>
              <w:top w:val="nil"/>
              <w:left w:val="single" w:sz="4" w:space="0" w:color="000000"/>
              <w:bottom w:val="single" w:sz="4" w:space="0" w:color="000000"/>
              <w:right w:val="single" w:sz="4" w:space="0" w:color="auto"/>
            </w:tcBorders>
            <w:shd w:val="clear" w:color="000000" w:fill="FFFFFF"/>
            <w:hideMark/>
          </w:tcPr>
          <w:p w14:paraId="3E808F34"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62370D83"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3094C652"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 MARCA YAMAHA / 25 XHMS - GASOLINA - COR PRATA - CILINDRADA 496 - HP 25 - NR MOTOR/CHASSI: 6FLS1001171</w:t>
            </w:r>
          </w:p>
        </w:tc>
        <w:tc>
          <w:tcPr>
            <w:tcW w:w="1100" w:type="dxa"/>
            <w:tcBorders>
              <w:top w:val="nil"/>
              <w:left w:val="single" w:sz="4" w:space="0" w:color="000000"/>
              <w:bottom w:val="single" w:sz="4" w:space="0" w:color="000000"/>
              <w:right w:val="single" w:sz="4" w:space="0" w:color="auto"/>
            </w:tcBorders>
            <w:shd w:val="clear" w:color="000000" w:fill="FFFFFF"/>
            <w:hideMark/>
          </w:tcPr>
          <w:p w14:paraId="5689094F"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29361842"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750E576B"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lastRenderedPageBreak/>
              <w:t>MOTOR DE POPA - DESCRICAO: MOTOR DE POPA - MARCA YAMAHA / 25 XMHS - GASOLINA - COR PRATA - CILINDRADA 496 - HP 25 - NR MOTOR/CHASSI: 6FLS1001177</w:t>
            </w:r>
          </w:p>
        </w:tc>
        <w:tc>
          <w:tcPr>
            <w:tcW w:w="1100" w:type="dxa"/>
            <w:tcBorders>
              <w:top w:val="nil"/>
              <w:left w:val="single" w:sz="4" w:space="0" w:color="000000"/>
              <w:bottom w:val="single" w:sz="4" w:space="0" w:color="000000"/>
              <w:right w:val="single" w:sz="4" w:space="0" w:color="auto"/>
            </w:tcBorders>
            <w:shd w:val="clear" w:color="000000" w:fill="FFFFFF"/>
            <w:hideMark/>
          </w:tcPr>
          <w:p w14:paraId="423C953D"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509FA45A"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1B4D6050"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w:t>
            </w:r>
          </w:p>
        </w:tc>
        <w:tc>
          <w:tcPr>
            <w:tcW w:w="1100" w:type="dxa"/>
            <w:tcBorders>
              <w:top w:val="nil"/>
              <w:left w:val="single" w:sz="4" w:space="0" w:color="000000"/>
              <w:bottom w:val="single" w:sz="4" w:space="0" w:color="000000"/>
              <w:right w:val="single" w:sz="4" w:space="0" w:color="auto"/>
            </w:tcBorders>
            <w:shd w:val="clear" w:color="000000" w:fill="FFFFFF"/>
            <w:hideMark/>
          </w:tcPr>
          <w:p w14:paraId="0274A9B8"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0472F9A5"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1770E67E"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 MARCA YAMAHA / 25 XHMS - GASOLINA - COR PRATA - CILINDRADA 496 - HP 25 - NR MOTOR/CHASSI: 6FLS1001143</w:t>
            </w:r>
          </w:p>
        </w:tc>
        <w:tc>
          <w:tcPr>
            <w:tcW w:w="1100" w:type="dxa"/>
            <w:tcBorders>
              <w:top w:val="nil"/>
              <w:left w:val="single" w:sz="4" w:space="0" w:color="000000"/>
              <w:bottom w:val="single" w:sz="4" w:space="0" w:color="000000"/>
              <w:right w:val="single" w:sz="4" w:space="0" w:color="auto"/>
            </w:tcBorders>
            <w:shd w:val="clear" w:color="000000" w:fill="FFFFFF"/>
            <w:hideMark/>
          </w:tcPr>
          <w:p w14:paraId="6147396D"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5C8FDB2B"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49DFE9C3"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w:t>
            </w:r>
          </w:p>
        </w:tc>
        <w:tc>
          <w:tcPr>
            <w:tcW w:w="1100" w:type="dxa"/>
            <w:tcBorders>
              <w:top w:val="nil"/>
              <w:left w:val="single" w:sz="4" w:space="0" w:color="000000"/>
              <w:bottom w:val="single" w:sz="4" w:space="0" w:color="000000"/>
              <w:right w:val="single" w:sz="4" w:space="0" w:color="auto"/>
            </w:tcBorders>
            <w:shd w:val="clear" w:color="000000" w:fill="FFFFFF"/>
            <w:hideMark/>
          </w:tcPr>
          <w:p w14:paraId="2E17A7DF"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72C6C2E4"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15D7F390"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 MARCA YAMAHA / 25 XHMS - GASOLINA - COR PRATA - CILINDRADA 496 - HP 25 - NR MOTOR/CHASSI: 6FLS1001137</w:t>
            </w:r>
          </w:p>
        </w:tc>
        <w:tc>
          <w:tcPr>
            <w:tcW w:w="1100" w:type="dxa"/>
            <w:tcBorders>
              <w:top w:val="nil"/>
              <w:left w:val="single" w:sz="4" w:space="0" w:color="000000"/>
              <w:bottom w:val="single" w:sz="4" w:space="0" w:color="000000"/>
              <w:right w:val="single" w:sz="4" w:space="0" w:color="auto"/>
            </w:tcBorders>
            <w:shd w:val="clear" w:color="000000" w:fill="FFFFFF"/>
            <w:hideMark/>
          </w:tcPr>
          <w:p w14:paraId="18A7A738"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4AA849C6"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4E2FA3D5"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 MARCA YAMAHA / 25 XHMS - GASOLINA - COR PRATA - CILINDRADA 496 - HP 25 - NR MOTOR/CHASSI: 6FLS1001133</w:t>
            </w:r>
          </w:p>
        </w:tc>
        <w:tc>
          <w:tcPr>
            <w:tcW w:w="1100" w:type="dxa"/>
            <w:tcBorders>
              <w:top w:val="nil"/>
              <w:left w:val="single" w:sz="4" w:space="0" w:color="000000"/>
              <w:bottom w:val="single" w:sz="4" w:space="0" w:color="000000"/>
              <w:right w:val="single" w:sz="4" w:space="0" w:color="auto"/>
            </w:tcBorders>
            <w:shd w:val="clear" w:color="000000" w:fill="FFFFFF"/>
            <w:hideMark/>
          </w:tcPr>
          <w:p w14:paraId="14ACF7BA"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12/12/2016</w:t>
            </w:r>
          </w:p>
        </w:tc>
      </w:tr>
      <w:tr w:rsidR="007A58D9" w:rsidRPr="0023496B" w14:paraId="70564646"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35231B67"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MOTOR DE POPA MARCA YAMAHA MODELO F40 4T CHASSI: 6EUS1000745 COR CINZA MOVIDO A GAZOLINA</w:t>
            </w:r>
          </w:p>
        </w:tc>
        <w:tc>
          <w:tcPr>
            <w:tcW w:w="1100" w:type="dxa"/>
            <w:tcBorders>
              <w:top w:val="nil"/>
              <w:left w:val="single" w:sz="4" w:space="0" w:color="000000"/>
              <w:bottom w:val="single" w:sz="4" w:space="0" w:color="000000"/>
              <w:right w:val="single" w:sz="4" w:space="0" w:color="auto"/>
            </w:tcBorders>
            <w:shd w:val="clear" w:color="000000" w:fill="FFFFFF"/>
            <w:hideMark/>
          </w:tcPr>
          <w:p w14:paraId="1EDF1C88"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03/08/2017</w:t>
            </w:r>
          </w:p>
        </w:tc>
      </w:tr>
      <w:tr w:rsidR="007A58D9" w:rsidRPr="0023496B" w14:paraId="6A4F5E5A"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38D2E676"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65DS1123807 - DESCRICAO: MOTOR DE POPA YAMAHA 15 HP - SERIE 65DS1123807 - GASOLINA</w:t>
            </w:r>
          </w:p>
        </w:tc>
        <w:tc>
          <w:tcPr>
            <w:tcW w:w="1100" w:type="dxa"/>
            <w:tcBorders>
              <w:top w:val="nil"/>
              <w:left w:val="single" w:sz="4" w:space="0" w:color="000000"/>
              <w:bottom w:val="single" w:sz="4" w:space="0" w:color="000000"/>
              <w:right w:val="single" w:sz="4" w:space="0" w:color="auto"/>
            </w:tcBorders>
            <w:shd w:val="clear" w:color="000000" w:fill="FFFFFF"/>
            <w:hideMark/>
          </w:tcPr>
          <w:p w14:paraId="0DE0209A"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06/02/2018</w:t>
            </w:r>
          </w:p>
        </w:tc>
      </w:tr>
      <w:tr w:rsidR="007A58D9" w:rsidRPr="0023496B" w14:paraId="3178B82E"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01E39B8F"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65DS1123804 - DESCRICAO: MOTOR DE POPA YAMAHA 15 HP - SERIE: 65DS1123804</w:t>
            </w:r>
          </w:p>
        </w:tc>
        <w:tc>
          <w:tcPr>
            <w:tcW w:w="1100" w:type="dxa"/>
            <w:tcBorders>
              <w:top w:val="nil"/>
              <w:left w:val="single" w:sz="4" w:space="0" w:color="000000"/>
              <w:bottom w:val="single" w:sz="4" w:space="0" w:color="000000"/>
              <w:right w:val="single" w:sz="4" w:space="0" w:color="auto"/>
            </w:tcBorders>
            <w:shd w:val="clear" w:color="000000" w:fill="FFFFFF"/>
            <w:hideMark/>
          </w:tcPr>
          <w:p w14:paraId="13D36FE7"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06/02/2018</w:t>
            </w:r>
          </w:p>
        </w:tc>
      </w:tr>
      <w:tr w:rsidR="007A58D9" w:rsidRPr="0023496B" w14:paraId="6E5A0B89"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7F3E7D38"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65DS1123808 - DESCRICAO: MOTOR DE POPA YAMAHA 15 HP - SERIE 65DS1123808</w:t>
            </w:r>
          </w:p>
        </w:tc>
        <w:tc>
          <w:tcPr>
            <w:tcW w:w="1100" w:type="dxa"/>
            <w:tcBorders>
              <w:top w:val="nil"/>
              <w:left w:val="single" w:sz="4" w:space="0" w:color="000000"/>
              <w:bottom w:val="single" w:sz="4" w:space="0" w:color="000000"/>
              <w:right w:val="single" w:sz="4" w:space="0" w:color="auto"/>
            </w:tcBorders>
            <w:shd w:val="clear" w:color="000000" w:fill="FFFFFF"/>
            <w:hideMark/>
          </w:tcPr>
          <w:p w14:paraId="1B56DC9C"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06/02/2018</w:t>
            </w:r>
          </w:p>
        </w:tc>
      </w:tr>
      <w:tr w:rsidR="007A58D9" w:rsidRPr="0023496B" w14:paraId="2AB44AE8"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0F796FD3"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65DS1123803 - DESCRICAO: MOTOR DE POPA YAMAHA 15 HP - SERIE 65DS1123803</w:t>
            </w:r>
          </w:p>
        </w:tc>
        <w:tc>
          <w:tcPr>
            <w:tcW w:w="1100" w:type="dxa"/>
            <w:tcBorders>
              <w:top w:val="nil"/>
              <w:left w:val="single" w:sz="4" w:space="0" w:color="000000"/>
              <w:bottom w:val="single" w:sz="4" w:space="0" w:color="000000"/>
              <w:right w:val="single" w:sz="4" w:space="0" w:color="auto"/>
            </w:tcBorders>
            <w:shd w:val="clear" w:color="000000" w:fill="FFFFFF"/>
            <w:hideMark/>
          </w:tcPr>
          <w:p w14:paraId="40C3983E"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06/02/2018</w:t>
            </w:r>
          </w:p>
        </w:tc>
      </w:tr>
      <w:tr w:rsidR="007A58D9" w:rsidRPr="0023496B" w14:paraId="100DB22D"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61AA6B97"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65DS1123818 - DESCRICAO: MOTOR DE POPA YAMAHA 15 HP - SERIE 65DS1123818</w:t>
            </w:r>
          </w:p>
        </w:tc>
        <w:tc>
          <w:tcPr>
            <w:tcW w:w="1100" w:type="dxa"/>
            <w:tcBorders>
              <w:top w:val="nil"/>
              <w:left w:val="single" w:sz="4" w:space="0" w:color="000000"/>
              <w:bottom w:val="single" w:sz="4" w:space="0" w:color="000000"/>
              <w:right w:val="single" w:sz="4" w:space="0" w:color="auto"/>
            </w:tcBorders>
            <w:shd w:val="clear" w:color="000000" w:fill="FFFFFF"/>
            <w:hideMark/>
          </w:tcPr>
          <w:p w14:paraId="61EE5A5E"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06/02/2018</w:t>
            </w:r>
          </w:p>
        </w:tc>
      </w:tr>
      <w:tr w:rsidR="007A58D9" w:rsidRPr="0023496B" w14:paraId="74E9B969"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78791CA5"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65DS1123828 - DESCRICAO: MOTOR DE POPA YAMAHA 15 HP - SERIE 65DS1123828</w:t>
            </w:r>
          </w:p>
        </w:tc>
        <w:tc>
          <w:tcPr>
            <w:tcW w:w="1100" w:type="dxa"/>
            <w:tcBorders>
              <w:top w:val="nil"/>
              <w:left w:val="single" w:sz="4" w:space="0" w:color="000000"/>
              <w:bottom w:val="single" w:sz="4" w:space="0" w:color="000000"/>
              <w:right w:val="single" w:sz="4" w:space="0" w:color="auto"/>
            </w:tcBorders>
            <w:shd w:val="clear" w:color="000000" w:fill="FFFFFF"/>
            <w:hideMark/>
          </w:tcPr>
          <w:p w14:paraId="594CDDE6"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06/02/2018</w:t>
            </w:r>
          </w:p>
        </w:tc>
      </w:tr>
      <w:tr w:rsidR="007A58D9" w:rsidRPr="0023496B" w14:paraId="7204DB84"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457AF0D3"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65DS1123822 - DESCRICAO: MOTOR DE POPA YAMAHA 15 HP - SERIE 65DS1123822</w:t>
            </w:r>
          </w:p>
        </w:tc>
        <w:tc>
          <w:tcPr>
            <w:tcW w:w="1100" w:type="dxa"/>
            <w:tcBorders>
              <w:top w:val="nil"/>
              <w:left w:val="single" w:sz="4" w:space="0" w:color="000000"/>
              <w:bottom w:val="single" w:sz="4" w:space="0" w:color="000000"/>
              <w:right w:val="single" w:sz="4" w:space="0" w:color="auto"/>
            </w:tcBorders>
            <w:shd w:val="clear" w:color="000000" w:fill="FFFFFF"/>
            <w:hideMark/>
          </w:tcPr>
          <w:p w14:paraId="187595E9"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06/02/2018</w:t>
            </w:r>
          </w:p>
        </w:tc>
      </w:tr>
      <w:tr w:rsidR="007A58D9" w:rsidRPr="0023496B" w14:paraId="221FCBED"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3F6648EB"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65DS1123813 - DESCRICAO: MOTOR DE POPA YAMAHA 15 HP - SERIE 65DS1123813</w:t>
            </w:r>
          </w:p>
        </w:tc>
        <w:tc>
          <w:tcPr>
            <w:tcW w:w="1100" w:type="dxa"/>
            <w:tcBorders>
              <w:top w:val="nil"/>
              <w:left w:val="single" w:sz="4" w:space="0" w:color="000000"/>
              <w:bottom w:val="single" w:sz="4" w:space="0" w:color="000000"/>
              <w:right w:val="single" w:sz="4" w:space="0" w:color="auto"/>
            </w:tcBorders>
            <w:shd w:val="clear" w:color="000000" w:fill="FFFFFF"/>
            <w:hideMark/>
          </w:tcPr>
          <w:p w14:paraId="520843D9"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06/02/2018</w:t>
            </w:r>
          </w:p>
        </w:tc>
      </w:tr>
      <w:tr w:rsidR="007A58D9" w:rsidRPr="0023496B" w14:paraId="6707342E"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38DF12BF"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65DS1123821 - DESCRICAO: MOTOR DE POPA YAMAHA 15 HP - SERIE 65DS1123821</w:t>
            </w:r>
          </w:p>
        </w:tc>
        <w:tc>
          <w:tcPr>
            <w:tcW w:w="1100" w:type="dxa"/>
            <w:tcBorders>
              <w:top w:val="nil"/>
              <w:left w:val="single" w:sz="4" w:space="0" w:color="000000"/>
              <w:bottom w:val="single" w:sz="4" w:space="0" w:color="000000"/>
              <w:right w:val="single" w:sz="4" w:space="0" w:color="auto"/>
            </w:tcBorders>
            <w:shd w:val="clear" w:color="000000" w:fill="FFFFFF"/>
            <w:hideMark/>
          </w:tcPr>
          <w:p w14:paraId="60DF0672"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06/02/2018</w:t>
            </w:r>
          </w:p>
        </w:tc>
      </w:tr>
      <w:tr w:rsidR="007A58D9" w:rsidRPr="0023496B" w14:paraId="01F673EC"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1A69B0B7"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65DS1123624 - DESCRICAO: MOTOR DE POPA YAMAHA 15 HP SERIE: 65DS1123624</w:t>
            </w:r>
          </w:p>
        </w:tc>
        <w:tc>
          <w:tcPr>
            <w:tcW w:w="1100" w:type="dxa"/>
            <w:tcBorders>
              <w:top w:val="nil"/>
              <w:left w:val="single" w:sz="4" w:space="0" w:color="000000"/>
              <w:bottom w:val="single" w:sz="4" w:space="0" w:color="000000"/>
              <w:right w:val="single" w:sz="4" w:space="0" w:color="auto"/>
            </w:tcBorders>
            <w:shd w:val="clear" w:color="000000" w:fill="FFFFFF"/>
            <w:hideMark/>
          </w:tcPr>
          <w:p w14:paraId="63AD1473"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07/02/2018</w:t>
            </w:r>
          </w:p>
        </w:tc>
      </w:tr>
      <w:tr w:rsidR="007A58D9" w:rsidRPr="0023496B" w14:paraId="20DC79DD"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66C9C6AD"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65DS1123622 - DESCRICAO: MOTOR DE POPA YAMAHA 15 HP SERIE:65DS1123622</w:t>
            </w:r>
          </w:p>
        </w:tc>
        <w:tc>
          <w:tcPr>
            <w:tcW w:w="1100" w:type="dxa"/>
            <w:tcBorders>
              <w:top w:val="nil"/>
              <w:left w:val="single" w:sz="4" w:space="0" w:color="000000"/>
              <w:bottom w:val="single" w:sz="4" w:space="0" w:color="000000"/>
              <w:right w:val="single" w:sz="4" w:space="0" w:color="auto"/>
            </w:tcBorders>
            <w:shd w:val="clear" w:color="000000" w:fill="FFFFFF"/>
            <w:hideMark/>
          </w:tcPr>
          <w:p w14:paraId="65D7BF8D"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07/02/2018</w:t>
            </w:r>
          </w:p>
        </w:tc>
      </w:tr>
      <w:tr w:rsidR="007A58D9" w:rsidRPr="0023496B" w14:paraId="32BFCD24"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453BCD81"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65DS1123536 - DESCRICAO: MOTOR DE POPA YAMAHA 15 HP SERIE: 65DS2233536</w:t>
            </w:r>
          </w:p>
        </w:tc>
        <w:tc>
          <w:tcPr>
            <w:tcW w:w="1100" w:type="dxa"/>
            <w:tcBorders>
              <w:top w:val="nil"/>
              <w:left w:val="single" w:sz="4" w:space="0" w:color="000000"/>
              <w:bottom w:val="single" w:sz="4" w:space="0" w:color="000000"/>
              <w:right w:val="single" w:sz="4" w:space="0" w:color="auto"/>
            </w:tcBorders>
            <w:shd w:val="clear" w:color="000000" w:fill="FFFFFF"/>
            <w:hideMark/>
          </w:tcPr>
          <w:p w14:paraId="2247ACE0"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07/02/2018</w:t>
            </w:r>
          </w:p>
        </w:tc>
      </w:tr>
      <w:tr w:rsidR="007A58D9" w:rsidRPr="0023496B" w14:paraId="6B27B11D"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032DA7A9"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65DS1123523 - DESCRICAO: MOTOR DE POPA 15 HP - SERIE: 65DS1123523</w:t>
            </w:r>
          </w:p>
        </w:tc>
        <w:tc>
          <w:tcPr>
            <w:tcW w:w="1100" w:type="dxa"/>
            <w:tcBorders>
              <w:top w:val="nil"/>
              <w:left w:val="single" w:sz="4" w:space="0" w:color="000000"/>
              <w:bottom w:val="single" w:sz="4" w:space="0" w:color="000000"/>
              <w:right w:val="single" w:sz="4" w:space="0" w:color="auto"/>
            </w:tcBorders>
            <w:shd w:val="clear" w:color="000000" w:fill="FFFFFF"/>
            <w:hideMark/>
          </w:tcPr>
          <w:p w14:paraId="0985C01C"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07/02/2018</w:t>
            </w:r>
          </w:p>
        </w:tc>
      </w:tr>
      <w:tr w:rsidR="007A58D9" w:rsidRPr="0023496B" w14:paraId="6077F1ED"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6CC2862E"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65DS2223522 - DESCRICAO: MOTOR DE POPA 15 HP - SERIE: 65DS0023522</w:t>
            </w:r>
          </w:p>
        </w:tc>
        <w:tc>
          <w:tcPr>
            <w:tcW w:w="1100" w:type="dxa"/>
            <w:tcBorders>
              <w:top w:val="nil"/>
              <w:left w:val="single" w:sz="4" w:space="0" w:color="000000"/>
              <w:bottom w:val="single" w:sz="4" w:space="0" w:color="000000"/>
              <w:right w:val="single" w:sz="4" w:space="0" w:color="auto"/>
            </w:tcBorders>
            <w:shd w:val="clear" w:color="000000" w:fill="FFFFFF"/>
            <w:hideMark/>
          </w:tcPr>
          <w:p w14:paraId="7DA28FEA"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07/02/2018</w:t>
            </w:r>
          </w:p>
        </w:tc>
      </w:tr>
      <w:tr w:rsidR="007A58D9" w:rsidRPr="0023496B" w14:paraId="45DB7938"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7488FCEB"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65DS1123502 - DESCRICAO: MOTOR DE POPA 15 HP - SERIE: 65DS1123502</w:t>
            </w:r>
          </w:p>
        </w:tc>
        <w:tc>
          <w:tcPr>
            <w:tcW w:w="1100" w:type="dxa"/>
            <w:tcBorders>
              <w:top w:val="nil"/>
              <w:left w:val="single" w:sz="4" w:space="0" w:color="000000"/>
              <w:bottom w:val="single" w:sz="4" w:space="0" w:color="000000"/>
              <w:right w:val="single" w:sz="4" w:space="0" w:color="auto"/>
            </w:tcBorders>
            <w:shd w:val="clear" w:color="000000" w:fill="FFFFFF"/>
            <w:hideMark/>
          </w:tcPr>
          <w:p w14:paraId="465BABD2"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07/02/2018</w:t>
            </w:r>
          </w:p>
        </w:tc>
      </w:tr>
      <w:tr w:rsidR="007A58D9" w:rsidRPr="0023496B" w14:paraId="523D0F25"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0FC642B2"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65DS1123500 - DESCRICAO: MOTOR DE POPA 15 HP - SERIE: 65D1123500</w:t>
            </w:r>
          </w:p>
        </w:tc>
        <w:tc>
          <w:tcPr>
            <w:tcW w:w="1100" w:type="dxa"/>
            <w:tcBorders>
              <w:top w:val="nil"/>
              <w:left w:val="single" w:sz="4" w:space="0" w:color="000000"/>
              <w:bottom w:val="single" w:sz="4" w:space="0" w:color="000000"/>
              <w:right w:val="single" w:sz="4" w:space="0" w:color="auto"/>
            </w:tcBorders>
            <w:shd w:val="clear" w:color="000000" w:fill="FFFFFF"/>
            <w:hideMark/>
          </w:tcPr>
          <w:p w14:paraId="43F968FA"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07/02/2018</w:t>
            </w:r>
          </w:p>
        </w:tc>
      </w:tr>
      <w:tr w:rsidR="007A58D9" w:rsidRPr="0023496B" w14:paraId="4911F526"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0B7ACD7F"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65DS2223503 - DESCRICAO: MOTOR DE POPA 15 HP - SERIE: 65DS1123503</w:t>
            </w:r>
          </w:p>
        </w:tc>
        <w:tc>
          <w:tcPr>
            <w:tcW w:w="1100" w:type="dxa"/>
            <w:tcBorders>
              <w:top w:val="nil"/>
              <w:left w:val="single" w:sz="4" w:space="0" w:color="000000"/>
              <w:bottom w:val="single" w:sz="4" w:space="0" w:color="000000"/>
              <w:right w:val="single" w:sz="4" w:space="0" w:color="auto"/>
            </w:tcBorders>
            <w:shd w:val="clear" w:color="000000" w:fill="FFFFFF"/>
            <w:hideMark/>
          </w:tcPr>
          <w:p w14:paraId="012A2675"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07/02/2018</w:t>
            </w:r>
          </w:p>
        </w:tc>
      </w:tr>
      <w:tr w:rsidR="007A58D9" w:rsidRPr="0023496B" w14:paraId="460D3959"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50F697CF"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65DS1123504 - DESCRICAO: MOTOR DE POPA 15HP - SERIE: 65DS1123504</w:t>
            </w:r>
          </w:p>
        </w:tc>
        <w:tc>
          <w:tcPr>
            <w:tcW w:w="1100" w:type="dxa"/>
            <w:tcBorders>
              <w:top w:val="nil"/>
              <w:left w:val="single" w:sz="4" w:space="0" w:color="000000"/>
              <w:bottom w:val="single" w:sz="4" w:space="0" w:color="000000"/>
              <w:right w:val="single" w:sz="4" w:space="0" w:color="auto"/>
            </w:tcBorders>
            <w:shd w:val="clear" w:color="000000" w:fill="FFFFFF"/>
            <w:hideMark/>
          </w:tcPr>
          <w:p w14:paraId="1F2ABFCF"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07/02/2018</w:t>
            </w:r>
          </w:p>
        </w:tc>
      </w:tr>
      <w:tr w:rsidR="007A58D9" w:rsidRPr="0023496B" w14:paraId="77B0FE45"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045DDA4F"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65DS1123501</w:t>
            </w:r>
          </w:p>
        </w:tc>
        <w:tc>
          <w:tcPr>
            <w:tcW w:w="1100" w:type="dxa"/>
            <w:tcBorders>
              <w:top w:val="nil"/>
              <w:left w:val="single" w:sz="4" w:space="0" w:color="000000"/>
              <w:bottom w:val="single" w:sz="4" w:space="0" w:color="000000"/>
              <w:right w:val="single" w:sz="4" w:space="0" w:color="auto"/>
            </w:tcBorders>
            <w:shd w:val="clear" w:color="000000" w:fill="FFFFFF"/>
            <w:hideMark/>
          </w:tcPr>
          <w:p w14:paraId="1F8CCD69"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07/02/2018</w:t>
            </w:r>
          </w:p>
        </w:tc>
      </w:tr>
      <w:tr w:rsidR="007A58D9" w:rsidRPr="0023496B" w14:paraId="4A94692D"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5C17A80F"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65DS1123356</w:t>
            </w:r>
          </w:p>
        </w:tc>
        <w:tc>
          <w:tcPr>
            <w:tcW w:w="1100" w:type="dxa"/>
            <w:tcBorders>
              <w:top w:val="nil"/>
              <w:left w:val="single" w:sz="4" w:space="0" w:color="000000"/>
              <w:bottom w:val="single" w:sz="4" w:space="0" w:color="000000"/>
              <w:right w:val="single" w:sz="4" w:space="0" w:color="auto"/>
            </w:tcBorders>
            <w:shd w:val="clear" w:color="000000" w:fill="FFFFFF"/>
            <w:hideMark/>
          </w:tcPr>
          <w:p w14:paraId="12971F31"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08/02/2018</w:t>
            </w:r>
          </w:p>
        </w:tc>
      </w:tr>
      <w:tr w:rsidR="007A58D9" w:rsidRPr="0023496B" w14:paraId="20C3B3C8"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3A93BD0A"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65DS1122734 - DESCRICAO: MOTOR DE POPA 15 HP - SERIE: 65DS1122734</w:t>
            </w:r>
          </w:p>
        </w:tc>
        <w:tc>
          <w:tcPr>
            <w:tcW w:w="1100" w:type="dxa"/>
            <w:tcBorders>
              <w:top w:val="nil"/>
              <w:left w:val="single" w:sz="4" w:space="0" w:color="000000"/>
              <w:bottom w:val="single" w:sz="4" w:space="0" w:color="000000"/>
              <w:right w:val="single" w:sz="4" w:space="0" w:color="auto"/>
            </w:tcBorders>
            <w:shd w:val="clear" w:color="000000" w:fill="FFFFFF"/>
            <w:hideMark/>
          </w:tcPr>
          <w:p w14:paraId="50C7EC5E"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08/02/2018</w:t>
            </w:r>
          </w:p>
        </w:tc>
      </w:tr>
      <w:tr w:rsidR="007A58D9" w:rsidRPr="0023496B" w14:paraId="4CE4D4A1"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0ED4CD23"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65DS1123435</w:t>
            </w:r>
          </w:p>
        </w:tc>
        <w:tc>
          <w:tcPr>
            <w:tcW w:w="1100" w:type="dxa"/>
            <w:tcBorders>
              <w:top w:val="nil"/>
              <w:left w:val="single" w:sz="4" w:space="0" w:color="000000"/>
              <w:bottom w:val="single" w:sz="4" w:space="0" w:color="000000"/>
              <w:right w:val="single" w:sz="4" w:space="0" w:color="auto"/>
            </w:tcBorders>
            <w:shd w:val="clear" w:color="000000" w:fill="FFFFFF"/>
            <w:hideMark/>
          </w:tcPr>
          <w:p w14:paraId="14CE6426"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08/02/2018</w:t>
            </w:r>
          </w:p>
        </w:tc>
      </w:tr>
      <w:tr w:rsidR="007A58D9" w:rsidRPr="0023496B" w14:paraId="518B7405"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01BE01A1"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lastRenderedPageBreak/>
              <w:t>MOTOR DE POPA - SERIE: 65DS1123434</w:t>
            </w:r>
          </w:p>
        </w:tc>
        <w:tc>
          <w:tcPr>
            <w:tcW w:w="1100" w:type="dxa"/>
            <w:tcBorders>
              <w:top w:val="nil"/>
              <w:left w:val="single" w:sz="4" w:space="0" w:color="000000"/>
              <w:bottom w:val="single" w:sz="4" w:space="0" w:color="000000"/>
              <w:right w:val="single" w:sz="4" w:space="0" w:color="auto"/>
            </w:tcBorders>
            <w:shd w:val="clear" w:color="000000" w:fill="FFFFFF"/>
            <w:hideMark/>
          </w:tcPr>
          <w:p w14:paraId="7151287F"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08/02/2018</w:t>
            </w:r>
          </w:p>
        </w:tc>
      </w:tr>
      <w:tr w:rsidR="007A58D9" w:rsidRPr="0023496B" w14:paraId="6222953C"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6DEEB32A"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65DS1123805</w:t>
            </w:r>
          </w:p>
        </w:tc>
        <w:tc>
          <w:tcPr>
            <w:tcW w:w="1100" w:type="dxa"/>
            <w:tcBorders>
              <w:top w:val="nil"/>
              <w:left w:val="single" w:sz="4" w:space="0" w:color="000000"/>
              <w:bottom w:val="single" w:sz="4" w:space="0" w:color="000000"/>
              <w:right w:val="single" w:sz="4" w:space="0" w:color="auto"/>
            </w:tcBorders>
            <w:shd w:val="clear" w:color="000000" w:fill="FFFFFF"/>
            <w:hideMark/>
          </w:tcPr>
          <w:p w14:paraId="795C39CE"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08/02/2018</w:t>
            </w:r>
          </w:p>
        </w:tc>
      </w:tr>
      <w:tr w:rsidR="007A58D9" w:rsidRPr="0023496B" w14:paraId="63CB5CEE"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63C4134F"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65DS1123348 - DESCRICAO: MOTOR DE POPA 15 HP - SERIE: 65DS1123348</w:t>
            </w:r>
          </w:p>
        </w:tc>
        <w:tc>
          <w:tcPr>
            <w:tcW w:w="1100" w:type="dxa"/>
            <w:tcBorders>
              <w:top w:val="nil"/>
              <w:left w:val="single" w:sz="4" w:space="0" w:color="000000"/>
              <w:bottom w:val="single" w:sz="4" w:space="0" w:color="000000"/>
              <w:right w:val="single" w:sz="4" w:space="0" w:color="auto"/>
            </w:tcBorders>
            <w:shd w:val="clear" w:color="000000" w:fill="FFFFFF"/>
            <w:hideMark/>
          </w:tcPr>
          <w:p w14:paraId="7425A8D8"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08/02/2018</w:t>
            </w:r>
          </w:p>
        </w:tc>
      </w:tr>
      <w:tr w:rsidR="007A58D9" w:rsidRPr="0023496B" w14:paraId="22A64C7E"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0BB8F70C"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65DS1123351 - DESCRICAO: MOTOR DE POPA 15 HP - SERIE: 65DS1123351</w:t>
            </w:r>
          </w:p>
        </w:tc>
        <w:tc>
          <w:tcPr>
            <w:tcW w:w="1100" w:type="dxa"/>
            <w:tcBorders>
              <w:top w:val="nil"/>
              <w:left w:val="single" w:sz="4" w:space="0" w:color="000000"/>
              <w:bottom w:val="single" w:sz="4" w:space="0" w:color="000000"/>
              <w:right w:val="single" w:sz="4" w:space="0" w:color="auto"/>
            </w:tcBorders>
            <w:shd w:val="clear" w:color="000000" w:fill="FFFFFF"/>
            <w:hideMark/>
          </w:tcPr>
          <w:p w14:paraId="51EA4001"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08/02/2018</w:t>
            </w:r>
          </w:p>
        </w:tc>
      </w:tr>
      <w:tr w:rsidR="007A58D9" w:rsidRPr="0023496B" w14:paraId="5D547DDE"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60D1475A"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65DS1122693 - DESCRICAO: MOTOR DE POPA 15 HP - SERIE: 65DS1122693</w:t>
            </w:r>
          </w:p>
        </w:tc>
        <w:tc>
          <w:tcPr>
            <w:tcW w:w="1100" w:type="dxa"/>
            <w:tcBorders>
              <w:top w:val="nil"/>
              <w:left w:val="single" w:sz="4" w:space="0" w:color="000000"/>
              <w:bottom w:val="single" w:sz="4" w:space="0" w:color="000000"/>
              <w:right w:val="single" w:sz="4" w:space="0" w:color="auto"/>
            </w:tcBorders>
            <w:shd w:val="clear" w:color="000000" w:fill="FFFFFF"/>
            <w:hideMark/>
          </w:tcPr>
          <w:p w14:paraId="57AB2FC5"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08/02/2018</w:t>
            </w:r>
          </w:p>
        </w:tc>
      </w:tr>
      <w:tr w:rsidR="007A58D9" w:rsidRPr="0023496B" w14:paraId="4688A6A8"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0D6D9DAB"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65DS1124001 - DESCRICAO: MOTOR DE POPA 15 HP - SERIE: 65DS1124001</w:t>
            </w:r>
          </w:p>
        </w:tc>
        <w:tc>
          <w:tcPr>
            <w:tcW w:w="1100" w:type="dxa"/>
            <w:tcBorders>
              <w:top w:val="nil"/>
              <w:left w:val="single" w:sz="4" w:space="0" w:color="000000"/>
              <w:bottom w:val="single" w:sz="4" w:space="0" w:color="000000"/>
              <w:right w:val="single" w:sz="4" w:space="0" w:color="auto"/>
            </w:tcBorders>
            <w:shd w:val="clear" w:color="000000" w:fill="FFFFFF"/>
            <w:hideMark/>
          </w:tcPr>
          <w:p w14:paraId="414671CD"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08/02/2018</w:t>
            </w:r>
          </w:p>
        </w:tc>
      </w:tr>
      <w:tr w:rsidR="007A58D9" w:rsidRPr="0023496B" w14:paraId="45758C09"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036E4510"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65DS1124011 - DESCRICAO: MOTOR DE POPA 15 HP - SERIE: 65DS1124011</w:t>
            </w:r>
          </w:p>
        </w:tc>
        <w:tc>
          <w:tcPr>
            <w:tcW w:w="1100" w:type="dxa"/>
            <w:tcBorders>
              <w:top w:val="nil"/>
              <w:left w:val="single" w:sz="4" w:space="0" w:color="000000"/>
              <w:bottom w:val="single" w:sz="4" w:space="0" w:color="000000"/>
              <w:right w:val="single" w:sz="4" w:space="0" w:color="auto"/>
            </w:tcBorders>
            <w:shd w:val="clear" w:color="000000" w:fill="FFFFFF"/>
            <w:hideMark/>
          </w:tcPr>
          <w:p w14:paraId="385C3BF9"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08/02/2018</w:t>
            </w:r>
          </w:p>
        </w:tc>
      </w:tr>
      <w:tr w:rsidR="007A58D9" w:rsidRPr="0023496B" w14:paraId="331D2632"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498A012C"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65DS1120019 - DESCRICAO: MOTOR DE POPA 15 HP - SERIE: 65DS1120019</w:t>
            </w:r>
          </w:p>
        </w:tc>
        <w:tc>
          <w:tcPr>
            <w:tcW w:w="1100" w:type="dxa"/>
            <w:tcBorders>
              <w:top w:val="nil"/>
              <w:left w:val="single" w:sz="4" w:space="0" w:color="000000"/>
              <w:bottom w:val="single" w:sz="4" w:space="0" w:color="000000"/>
              <w:right w:val="single" w:sz="4" w:space="0" w:color="auto"/>
            </w:tcBorders>
            <w:shd w:val="clear" w:color="000000" w:fill="FFFFFF"/>
            <w:hideMark/>
          </w:tcPr>
          <w:p w14:paraId="4E5BCEE6"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08/02/2018</w:t>
            </w:r>
          </w:p>
        </w:tc>
      </w:tr>
      <w:tr w:rsidR="007A58D9" w:rsidRPr="0023496B" w14:paraId="1BFFE555"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004F2170"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YAMAHA F90 BETL CHASSI 6EJL1002843 - COR PRATA - 90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76C26DEC"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17/10/2018</w:t>
            </w:r>
          </w:p>
        </w:tc>
      </w:tr>
      <w:tr w:rsidR="007A58D9" w:rsidRPr="0023496B" w14:paraId="50AA59A5"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430DB3A3"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DESCRICAO: YAMAHA F90 BETL CHASSI 6EJL1002839 - COR PRATA - 90 HP</w:t>
            </w:r>
          </w:p>
        </w:tc>
        <w:tc>
          <w:tcPr>
            <w:tcW w:w="1100" w:type="dxa"/>
            <w:tcBorders>
              <w:top w:val="nil"/>
              <w:left w:val="single" w:sz="4" w:space="0" w:color="000000"/>
              <w:bottom w:val="single" w:sz="4" w:space="0" w:color="000000"/>
              <w:right w:val="single" w:sz="4" w:space="0" w:color="auto"/>
            </w:tcBorders>
            <w:shd w:val="clear" w:color="000000" w:fill="FFFFFF"/>
            <w:hideMark/>
          </w:tcPr>
          <w:p w14:paraId="7FB1522C"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17/10/2018</w:t>
            </w:r>
          </w:p>
        </w:tc>
      </w:tr>
      <w:tr w:rsidR="007A58D9" w:rsidRPr="0023496B" w14:paraId="2A115951"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323DEBEE"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6SDS 1127214 - MARCA: YAMAHA - DESCRICAO: MOTOR DE POPA YAMAHA 15 GMHS - ANO/MODELO 2018/2018</w:t>
            </w:r>
          </w:p>
        </w:tc>
        <w:tc>
          <w:tcPr>
            <w:tcW w:w="1100" w:type="dxa"/>
            <w:tcBorders>
              <w:top w:val="nil"/>
              <w:left w:val="single" w:sz="4" w:space="0" w:color="000000"/>
              <w:bottom w:val="single" w:sz="4" w:space="0" w:color="000000"/>
              <w:right w:val="single" w:sz="4" w:space="0" w:color="auto"/>
            </w:tcBorders>
            <w:shd w:val="clear" w:color="000000" w:fill="FFFFFF"/>
            <w:hideMark/>
          </w:tcPr>
          <w:p w14:paraId="0C90CCE6"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20/12/2018</w:t>
            </w:r>
          </w:p>
        </w:tc>
      </w:tr>
      <w:tr w:rsidR="007A58D9" w:rsidRPr="0023496B" w14:paraId="3856504F"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769C3005"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6SDS 1127209 - MARCA: YAMAHA - DESCRICAO: MOTOR DE POPA YAMAHA 15 GMHS - ANO/MODELO 2018/2018</w:t>
            </w:r>
          </w:p>
        </w:tc>
        <w:tc>
          <w:tcPr>
            <w:tcW w:w="1100" w:type="dxa"/>
            <w:tcBorders>
              <w:top w:val="nil"/>
              <w:left w:val="single" w:sz="4" w:space="0" w:color="000000"/>
              <w:bottom w:val="single" w:sz="4" w:space="0" w:color="000000"/>
              <w:right w:val="single" w:sz="4" w:space="0" w:color="auto"/>
            </w:tcBorders>
            <w:shd w:val="clear" w:color="000000" w:fill="FFFFFF"/>
            <w:hideMark/>
          </w:tcPr>
          <w:p w14:paraId="60EB277A"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20/12/2018</w:t>
            </w:r>
          </w:p>
        </w:tc>
      </w:tr>
      <w:tr w:rsidR="007A58D9" w:rsidRPr="0023496B" w14:paraId="6B74EDEA"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6253AA22"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6SDS 1127215 - MARCA: YAMAHA - DESCRICAO: MOTOR DE POPA YAMAHA 15 GMHS - ANO/MODELO 2018/2018</w:t>
            </w:r>
          </w:p>
        </w:tc>
        <w:tc>
          <w:tcPr>
            <w:tcW w:w="1100" w:type="dxa"/>
            <w:tcBorders>
              <w:top w:val="nil"/>
              <w:left w:val="single" w:sz="4" w:space="0" w:color="000000"/>
              <w:bottom w:val="single" w:sz="4" w:space="0" w:color="000000"/>
              <w:right w:val="single" w:sz="4" w:space="0" w:color="auto"/>
            </w:tcBorders>
            <w:shd w:val="clear" w:color="000000" w:fill="FFFFFF"/>
            <w:hideMark/>
          </w:tcPr>
          <w:p w14:paraId="3EB2C679"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20/12/2018</w:t>
            </w:r>
          </w:p>
        </w:tc>
      </w:tr>
      <w:tr w:rsidR="007A58D9" w:rsidRPr="0023496B" w14:paraId="3EA947AF"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7FD821AA"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6SDS 1127217 - MARCA: YAMAHA - DESCRICAO: MOTOR DE POPA YAMAHA 15 GMHS - ANO/MODELO 2018/2018</w:t>
            </w:r>
          </w:p>
        </w:tc>
        <w:tc>
          <w:tcPr>
            <w:tcW w:w="1100" w:type="dxa"/>
            <w:tcBorders>
              <w:top w:val="nil"/>
              <w:left w:val="single" w:sz="4" w:space="0" w:color="000000"/>
              <w:bottom w:val="single" w:sz="4" w:space="0" w:color="000000"/>
              <w:right w:val="single" w:sz="4" w:space="0" w:color="auto"/>
            </w:tcBorders>
            <w:shd w:val="clear" w:color="000000" w:fill="FFFFFF"/>
            <w:hideMark/>
          </w:tcPr>
          <w:p w14:paraId="21907A1C"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20/12/2018</w:t>
            </w:r>
          </w:p>
        </w:tc>
      </w:tr>
      <w:tr w:rsidR="007A58D9" w:rsidRPr="0023496B" w14:paraId="2A920D50"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7F2FD14C"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6SDS 1127211 - MARCA: YAMAHA - DESCRICAO: MOTOR DE POPA YAMAHA 15 GMHS - ANO/MODELO 2018/2018</w:t>
            </w:r>
          </w:p>
        </w:tc>
        <w:tc>
          <w:tcPr>
            <w:tcW w:w="1100" w:type="dxa"/>
            <w:tcBorders>
              <w:top w:val="nil"/>
              <w:left w:val="single" w:sz="4" w:space="0" w:color="000000"/>
              <w:bottom w:val="single" w:sz="4" w:space="0" w:color="000000"/>
              <w:right w:val="single" w:sz="4" w:space="0" w:color="auto"/>
            </w:tcBorders>
            <w:shd w:val="clear" w:color="000000" w:fill="FFFFFF"/>
            <w:hideMark/>
          </w:tcPr>
          <w:p w14:paraId="687D50CF"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20/12/2018</w:t>
            </w:r>
          </w:p>
        </w:tc>
      </w:tr>
      <w:tr w:rsidR="007A58D9" w:rsidRPr="0023496B" w14:paraId="5F7348B6"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4015700F"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6SDS 1127212 - MARCA: YAMAHA - DESCRICAO: MOTOR DE POPA YAMAHA 15 GMHS - ANO/MODELO 2018/2018</w:t>
            </w:r>
          </w:p>
        </w:tc>
        <w:tc>
          <w:tcPr>
            <w:tcW w:w="1100" w:type="dxa"/>
            <w:tcBorders>
              <w:top w:val="nil"/>
              <w:left w:val="single" w:sz="4" w:space="0" w:color="000000"/>
              <w:bottom w:val="single" w:sz="4" w:space="0" w:color="000000"/>
              <w:right w:val="single" w:sz="4" w:space="0" w:color="auto"/>
            </w:tcBorders>
            <w:shd w:val="clear" w:color="000000" w:fill="FFFFFF"/>
            <w:hideMark/>
          </w:tcPr>
          <w:p w14:paraId="1178B98E"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20/12/2018</w:t>
            </w:r>
          </w:p>
        </w:tc>
      </w:tr>
      <w:tr w:rsidR="007A58D9" w:rsidRPr="0023496B" w14:paraId="4B3CBE9F"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64B95CEF"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6SDS 1127220 - MARCA: YAMAHA - DESCRICAO: MOTOR DE POPA YAMAHA 15 GMHS - ANO/MODELO 2018/2018</w:t>
            </w:r>
          </w:p>
        </w:tc>
        <w:tc>
          <w:tcPr>
            <w:tcW w:w="1100" w:type="dxa"/>
            <w:tcBorders>
              <w:top w:val="nil"/>
              <w:left w:val="single" w:sz="4" w:space="0" w:color="000000"/>
              <w:bottom w:val="single" w:sz="4" w:space="0" w:color="000000"/>
              <w:right w:val="single" w:sz="4" w:space="0" w:color="auto"/>
            </w:tcBorders>
            <w:shd w:val="clear" w:color="000000" w:fill="FFFFFF"/>
            <w:hideMark/>
          </w:tcPr>
          <w:p w14:paraId="362F2F77"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20/12/2018</w:t>
            </w:r>
          </w:p>
        </w:tc>
      </w:tr>
      <w:tr w:rsidR="007A58D9" w:rsidRPr="0023496B" w14:paraId="7B1AACB2"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7469C428"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6SDS 1127179 - MARCA: YAMAHA - DESCRICAO: MOTOR DE POPA YAMAHA 15 GMHS - ANO/MODELO 2018/2018</w:t>
            </w:r>
          </w:p>
        </w:tc>
        <w:tc>
          <w:tcPr>
            <w:tcW w:w="1100" w:type="dxa"/>
            <w:tcBorders>
              <w:top w:val="nil"/>
              <w:left w:val="single" w:sz="4" w:space="0" w:color="000000"/>
              <w:bottom w:val="single" w:sz="4" w:space="0" w:color="000000"/>
              <w:right w:val="single" w:sz="4" w:space="0" w:color="auto"/>
            </w:tcBorders>
            <w:shd w:val="clear" w:color="000000" w:fill="FFFFFF"/>
            <w:hideMark/>
          </w:tcPr>
          <w:p w14:paraId="1897300A"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20/12/2018</w:t>
            </w:r>
          </w:p>
        </w:tc>
      </w:tr>
      <w:tr w:rsidR="007A58D9" w:rsidRPr="0023496B" w14:paraId="736224D7"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49602A4A"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6SDS 1127232 - MARCA: YAMAHA - DESCRICAO: MOTOR DE POPA YAMAHA 15 GMHS - ANO/MODELO 2018/2018</w:t>
            </w:r>
          </w:p>
        </w:tc>
        <w:tc>
          <w:tcPr>
            <w:tcW w:w="1100" w:type="dxa"/>
            <w:tcBorders>
              <w:top w:val="nil"/>
              <w:left w:val="single" w:sz="4" w:space="0" w:color="000000"/>
              <w:bottom w:val="single" w:sz="4" w:space="0" w:color="000000"/>
              <w:right w:val="single" w:sz="4" w:space="0" w:color="auto"/>
            </w:tcBorders>
            <w:shd w:val="clear" w:color="000000" w:fill="FFFFFF"/>
            <w:hideMark/>
          </w:tcPr>
          <w:p w14:paraId="09433C04"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20/12/2018</w:t>
            </w:r>
          </w:p>
        </w:tc>
      </w:tr>
      <w:tr w:rsidR="007A58D9" w:rsidRPr="0023496B" w14:paraId="7B24585B"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172C3F93"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6SDS 1127153 - MARCA: YAMAHA - DESCRICAO: MOTOR DE POPA YAMAHA 15 GMHS - ANO/MODELO 2018/2018</w:t>
            </w:r>
          </w:p>
        </w:tc>
        <w:tc>
          <w:tcPr>
            <w:tcW w:w="1100" w:type="dxa"/>
            <w:tcBorders>
              <w:top w:val="nil"/>
              <w:left w:val="single" w:sz="4" w:space="0" w:color="000000"/>
              <w:bottom w:val="single" w:sz="4" w:space="0" w:color="000000"/>
              <w:right w:val="single" w:sz="4" w:space="0" w:color="auto"/>
            </w:tcBorders>
            <w:shd w:val="clear" w:color="000000" w:fill="FFFFFF"/>
            <w:hideMark/>
          </w:tcPr>
          <w:p w14:paraId="178F9A6F"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20/12/2018</w:t>
            </w:r>
          </w:p>
        </w:tc>
      </w:tr>
      <w:tr w:rsidR="007A58D9" w:rsidRPr="0023496B" w14:paraId="38D5E749" w14:textId="77777777" w:rsidTr="007A58D9">
        <w:trPr>
          <w:trHeight w:val="420"/>
          <w:jc w:val="center"/>
        </w:trPr>
        <w:tc>
          <w:tcPr>
            <w:tcW w:w="6620" w:type="dxa"/>
            <w:tcBorders>
              <w:top w:val="nil"/>
              <w:left w:val="single" w:sz="4" w:space="0" w:color="000000"/>
              <w:bottom w:val="single" w:sz="4" w:space="0" w:color="000000"/>
              <w:right w:val="nil"/>
            </w:tcBorders>
            <w:shd w:val="clear" w:color="000000" w:fill="FFFFFF"/>
            <w:hideMark/>
          </w:tcPr>
          <w:p w14:paraId="3C5E9890"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6DPL 1004172 - DESCRICAO: MOTOR DE POPA YAMAHA F60FETL 4T SERIE 6DPL 1004172</w:t>
            </w:r>
          </w:p>
        </w:tc>
        <w:tc>
          <w:tcPr>
            <w:tcW w:w="1100" w:type="dxa"/>
            <w:tcBorders>
              <w:top w:val="nil"/>
              <w:left w:val="single" w:sz="4" w:space="0" w:color="000000"/>
              <w:bottom w:val="single" w:sz="4" w:space="0" w:color="000000"/>
              <w:right w:val="single" w:sz="4" w:space="0" w:color="auto"/>
            </w:tcBorders>
            <w:shd w:val="clear" w:color="000000" w:fill="FFFFFF"/>
            <w:hideMark/>
          </w:tcPr>
          <w:p w14:paraId="140FAFBF"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14/12/2018</w:t>
            </w:r>
          </w:p>
        </w:tc>
      </w:tr>
      <w:tr w:rsidR="007A58D9" w:rsidRPr="0023496B" w14:paraId="1DC054C6"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0116BE81"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65DS1126596</w:t>
            </w:r>
          </w:p>
        </w:tc>
        <w:tc>
          <w:tcPr>
            <w:tcW w:w="1100" w:type="dxa"/>
            <w:tcBorders>
              <w:top w:val="nil"/>
              <w:left w:val="single" w:sz="4" w:space="0" w:color="000000"/>
              <w:bottom w:val="single" w:sz="4" w:space="0" w:color="000000"/>
              <w:right w:val="single" w:sz="4" w:space="0" w:color="auto"/>
            </w:tcBorders>
            <w:shd w:val="clear" w:color="000000" w:fill="FFFFFF"/>
            <w:hideMark/>
          </w:tcPr>
          <w:p w14:paraId="60970C50"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14/12/2018</w:t>
            </w:r>
          </w:p>
        </w:tc>
      </w:tr>
      <w:tr w:rsidR="007A58D9" w:rsidRPr="0023496B" w14:paraId="15EA9730"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7680EA98"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65DS1126532</w:t>
            </w:r>
          </w:p>
        </w:tc>
        <w:tc>
          <w:tcPr>
            <w:tcW w:w="1100" w:type="dxa"/>
            <w:tcBorders>
              <w:top w:val="nil"/>
              <w:left w:val="single" w:sz="4" w:space="0" w:color="000000"/>
              <w:bottom w:val="single" w:sz="4" w:space="0" w:color="000000"/>
              <w:right w:val="single" w:sz="4" w:space="0" w:color="auto"/>
            </w:tcBorders>
            <w:shd w:val="clear" w:color="000000" w:fill="FFFFFF"/>
            <w:hideMark/>
          </w:tcPr>
          <w:p w14:paraId="4AB4D20A"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14/12/2018</w:t>
            </w:r>
          </w:p>
        </w:tc>
      </w:tr>
      <w:tr w:rsidR="007A58D9" w:rsidRPr="0023496B" w14:paraId="5F5093B5"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63B6BFD6"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6JGS1000597</w:t>
            </w:r>
          </w:p>
        </w:tc>
        <w:tc>
          <w:tcPr>
            <w:tcW w:w="1100" w:type="dxa"/>
            <w:tcBorders>
              <w:top w:val="nil"/>
              <w:left w:val="single" w:sz="4" w:space="0" w:color="000000"/>
              <w:bottom w:val="single" w:sz="4" w:space="0" w:color="000000"/>
              <w:right w:val="single" w:sz="4" w:space="0" w:color="auto"/>
            </w:tcBorders>
            <w:shd w:val="clear" w:color="000000" w:fill="FFFFFF"/>
            <w:hideMark/>
          </w:tcPr>
          <w:p w14:paraId="74EA65CE"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14/12/2018</w:t>
            </w:r>
          </w:p>
        </w:tc>
      </w:tr>
      <w:tr w:rsidR="007A58D9" w:rsidRPr="0023496B" w14:paraId="752135BA"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313F7AF8"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6JGS1000573 - MARCA: YAMAHA</w:t>
            </w:r>
          </w:p>
        </w:tc>
        <w:tc>
          <w:tcPr>
            <w:tcW w:w="1100" w:type="dxa"/>
            <w:tcBorders>
              <w:top w:val="nil"/>
              <w:left w:val="single" w:sz="4" w:space="0" w:color="000000"/>
              <w:bottom w:val="single" w:sz="4" w:space="0" w:color="000000"/>
              <w:right w:val="single" w:sz="4" w:space="0" w:color="auto"/>
            </w:tcBorders>
            <w:shd w:val="clear" w:color="000000" w:fill="FFFFFF"/>
            <w:hideMark/>
          </w:tcPr>
          <w:p w14:paraId="6B5D4B5E"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14/12/2018</w:t>
            </w:r>
          </w:p>
        </w:tc>
      </w:tr>
      <w:tr w:rsidR="007A58D9" w:rsidRPr="0023496B" w14:paraId="3A2D4A8D" w14:textId="77777777" w:rsidTr="007A58D9">
        <w:trPr>
          <w:trHeight w:val="282"/>
          <w:jc w:val="center"/>
        </w:trPr>
        <w:tc>
          <w:tcPr>
            <w:tcW w:w="6620" w:type="dxa"/>
            <w:tcBorders>
              <w:top w:val="nil"/>
              <w:left w:val="single" w:sz="4" w:space="0" w:color="000000"/>
              <w:bottom w:val="single" w:sz="4" w:space="0" w:color="000000"/>
              <w:right w:val="nil"/>
            </w:tcBorders>
            <w:shd w:val="clear" w:color="000000" w:fill="FFFFFF"/>
            <w:hideMark/>
          </w:tcPr>
          <w:p w14:paraId="16172605" w14:textId="77777777" w:rsidR="007A58D9" w:rsidRPr="0023496B" w:rsidRDefault="007A58D9" w:rsidP="007A58D9">
            <w:pPr>
              <w:rPr>
                <w:rFonts w:ascii="Arial" w:eastAsia="Times New Roman" w:hAnsi="Arial" w:cs="Arial"/>
                <w:color w:val="000000"/>
                <w:sz w:val="14"/>
                <w:szCs w:val="14"/>
                <w:lang w:eastAsia="pt-BR"/>
              </w:rPr>
            </w:pPr>
            <w:r w:rsidRPr="0023496B">
              <w:rPr>
                <w:rFonts w:ascii="Arial" w:eastAsia="Times New Roman" w:hAnsi="Arial" w:cs="Arial"/>
                <w:sz w:val="16"/>
                <w:szCs w:val="16"/>
                <w:lang w:eastAsia="pt-BR"/>
              </w:rPr>
              <w:t>MOTOR DE POPA. - SERIE: 6DPL1004171 - MARCA: YAMAHA</w:t>
            </w:r>
          </w:p>
        </w:tc>
        <w:tc>
          <w:tcPr>
            <w:tcW w:w="1100" w:type="dxa"/>
            <w:tcBorders>
              <w:top w:val="nil"/>
              <w:left w:val="single" w:sz="4" w:space="0" w:color="000000"/>
              <w:bottom w:val="single" w:sz="4" w:space="0" w:color="000000"/>
              <w:right w:val="single" w:sz="4" w:space="0" w:color="auto"/>
            </w:tcBorders>
            <w:shd w:val="clear" w:color="000000" w:fill="FFFFFF"/>
            <w:hideMark/>
          </w:tcPr>
          <w:p w14:paraId="111A54A0" w14:textId="77777777" w:rsidR="007A58D9" w:rsidRPr="0023496B" w:rsidRDefault="007A58D9" w:rsidP="007A58D9">
            <w:pPr>
              <w:jc w:val="center"/>
              <w:rPr>
                <w:rFonts w:ascii="Arial" w:eastAsia="Times New Roman" w:hAnsi="Arial" w:cs="Arial"/>
                <w:color w:val="000000"/>
                <w:sz w:val="14"/>
                <w:szCs w:val="14"/>
                <w:lang w:eastAsia="pt-BR"/>
              </w:rPr>
            </w:pPr>
            <w:r w:rsidRPr="0023496B">
              <w:rPr>
                <w:rFonts w:ascii="Arial" w:eastAsia="Times New Roman" w:hAnsi="Arial" w:cs="Arial"/>
                <w:color w:val="000000"/>
                <w:sz w:val="14"/>
                <w:szCs w:val="14"/>
                <w:lang w:eastAsia="pt-BR"/>
              </w:rPr>
              <w:t>14/12/2018</w:t>
            </w:r>
          </w:p>
        </w:tc>
      </w:tr>
    </w:tbl>
    <w:p w14:paraId="13F8051E" w14:textId="0C5C0725" w:rsidR="004763D9" w:rsidRDefault="004763D9" w:rsidP="00D04AFE">
      <w:pPr>
        <w:jc w:val="both"/>
        <w:rPr>
          <w:rFonts w:ascii="Nexa Light" w:eastAsia="Calibri" w:hAnsi="Nexa Light" w:cs="Arial"/>
          <w:sz w:val="22"/>
          <w:szCs w:val="22"/>
        </w:rPr>
      </w:pPr>
    </w:p>
    <w:p w14:paraId="418ABEE7" w14:textId="0DD8AB1B" w:rsidR="004763D9" w:rsidRDefault="004763D9" w:rsidP="00D04AFE">
      <w:pPr>
        <w:jc w:val="both"/>
        <w:rPr>
          <w:rFonts w:ascii="Nexa Light" w:eastAsia="Calibri" w:hAnsi="Nexa Light" w:cs="Arial"/>
          <w:sz w:val="22"/>
          <w:szCs w:val="22"/>
        </w:rPr>
      </w:pPr>
    </w:p>
    <w:p w14:paraId="4C28EE78" w14:textId="6092E8C8" w:rsidR="004763D9" w:rsidRDefault="004763D9" w:rsidP="00D04AFE">
      <w:pPr>
        <w:jc w:val="both"/>
        <w:rPr>
          <w:rFonts w:ascii="Nexa Light" w:eastAsia="Calibri" w:hAnsi="Nexa Light" w:cs="Arial"/>
          <w:sz w:val="22"/>
          <w:szCs w:val="22"/>
        </w:rPr>
      </w:pPr>
    </w:p>
    <w:p w14:paraId="7EF91B51" w14:textId="1A9F8C88" w:rsidR="004763D9" w:rsidRDefault="004763D9" w:rsidP="00D04AFE">
      <w:pPr>
        <w:jc w:val="both"/>
        <w:rPr>
          <w:rFonts w:ascii="Nexa Light" w:eastAsia="Calibri" w:hAnsi="Nexa Light" w:cs="Arial"/>
          <w:sz w:val="22"/>
          <w:szCs w:val="22"/>
        </w:rPr>
      </w:pPr>
    </w:p>
    <w:p w14:paraId="75DF0B41" w14:textId="07159D74" w:rsidR="004763D9" w:rsidRDefault="004763D9" w:rsidP="00D04AFE">
      <w:pPr>
        <w:jc w:val="both"/>
        <w:rPr>
          <w:rFonts w:ascii="Nexa Light" w:eastAsia="Calibri" w:hAnsi="Nexa Light" w:cs="Arial"/>
          <w:sz w:val="22"/>
          <w:szCs w:val="22"/>
        </w:rPr>
      </w:pPr>
    </w:p>
    <w:p w14:paraId="6346297B" w14:textId="77777777" w:rsidR="0075582B" w:rsidRDefault="0075582B" w:rsidP="00D04AFE">
      <w:pPr>
        <w:jc w:val="both"/>
        <w:rPr>
          <w:rFonts w:ascii="Nexa Light" w:eastAsia="Calibri" w:hAnsi="Nexa Light" w:cs="Arial"/>
          <w:sz w:val="22"/>
          <w:szCs w:val="22"/>
        </w:rPr>
      </w:pPr>
    </w:p>
    <w:p w14:paraId="3100190D" w14:textId="365BDFBF" w:rsidR="004763D9" w:rsidRDefault="004763D9" w:rsidP="00D04AFE">
      <w:pPr>
        <w:jc w:val="both"/>
        <w:rPr>
          <w:rFonts w:ascii="Nexa Light" w:eastAsia="Calibri" w:hAnsi="Nexa Light" w:cs="Arial"/>
          <w:sz w:val="22"/>
          <w:szCs w:val="22"/>
        </w:rPr>
      </w:pPr>
    </w:p>
    <w:tbl>
      <w:tblPr>
        <w:tblStyle w:val="Tabelacomgrade"/>
        <w:tblW w:w="0" w:type="auto"/>
        <w:tblInd w:w="284" w:type="dxa"/>
        <w:shd w:val="clear" w:color="auto" w:fill="33CC33"/>
        <w:tblLook w:val="04A0" w:firstRow="1" w:lastRow="0" w:firstColumn="1" w:lastColumn="0" w:noHBand="0" w:noVBand="1"/>
      </w:tblPr>
      <w:tblGrid>
        <w:gridCol w:w="8771"/>
      </w:tblGrid>
      <w:tr w:rsidR="002710E9" w:rsidRPr="00F2178B" w14:paraId="2E7EECBB" w14:textId="77777777" w:rsidTr="00881013">
        <w:tc>
          <w:tcPr>
            <w:tcW w:w="8771" w:type="dxa"/>
            <w:shd w:val="clear" w:color="auto" w:fill="33CC33"/>
          </w:tcPr>
          <w:p w14:paraId="241AAD81" w14:textId="7C9C279C" w:rsidR="002710E9" w:rsidRPr="00F2178B" w:rsidRDefault="002710E9" w:rsidP="00525AA4">
            <w:pPr>
              <w:pStyle w:val="Ttulo1"/>
              <w:outlineLvl w:val="0"/>
              <w:rPr>
                <w:rFonts w:ascii="Nexa Light" w:hAnsi="Nexa Light"/>
                <w:szCs w:val="22"/>
              </w:rPr>
            </w:pPr>
            <w:bookmarkStart w:id="80" w:name="_Toc421609060"/>
            <w:bookmarkStart w:id="81" w:name="_Toc421610286"/>
            <w:bookmarkStart w:id="82" w:name="_Toc455565527"/>
            <w:bookmarkStart w:id="83" w:name="_Toc51679006"/>
            <w:r w:rsidRPr="00F2178B">
              <w:rPr>
                <w:rFonts w:ascii="Nexa Light" w:hAnsi="Nexa Light"/>
                <w:szCs w:val="22"/>
              </w:rPr>
              <w:lastRenderedPageBreak/>
              <w:t xml:space="preserve">ANEXO </w:t>
            </w:r>
            <w:r w:rsidR="00076823">
              <w:rPr>
                <w:rFonts w:ascii="Nexa Light" w:hAnsi="Nexa Light"/>
                <w:szCs w:val="22"/>
              </w:rPr>
              <w:t>I</w:t>
            </w:r>
            <w:bookmarkEnd w:id="80"/>
            <w:bookmarkEnd w:id="81"/>
            <w:bookmarkEnd w:id="82"/>
            <w:r w:rsidR="00525AA4">
              <w:rPr>
                <w:rFonts w:ascii="Nexa Light" w:hAnsi="Nexa Light"/>
                <w:szCs w:val="22"/>
              </w:rPr>
              <w:t>II</w:t>
            </w:r>
            <w:r w:rsidRPr="00F2178B">
              <w:rPr>
                <w:rFonts w:ascii="Nexa Light" w:hAnsi="Nexa Light"/>
                <w:szCs w:val="22"/>
              </w:rPr>
              <w:t xml:space="preserve"> - MODELO DE DECLARAÇÃO</w:t>
            </w:r>
            <w:bookmarkEnd w:id="83"/>
          </w:p>
        </w:tc>
      </w:tr>
    </w:tbl>
    <w:p w14:paraId="564C849E" w14:textId="77777777" w:rsidR="002710E9" w:rsidRPr="00F2178B" w:rsidRDefault="002710E9" w:rsidP="002710E9">
      <w:pPr>
        <w:suppressLineNumbers/>
        <w:suppressAutoHyphens/>
        <w:ind w:left="284"/>
        <w:jc w:val="both"/>
        <w:rPr>
          <w:rFonts w:ascii="Nexa Light" w:hAnsi="Nexa Light"/>
          <w:b/>
          <w:i/>
          <w:sz w:val="22"/>
          <w:szCs w:val="22"/>
        </w:rPr>
      </w:pPr>
    </w:p>
    <w:p w14:paraId="50889490" w14:textId="77777777" w:rsidR="002710E9" w:rsidRPr="00F2178B" w:rsidRDefault="002710E9" w:rsidP="002710E9">
      <w:pPr>
        <w:suppressLineNumbers/>
        <w:suppressAutoHyphens/>
        <w:ind w:left="284"/>
        <w:jc w:val="both"/>
        <w:rPr>
          <w:rFonts w:ascii="Nexa Light" w:hAnsi="Nexa Light"/>
          <w:i/>
          <w:sz w:val="22"/>
          <w:szCs w:val="22"/>
        </w:rPr>
      </w:pPr>
    </w:p>
    <w:p w14:paraId="22B8391F" w14:textId="77777777" w:rsidR="002710E9" w:rsidRPr="00217F0D" w:rsidRDefault="002710E9" w:rsidP="002710E9">
      <w:pPr>
        <w:suppressLineNumbers/>
        <w:suppressAutoHyphens/>
        <w:jc w:val="both"/>
        <w:rPr>
          <w:rFonts w:ascii="Nexa Light" w:hAnsi="Nexa Light"/>
          <w:b/>
          <w:sz w:val="22"/>
          <w:szCs w:val="22"/>
        </w:rPr>
      </w:pPr>
      <w:r w:rsidRPr="00217F0D">
        <w:rPr>
          <w:rFonts w:ascii="Nexa Light" w:hAnsi="Nexa Light"/>
          <w:b/>
          <w:sz w:val="22"/>
          <w:szCs w:val="22"/>
        </w:rPr>
        <w:t>(Papel timbrado da empresa)</w:t>
      </w:r>
    </w:p>
    <w:p w14:paraId="107427D1" w14:textId="77777777" w:rsidR="002710E9" w:rsidRPr="00F2178B" w:rsidRDefault="002710E9" w:rsidP="002710E9">
      <w:pPr>
        <w:ind w:firstLine="708"/>
        <w:jc w:val="both"/>
        <w:rPr>
          <w:rFonts w:ascii="Nexa Light" w:hAnsi="Nexa Light"/>
          <w:b/>
          <w:i/>
          <w:sz w:val="22"/>
          <w:szCs w:val="22"/>
        </w:rPr>
      </w:pPr>
    </w:p>
    <w:p w14:paraId="53283053" w14:textId="77777777" w:rsidR="002710E9" w:rsidRPr="00F2178B" w:rsidRDefault="002710E9" w:rsidP="002710E9">
      <w:pPr>
        <w:ind w:firstLine="708"/>
        <w:jc w:val="both"/>
        <w:rPr>
          <w:rFonts w:ascii="Nexa Light" w:hAnsi="Nexa Light"/>
          <w:b/>
          <w:sz w:val="22"/>
          <w:szCs w:val="22"/>
        </w:rPr>
      </w:pPr>
    </w:p>
    <w:p w14:paraId="47D2D138" w14:textId="4B021464" w:rsidR="002710E9" w:rsidRPr="00F2178B" w:rsidRDefault="002710E9" w:rsidP="002710E9">
      <w:pPr>
        <w:ind w:firstLine="708"/>
        <w:jc w:val="both"/>
        <w:rPr>
          <w:rFonts w:ascii="Nexa Light" w:hAnsi="Nexa Light"/>
          <w:snapToGrid w:val="0"/>
          <w:sz w:val="22"/>
          <w:szCs w:val="22"/>
        </w:rPr>
      </w:pPr>
      <w:r w:rsidRPr="00F2178B">
        <w:rPr>
          <w:rFonts w:ascii="Nexa Light" w:hAnsi="Nexa Light"/>
          <w:b/>
          <w:sz w:val="22"/>
          <w:szCs w:val="22"/>
        </w:rPr>
        <w:t>Ref.: Edital de PREGÃO ELETRÔNICO N</w:t>
      </w:r>
      <w:r w:rsidRPr="00F2178B">
        <w:rPr>
          <w:rFonts w:ascii="Nexa Light" w:eastAsia="PMingLiU" w:hAnsi="Nexa Light"/>
          <w:b/>
          <w:sz w:val="22"/>
          <w:szCs w:val="22"/>
        </w:rPr>
        <w:t>º.</w:t>
      </w:r>
      <w:r w:rsidRPr="00F2178B">
        <w:rPr>
          <w:rFonts w:ascii="Nexa Light" w:hAnsi="Nexa Light"/>
          <w:b/>
          <w:sz w:val="22"/>
          <w:szCs w:val="22"/>
        </w:rPr>
        <w:t xml:space="preserve"> </w:t>
      </w:r>
      <w:r w:rsidR="005D67B7">
        <w:rPr>
          <w:rFonts w:ascii="Nexa Light" w:hAnsi="Nexa Light"/>
          <w:b/>
          <w:sz w:val="22"/>
          <w:szCs w:val="22"/>
        </w:rPr>
        <w:t>XXX</w:t>
      </w:r>
      <w:r w:rsidRPr="00F2178B">
        <w:rPr>
          <w:rFonts w:ascii="Nexa Light" w:hAnsi="Nexa Light"/>
          <w:b/>
          <w:color w:val="000000" w:themeColor="text1"/>
          <w:sz w:val="22"/>
          <w:szCs w:val="22"/>
        </w:rPr>
        <w:t>/</w:t>
      </w:r>
      <w:r w:rsidR="00802E03">
        <w:rPr>
          <w:rFonts w:ascii="Nexa Light" w:hAnsi="Nexa Light"/>
          <w:b/>
          <w:color w:val="000000" w:themeColor="text1"/>
          <w:sz w:val="22"/>
          <w:szCs w:val="22"/>
          <w:highlight w:val="lightGray"/>
        </w:rPr>
        <w:t>2020</w:t>
      </w:r>
      <w:r w:rsidRPr="00F2178B">
        <w:rPr>
          <w:rFonts w:ascii="Nexa Light" w:hAnsi="Nexa Light"/>
          <w:b/>
          <w:sz w:val="22"/>
          <w:szCs w:val="22"/>
        </w:rPr>
        <w:t xml:space="preserve"> – SEMA/MT</w:t>
      </w:r>
    </w:p>
    <w:p w14:paraId="0152D864" w14:textId="77777777" w:rsidR="00BE5BF9" w:rsidRDefault="00BE5BF9" w:rsidP="00BE5BF9">
      <w:pPr>
        <w:ind w:firstLine="1134"/>
        <w:jc w:val="both"/>
        <w:rPr>
          <w:rFonts w:ascii="Nexa Light" w:hAnsi="Nexa Light"/>
          <w:color w:val="000000"/>
          <w:sz w:val="22"/>
          <w:szCs w:val="22"/>
        </w:rPr>
      </w:pPr>
    </w:p>
    <w:p w14:paraId="4AEC9DDE" w14:textId="41BCC15D" w:rsidR="00BE5BF9" w:rsidRPr="00BE5BF9" w:rsidRDefault="00BE5BF9" w:rsidP="00776A3A">
      <w:pPr>
        <w:pStyle w:val="PargrafodaLista"/>
        <w:numPr>
          <w:ilvl w:val="0"/>
          <w:numId w:val="17"/>
        </w:numPr>
        <w:tabs>
          <w:tab w:val="left" w:pos="993"/>
        </w:tabs>
        <w:jc w:val="both"/>
        <w:rPr>
          <w:rFonts w:ascii="Nexa Light" w:hAnsi="Nexa Light"/>
          <w:color w:val="000000"/>
          <w:szCs w:val="22"/>
        </w:rPr>
      </w:pPr>
      <w:r w:rsidRPr="00BE5BF9">
        <w:rPr>
          <w:rFonts w:ascii="Nexa Light" w:hAnsi="Nexa Light"/>
          <w:color w:val="000000"/>
          <w:szCs w:val="22"/>
        </w:rPr>
        <w:t xml:space="preserve">Declaro, sob as penas da lei, para os devidos fins, que a </w:t>
      </w:r>
      <w:proofErr w:type="spellStart"/>
      <w:r w:rsidRPr="00BE5BF9">
        <w:rPr>
          <w:rFonts w:ascii="Nexa Light" w:hAnsi="Nexa Light"/>
          <w:color w:val="000000"/>
          <w:szCs w:val="22"/>
        </w:rPr>
        <w:t>empresa__________________________________________não</w:t>
      </w:r>
      <w:proofErr w:type="spellEnd"/>
      <w:r w:rsidRPr="00BE5BF9">
        <w:rPr>
          <w:rFonts w:ascii="Nexa Light" w:hAnsi="Nexa Light"/>
          <w:color w:val="000000"/>
          <w:szCs w:val="22"/>
        </w:rPr>
        <w:t xml:space="preserve"> foi declarada inidônea para licitar ou contratar com a Administração Pública, nos termos do inciso IV, do artigo 87 da Lei nº 8.666/93, e que comunicarei qualquer fato impeditivo ou evento superveniente à entrega dos documentos de habilitação, que venha alterar a atual situação quanto a capacidade jurídica, técnica, regularidade fiscal e idoneidade econômico-financeira, nos termos do parágrafo 2° do artigo 32 da Lei n° 8.666/93 alterado pela Lei n° 9.648/98.</w:t>
      </w:r>
    </w:p>
    <w:p w14:paraId="21BB0554" w14:textId="77777777" w:rsidR="002710E9" w:rsidRPr="00F2178B" w:rsidRDefault="002710E9" w:rsidP="002710E9">
      <w:pPr>
        <w:pStyle w:val="Primeirorecuodecorpodetexto2"/>
        <w:numPr>
          <w:ilvl w:val="0"/>
          <w:numId w:val="2"/>
        </w:numPr>
        <w:tabs>
          <w:tab w:val="clear" w:pos="1275"/>
          <w:tab w:val="num" w:pos="720"/>
        </w:tabs>
        <w:spacing w:after="0"/>
        <w:ind w:left="720" w:right="333"/>
        <w:jc w:val="both"/>
        <w:rPr>
          <w:rFonts w:ascii="Nexa Light" w:hAnsi="Nexa Light"/>
          <w:szCs w:val="22"/>
        </w:rPr>
      </w:pPr>
      <w:r w:rsidRPr="00F2178B">
        <w:rPr>
          <w:rFonts w:ascii="Nexa Light" w:hAnsi="Nexa Light"/>
          <w:szCs w:val="22"/>
        </w:rPr>
        <w:t>Não possui existência de fato superveniente impeditivo de habilitação, na forma do Art. 32, § 2</w:t>
      </w:r>
      <w:r w:rsidRPr="00F2178B">
        <w:rPr>
          <w:rFonts w:ascii="Nexa Light" w:hAnsi="Nexa Light"/>
          <w:szCs w:val="22"/>
          <w:vertAlign w:val="superscript"/>
        </w:rPr>
        <w:t>o</w:t>
      </w:r>
      <w:r w:rsidRPr="00F2178B">
        <w:rPr>
          <w:rFonts w:ascii="Nexa Light" w:hAnsi="Nexa Light"/>
          <w:szCs w:val="22"/>
        </w:rPr>
        <w:t>, da Lei 8.666/93 e alterações posteriores, salvo se declarado;</w:t>
      </w:r>
    </w:p>
    <w:p w14:paraId="1EC81C0B" w14:textId="77777777" w:rsidR="002710E9" w:rsidRPr="00F2178B" w:rsidRDefault="002710E9" w:rsidP="002710E9">
      <w:pPr>
        <w:pStyle w:val="Primeirorecuodecorpodetexto2"/>
        <w:numPr>
          <w:ilvl w:val="0"/>
          <w:numId w:val="2"/>
        </w:numPr>
        <w:tabs>
          <w:tab w:val="clear" w:pos="1275"/>
          <w:tab w:val="num" w:pos="720"/>
        </w:tabs>
        <w:spacing w:after="0"/>
        <w:ind w:left="720" w:right="333"/>
        <w:jc w:val="both"/>
        <w:rPr>
          <w:rFonts w:ascii="Nexa Light" w:hAnsi="Nexa Light"/>
          <w:szCs w:val="22"/>
        </w:rPr>
      </w:pPr>
      <w:r w:rsidRPr="00F2178B">
        <w:rPr>
          <w:rFonts w:ascii="Nexa Light" w:hAnsi="Nexa Light"/>
          <w:szCs w:val="22"/>
        </w:rPr>
        <w:t>Não possui em seu quadro de pessoal empregado(s) com menos de 18 (dezoito) anos em trabalho noturno, perigosos ou insalubre, e menores de 16 (dezesseis) anos, em qualquer trabalho, salvo na condição de aprendiz, a partir de 14 (quatorze) anos, nos termos do inciso XXXIII do art. 7° da Constituição Federal e inciso V, art. 27, da Lei 8.666/93, com redação determinada pela Lei n° 9.854/99;</w:t>
      </w:r>
    </w:p>
    <w:p w14:paraId="7DE89222" w14:textId="77777777" w:rsidR="002710E9" w:rsidRPr="00F2178B" w:rsidRDefault="002710E9" w:rsidP="002710E9">
      <w:pPr>
        <w:numPr>
          <w:ilvl w:val="0"/>
          <w:numId w:val="1"/>
        </w:numPr>
        <w:autoSpaceDE w:val="0"/>
        <w:autoSpaceDN w:val="0"/>
        <w:ind w:right="333"/>
        <w:jc w:val="both"/>
        <w:rPr>
          <w:rFonts w:ascii="Nexa Light" w:hAnsi="Nexa Light"/>
          <w:sz w:val="22"/>
          <w:szCs w:val="22"/>
        </w:rPr>
      </w:pPr>
      <w:r w:rsidRPr="00F2178B">
        <w:rPr>
          <w:rFonts w:ascii="Nexa Light" w:hAnsi="Nexa Light"/>
          <w:sz w:val="22"/>
          <w:szCs w:val="22"/>
        </w:rPr>
        <w:t>Não possui em seu quadro de pessoal servidor público do Poder Executivo Estadual exercendo funções técnicas, comerciais, de gerência, administração ou tomada de decisão, (inciso III, do art. 9° da Lei 8.666/93 e inciso X, da Lei Complementar n° 04/90).</w:t>
      </w:r>
    </w:p>
    <w:p w14:paraId="5E3B0EC5" w14:textId="77777777" w:rsidR="002710E9" w:rsidRPr="00F2178B" w:rsidRDefault="002710E9" w:rsidP="002710E9">
      <w:pPr>
        <w:jc w:val="both"/>
        <w:rPr>
          <w:rFonts w:ascii="Nexa Light" w:hAnsi="Nexa Light"/>
          <w:sz w:val="22"/>
          <w:szCs w:val="22"/>
        </w:rPr>
      </w:pPr>
    </w:p>
    <w:p w14:paraId="1AB2957A" w14:textId="77777777" w:rsidR="002710E9" w:rsidRPr="00F2178B" w:rsidRDefault="002710E9" w:rsidP="002710E9">
      <w:pPr>
        <w:jc w:val="both"/>
        <w:rPr>
          <w:rFonts w:ascii="Nexa Light" w:hAnsi="Nexa Light"/>
          <w:b/>
          <w:sz w:val="22"/>
          <w:szCs w:val="22"/>
        </w:rPr>
      </w:pPr>
    </w:p>
    <w:p w14:paraId="501D311A" w14:textId="77777777" w:rsidR="002710E9" w:rsidRPr="00F2178B" w:rsidRDefault="002710E9" w:rsidP="002710E9">
      <w:pPr>
        <w:tabs>
          <w:tab w:val="left" w:pos="1134"/>
        </w:tabs>
        <w:jc w:val="both"/>
        <w:rPr>
          <w:rFonts w:ascii="Nexa Light" w:hAnsi="Nexa Light"/>
          <w:b/>
          <w:sz w:val="22"/>
          <w:szCs w:val="22"/>
        </w:rPr>
      </w:pPr>
      <w:r w:rsidRPr="00F2178B">
        <w:rPr>
          <w:rFonts w:ascii="Nexa Light" w:hAnsi="Nexa Light"/>
          <w:b/>
          <w:sz w:val="22"/>
          <w:szCs w:val="22"/>
        </w:rPr>
        <w:t>(Local e Data)</w:t>
      </w:r>
    </w:p>
    <w:p w14:paraId="0AF18CBD" w14:textId="77777777" w:rsidR="002710E9" w:rsidRPr="00F2178B" w:rsidRDefault="002710E9" w:rsidP="002710E9">
      <w:pPr>
        <w:tabs>
          <w:tab w:val="left" w:pos="1134"/>
        </w:tabs>
        <w:jc w:val="both"/>
        <w:rPr>
          <w:rFonts w:ascii="Nexa Light" w:hAnsi="Nexa Light"/>
          <w:b/>
          <w:sz w:val="22"/>
          <w:szCs w:val="22"/>
        </w:rPr>
      </w:pPr>
    </w:p>
    <w:p w14:paraId="6FB0DD6A" w14:textId="77777777" w:rsidR="002710E9" w:rsidRPr="00F2178B" w:rsidRDefault="002710E9" w:rsidP="002710E9">
      <w:pPr>
        <w:tabs>
          <w:tab w:val="left" w:pos="1134"/>
        </w:tabs>
        <w:jc w:val="both"/>
        <w:rPr>
          <w:rFonts w:ascii="Nexa Light" w:hAnsi="Nexa Light"/>
          <w:b/>
          <w:sz w:val="22"/>
          <w:szCs w:val="22"/>
        </w:rPr>
      </w:pPr>
      <w:r w:rsidRPr="00F2178B">
        <w:rPr>
          <w:rFonts w:ascii="Nexa Light" w:hAnsi="Nexa Light"/>
          <w:b/>
          <w:sz w:val="22"/>
          <w:szCs w:val="22"/>
        </w:rPr>
        <w:t>(Nome e assinatura do representante legal e carimbo de CNPJ da empresa)</w:t>
      </w:r>
    </w:p>
    <w:p w14:paraId="6F2B1288" w14:textId="77777777" w:rsidR="002710E9" w:rsidRPr="00F2178B" w:rsidRDefault="002710E9" w:rsidP="002710E9">
      <w:pPr>
        <w:pStyle w:val="TextosemFormatao"/>
        <w:jc w:val="both"/>
        <w:rPr>
          <w:rFonts w:ascii="Nexa Light" w:hAnsi="Nexa Light" w:cs="Times New Roman"/>
          <w:sz w:val="22"/>
          <w:szCs w:val="22"/>
        </w:rPr>
      </w:pPr>
    </w:p>
    <w:p w14:paraId="6272E251" w14:textId="77777777" w:rsidR="002710E9" w:rsidRPr="00F2178B" w:rsidRDefault="002710E9" w:rsidP="002710E9">
      <w:pPr>
        <w:jc w:val="both"/>
        <w:rPr>
          <w:rFonts w:ascii="Nexa Light" w:hAnsi="Nexa Light"/>
          <w:b/>
          <w:color w:val="000000"/>
          <w:sz w:val="22"/>
          <w:szCs w:val="22"/>
        </w:rPr>
      </w:pPr>
    </w:p>
    <w:p w14:paraId="6C612174" w14:textId="77777777" w:rsidR="002710E9" w:rsidRPr="00F2178B" w:rsidRDefault="002710E9" w:rsidP="002710E9">
      <w:pPr>
        <w:jc w:val="both"/>
        <w:rPr>
          <w:rFonts w:ascii="Nexa Light" w:hAnsi="Nexa Light"/>
          <w:b/>
          <w:color w:val="000000"/>
          <w:sz w:val="22"/>
          <w:szCs w:val="22"/>
        </w:rPr>
      </w:pPr>
    </w:p>
    <w:p w14:paraId="654D4BC9" w14:textId="77777777" w:rsidR="002710E9" w:rsidRPr="00F2178B" w:rsidRDefault="002710E9" w:rsidP="002710E9">
      <w:pPr>
        <w:jc w:val="both"/>
        <w:rPr>
          <w:rFonts w:ascii="Nexa Light" w:hAnsi="Nexa Light"/>
          <w:b/>
          <w:color w:val="000000"/>
          <w:sz w:val="22"/>
          <w:szCs w:val="22"/>
        </w:rPr>
      </w:pPr>
    </w:p>
    <w:p w14:paraId="6161468B" w14:textId="77777777" w:rsidR="002710E9" w:rsidRPr="00F2178B" w:rsidRDefault="002710E9" w:rsidP="002710E9">
      <w:pPr>
        <w:jc w:val="both"/>
        <w:rPr>
          <w:rFonts w:ascii="Nexa Light" w:hAnsi="Nexa Light"/>
          <w:b/>
          <w:color w:val="000000"/>
          <w:sz w:val="22"/>
          <w:szCs w:val="22"/>
        </w:rPr>
      </w:pPr>
    </w:p>
    <w:p w14:paraId="6BDC2B3E" w14:textId="77777777" w:rsidR="002710E9" w:rsidRDefault="002710E9" w:rsidP="002710E9">
      <w:pPr>
        <w:jc w:val="both"/>
        <w:rPr>
          <w:rFonts w:ascii="Nexa Light" w:hAnsi="Nexa Light"/>
          <w:b/>
          <w:color w:val="000000"/>
          <w:sz w:val="22"/>
          <w:szCs w:val="22"/>
        </w:rPr>
      </w:pPr>
    </w:p>
    <w:p w14:paraId="7873E72D" w14:textId="77777777" w:rsidR="002710E9" w:rsidRDefault="002710E9" w:rsidP="002710E9">
      <w:pPr>
        <w:jc w:val="both"/>
        <w:rPr>
          <w:rFonts w:ascii="Nexa Light" w:hAnsi="Nexa Light"/>
          <w:b/>
          <w:color w:val="000000"/>
          <w:sz w:val="22"/>
          <w:szCs w:val="22"/>
        </w:rPr>
      </w:pPr>
    </w:p>
    <w:p w14:paraId="11789AB8" w14:textId="77777777" w:rsidR="002710E9" w:rsidRDefault="002710E9" w:rsidP="002710E9">
      <w:pPr>
        <w:jc w:val="both"/>
        <w:rPr>
          <w:rFonts w:ascii="Nexa Light" w:hAnsi="Nexa Light"/>
          <w:b/>
          <w:color w:val="000000"/>
          <w:sz w:val="22"/>
          <w:szCs w:val="22"/>
        </w:rPr>
      </w:pPr>
    </w:p>
    <w:p w14:paraId="5AD43193" w14:textId="77777777" w:rsidR="002710E9" w:rsidRDefault="002710E9" w:rsidP="002710E9">
      <w:pPr>
        <w:jc w:val="both"/>
        <w:rPr>
          <w:rFonts w:ascii="Nexa Light" w:hAnsi="Nexa Light"/>
          <w:b/>
          <w:color w:val="000000"/>
          <w:sz w:val="22"/>
          <w:szCs w:val="22"/>
        </w:rPr>
      </w:pPr>
    </w:p>
    <w:p w14:paraId="197EBF1A" w14:textId="77777777" w:rsidR="002710E9" w:rsidRDefault="002710E9" w:rsidP="002710E9">
      <w:pPr>
        <w:jc w:val="both"/>
        <w:rPr>
          <w:rFonts w:ascii="Nexa Light" w:hAnsi="Nexa Light"/>
          <w:b/>
          <w:color w:val="000000"/>
          <w:sz w:val="22"/>
          <w:szCs w:val="22"/>
        </w:rPr>
      </w:pPr>
    </w:p>
    <w:p w14:paraId="2E761519" w14:textId="2AEF03E0" w:rsidR="002710E9" w:rsidRDefault="002710E9" w:rsidP="002710E9">
      <w:pPr>
        <w:jc w:val="both"/>
        <w:rPr>
          <w:rFonts w:ascii="Nexa Light" w:hAnsi="Nexa Light"/>
          <w:b/>
          <w:color w:val="000000"/>
          <w:sz w:val="22"/>
          <w:szCs w:val="22"/>
        </w:rPr>
      </w:pPr>
    </w:p>
    <w:p w14:paraId="2E7473FB" w14:textId="5EDA177B" w:rsidR="0075582B" w:rsidRDefault="0075582B" w:rsidP="002710E9">
      <w:pPr>
        <w:jc w:val="both"/>
        <w:rPr>
          <w:rFonts w:ascii="Nexa Light" w:hAnsi="Nexa Light"/>
          <w:b/>
          <w:color w:val="000000"/>
          <w:sz w:val="22"/>
          <w:szCs w:val="22"/>
        </w:rPr>
      </w:pPr>
    </w:p>
    <w:p w14:paraId="6FC3C1F1" w14:textId="77777777" w:rsidR="0075582B" w:rsidRDefault="0075582B" w:rsidP="002710E9">
      <w:pPr>
        <w:jc w:val="both"/>
        <w:rPr>
          <w:rFonts w:ascii="Nexa Light" w:hAnsi="Nexa Light"/>
          <w:b/>
          <w:color w:val="000000"/>
          <w:sz w:val="22"/>
          <w:szCs w:val="22"/>
        </w:rPr>
      </w:pPr>
    </w:p>
    <w:p w14:paraId="3FE70182" w14:textId="77777777" w:rsidR="00293C95" w:rsidRDefault="00293C95" w:rsidP="002710E9">
      <w:pPr>
        <w:jc w:val="both"/>
        <w:rPr>
          <w:rFonts w:ascii="Nexa Light" w:hAnsi="Nexa Light"/>
          <w:b/>
          <w:color w:val="000000"/>
          <w:sz w:val="22"/>
          <w:szCs w:val="22"/>
        </w:rPr>
      </w:pPr>
    </w:p>
    <w:p w14:paraId="5D2FBD29" w14:textId="316C7CFC" w:rsidR="006F4F74" w:rsidRDefault="006F4F74" w:rsidP="006F4F74">
      <w:pPr>
        <w:tabs>
          <w:tab w:val="left" w:pos="1134"/>
        </w:tabs>
        <w:jc w:val="both"/>
        <w:rPr>
          <w:rFonts w:ascii="Nexa Light" w:hAnsi="Nexa Light"/>
          <w:b/>
          <w:sz w:val="22"/>
          <w:szCs w:val="22"/>
        </w:rPr>
      </w:pPr>
    </w:p>
    <w:tbl>
      <w:tblPr>
        <w:tblStyle w:val="Tabelacomgrade"/>
        <w:tblW w:w="0" w:type="auto"/>
        <w:tblInd w:w="-5" w:type="dxa"/>
        <w:shd w:val="clear" w:color="auto" w:fill="33CC33"/>
        <w:tblLook w:val="04A0" w:firstRow="1" w:lastRow="0" w:firstColumn="1" w:lastColumn="0" w:noHBand="0" w:noVBand="1"/>
      </w:tblPr>
      <w:tblGrid>
        <w:gridCol w:w="9060"/>
      </w:tblGrid>
      <w:tr w:rsidR="005D67B7" w:rsidRPr="00F2178B" w14:paraId="0DD0643A" w14:textId="77777777" w:rsidTr="005D67B7">
        <w:tc>
          <w:tcPr>
            <w:tcW w:w="9060" w:type="dxa"/>
            <w:shd w:val="clear" w:color="auto" w:fill="33CC33"/>
          </w:tcPr>
          <w:p w14:paraId="7494DC32" w14:textId="6D74B120" w:rsidR="005D67B7" w:rsidRPr="00F2178B" w:rsidRDefault="005D67B7" w:rsidP="003B2F58">
            <w:pPr>
              <w:pStyle w:val="Ttulo1"/>
              <w:outlineLvl w:val="0"/>
              <w:rPr>
                <w:rFonts w:ascii="Nexa Light" w:hAnsi="Nexa Light"/>
                <w:szCs w:val="22"/>
              </w:rPr>
            </w:pPr>
            <w:bookmarkStart w:id="84" w:name="_Toc51679007"/>
            <w:r w:rsidRPr="00F2178B">
              <w:rPr>
                <w:rFonts w:ascii="Nexa Light" w:hAnsi="Nexa Light"/>
                <w:szCs w:val="22"/>
              </w:rPr>
              <w:t xml:space="preserve">ANEXO </w:t>
            </w:r>
            <w:r w:rsidR="00525AA4">
              <w:rPr>
                <w:rFonts w:ascii="Nexa Light" w:hAnsi="Nexa Light"/>
                <w:szCs w:val="22"/>
              </w:rPr>
              <w:t>I</w:t>
            </w:r>
            <w:r>
              <w:rPr>
                <w:rFonts w:ascii="Nexa Light" w:hAnsi="Nexa Light"/>
                <w:szCs w:val="22"/>
              </w:rPr>
              <w:t>V – REQUERIMENTO BENEFÍCIO ME/EPP</w:t>
            </w:r>
            <w:bookmarkEnd w:id="84"/>
          </w:p>
        </w:tc>
      </w:tr>
    </w:tbl>
    <w:p w14:paraId="2A039096" w14:textId="77777777" w:rsidR="005D67B7" w:rsidRPr="00FC1C96" w:rsidRDefault="005D67B7" w:rsidP="006F4F74">
      <w:pPr>
        <w:tabs>
          <w:tab w:val="left" w:pos="1134"/>
        </w:tabs>
        <w:jc w:val="both"/>
        <w:rPr>
          <w:rFonts w:ascii="Nexa Light" w:hAnsi="Nexa Light"/>
          <w:b/>
          <w:sz w:val="22"/>
          <w:szCs w:val="22"/>
        </w:rPr>
      </w:pPr>
    </w:p>
    <w:p w14:paraId="0B78A424" w14:textId="77777777" w:rsidR="006F4F74" w:rsidRPr="00FC1C96" w:rsidRDefault="006F4F74" w:rsidP="006F4F74">
      <w:pPr>
        <w:autoSpaceDE w:val="0"/>
        <w:autoSpaceDN w:val="0"/>
        <w:adjustRightInd w:val="0"/>
        <w:jc w:val="both"/>
        <w:rPr>
          <w:rFonts w:ascii="Nexa Light" w:hAnsi="Nexa Light"/>
          <w:color w:val="000000"/>
          <w:sz w:val="22"/>
          <w:szCs w:val="22"/>
        </w:rPr>
      </w:pPr>
      <w:r w:rsidRPr="00FC1C96">
        <w:rPr>
          <w:rFonts w:ascii="Nexa Light" w:hAnsi="Nexa Light"/>
          <w:color w:val="000000"/>
          <w:sz w:val="22"/>
          <w:szCs w:val="22"/>
        </w:rPr>
        <w:t xml:space="preserve">REQUERIMENTO DO BENEFÍCIO DE TRATAMENTO DIFERENCIADO E DECLARAÇÃO PARA MICROEMPRESAS E EMPRESAS DE PEQUENO PORTE (Lei Complementar nº 123/2006) </w:t>
      </w:r>
    </w:p>
    <w:p w14:paraId="2E3DAF2E" w14:textId="77777777" w:rsidR="006F4F74" w:rsidRPr="00FC1C96" w:rsidRDefault="006F4F74" w:rsidP="006F4F74">
      <w:pPr>
        <w:autoSpaceDE w:val="0"/>
        <w:autoSpaceDN w:val="0"/>
        <w:adjustRightInd w:val="0"/>
        <w:jc w:val="both"/>
        <w:rPr>
          <w:rFonts w:ascii="Nexa Light" w:hAnsi="Nexa Light"/>
          <w:color w:val="000000"/>
          <w:sz w:val="22"/>
          <w:szCs w:val="22"/>
        </w:rPr>
      </w:pPr>
    </w:p>
    <w:p w14:paraId="0F7630BC" w14:textId="0732BB2F" w:rsidR="006F4F74" w:rsidRPr="00FC1C96" w:rsidRDefault="006F4F74" w:rsidP="006F4F74">
      <w:pPr>
        <w:autoSpaceDE w:val="0"/>
        <w:autoSpaceDN w:val="0"/>
        <w:adjustRightInd w:val="0"/>
        <w:jc w:val="both"/>
        <w:rPr>
          <w:rFonts w:ascii="Nexa Light" w:hAnsi="Nexa Light"/>
          <w:color w:val="000000"/>
          <w:sz w:val="22"/>
          <w:szCs w:val="22"/>
        </w:rPr>
      </w:pPr>
      <w:r w:rsidRPr="00FC1C96">
        <w:rPr>
          <w:rFonts w:ascii="Nexa Light" w:hAnsi="Nexa Light"/>
          <w:color w:val="000000"/>
          <w:sz w:val="22"/>
          <w:szCs w:val="22"/>
        </w:rPr>
        <w:t xml:space="preserve">Solicitamos na condição de MICROEMPRESA/EMPRESA DE PEQUENO PORTE, que na participação no PREGÃO Nº </w:t>
      </w:r>
      <w:r w:rsidR="00802E03">
        <w:rPr>
          <w:rFonts w:ascii="Nexa Light" w:hAnsi="Nexa Light"/>
          <w:color w:val="000000"/>
          <w:sz w:val="22"/>
          <w:szCs w:val="22"/>
        </w:rPr>
        <w:t>XXX</w:t>
      </w:r>
      <w:r w:rsidRPr="00FC1C96">
        <w:rPr>
          <w:rFonts w:ascii="Nexa Light" w:hAnsi="Nexa Light"/>
          <w:color w:val="000000"/>
          <w:sz w:val="22"/>
          <w:szCs w:val="22"/>
        </w:rPr>
        <w:t>/</w:t>
      </w:r>
      <w:r w:rsidR="00802E03">
        <w:rPr>
          <w:rFonts w:ascii="Nexa Light" w:hAnsi="Nexa Light"/>
          <w:color w:val="000000"/>
          <w:sz w:val="22"/>
          <w:szCs w:val="22"/>
          <w:highlight w:val="lightGray"/>
        </w:rPr>
        <w:t>2020</w:t>
      </w:r>
      <w:r w:rsidRPr="00FC1C96">
        <w:rPr>
          <w:rFonts w:ascii="Nexa Light" w:hAnsi="Nexa Light"/>
          <w:color w:val="000000"/>
          <w:sz w:val="22"/>
          <w:szCs w:val="22"/>
        </w:rPr>
        <w:t>/SEMA/MT, seja dado o tratamento diferenciado concedido nos artigos 42 a 49 da Lei Complementar nº 123/2006.</w:t>
      </w:r>
    </w:p>
    <w:p w14:paraId="4438588A" w14:textId="77777777" w:rsidR="006F4F74" w:rsidRPr="00FC1C96" w:rsidRDefault="006F4F74" w:rsidP="006F4F74">
      <w:pPr>
        <w:autoSpaceDE w:val="0"/>
        <w:autoSpaceDN w:val="0"/>
        <w:adjustRightInd w:val="0"/>
        <w:jc w:val="both"/>
        <w:rPr>
          <w:rFonts w:ascii="Nexa Light" w:hAnsi="Nexa Light"/>
          <w:color w:val="000000"/>
          <w:sz w:val="22"/>
          <w:szCs w:val="22"/>
        </w:rPr>
      </w:pPr>
      <w:r w:rsidRPr="00FC1C96">
        <w:rPr>
          <w:rFonts w:ascii="Nexa Light" w:hAnsi="Nexa Light"/>
          <w:color w:val="000000"/>
          <w:sz w:val="22"/>
          <w:szCs w:val="22"/>
        </w:rPr>
        <w:t xml:space="preserve"> </w:t>
      </w:r>
    </w:p>
    <w:p w14:paraId="40A98178" w14:textId="77777777" w:rsidR="006F4F74" w:rsidRPr="00FC1C96" w:rsidRDefault="006F4F74" w:rsidP="006F4F74">
      <w:pPr>
        <w:autoSpaceDE w:val="0"/>
        <w:autoSpaceDN w:val="0"/>
        <w:adjustRightInd w:val="0"/>
        <w:jc w:val="both"/>
        <w:rPr>
          <w:rFonts w:ascii="Nexa Light" w:hAnsi="Nexa Light"/>
          <w:color w:val="000000"/>
          <w:sz w:val="22"/>
          <w:szCs w:val="22"/>
        </w:rPr>
      </w:pPr>
      <w:r w:rsidRPr="00FC1C96">
        <w:rPr>
          <w:rFonts w:ascii="Nexa Light" w:hAnsi="Nexa Light"/>
          <w:color w:val="000000"/>
          <w:sz w:val="22"/>
          <w:szCs w:val="22"/>
        </w:rPr>
        <w:t xml:space="preserve">Declaramos que não existe qualquer impedimento entre os previstos nos incisos do § 4º do artigo 3º da Lei Complementar Federal nº 123/2006. </w:t>
      </w:r>
    </w:p>
    <w:p w14:paraId="41D8C28B" w14:textId="77777777" w:rsidR="006F4F74" w:rsidRPr="00FC1C96" w:rsidRDefault="006F4F74" w:rsidP="006F4F74">
      <w:pPr>
        <w:autoSpaceDE w:val="0"/>
        <w:autoSpaceDN w:val="0"/>
        <w:adjustRightInd w:val="0"/>
        <w:jc w:val="both"/>
        <w:rPr>
          <w:rFonts w:ascii="Nexa Light" w:hAnsi="Nexa Light"/>
          <w:color w:val="000000"/>
          <w:sz w:val="22"/>
          <w:szCs w:val="22"/>
        </w:rPr>
      </w:pPr>
    </w:p>
    <w:p w14:paraId="33AC2231" w14:textId="77777777" w:rsidR="006F4F74" w:rsidRPr="00FC1C96" w:rsidRDefault="006F4F74" w:rsidP="006F4F74">
      <w:pPr>
        <w:autoSpaceDE w:val="0"/>
        <w:autoSpaceDN w:val="0"/>
        <w:adjustRightInd w:val="0"/>
        <w:jc w:val="both"/>
        <w:rPr>
          <w:rFonts w:ascii="Nexa Light" w:hAnsi="Nexa Light"/>
          <w:color w:val="000000"/>
          <w:sz w:val="22"/>
          <w:szCs w:val="22"/>
        </w:rPr>
      </w:pPr>
      <w:r w:rsidRPr="00FC1C96">
        <w:rPr>
          <w:rFonts w:ascii="Nexa Light" w:hAnsi="Nexa Light"/>
          <w:color w:val="000000"/>
          <w:sz w:val="22"/>
          <w:szCs w:val="22"/>
        </w:rPr>
        <w:t xml:space="preserve">Como prova da referida condição, apresentamos o seguinte documento anexo (assinalar o documento que apresentou junto com o requerimento): </w:t>
      </w:r>
    </w:p>
    <w:p w14:paraId="6DA88784" w14:textId="77777777" w:rsidR="006F4F74" w:rsidRPr="00FC1C96" w:rsidRDefault="006F4F74" w:rsidP="006F4F74">
      <w:pPr>
        <w:autoSpaceDE w:val="0"/>
        <w:autoSpaceDN w:val="0"/>
        <w:adjustRightInd w:val="0"/>
        <w:jc w:val="both"/>
        <w:rPr>
          <w:rFonts w:ascii="Nexa Light" w:hAnsi="Nexa Light"/>
          <w:color w:val="000000"/>
          <w:sz w:val="22"/>
          <w:szCs w:val="22"/>
        </w:rPr>
      </w:pPr>
    </w:p>
    <w:p w14:paraId="7563CB5C" w14:textId="77777777" w:rsidR="006F4F74" w:rsidRPr="00FC1C96" w:rsidRDefault="006F4F74" w:rsidP="006F4F74">
      <w:pPr>
        <w:autoSpaceDE w:val="0"/>
        <w:autoSpaceDN w:val="0"/>
        <w:adjustRightInd w:val="0"/>
        <w:jc w:val="both"/>
        <w:rPr>
          <w:rFonts w:ascii="Nexa Light" w:hAnsi="Nexa Light"/>
          <w:color w:val="000000"/>
          <w:sz w:val="22"/>
          <w:szCs w:val="22"/>
        </w:rPr>
      </w:pPr>
      <w:r w:rsidRPr="00FC1C96">
        <w:rPr>
          <w:rFonts w:ascii="Nexa Light" w:hAnsi="Nexa Light"/>
          <w:color w:val="000000"/>
          <w:sz w:val="22"/>
          <w:szCs w:val="22"/>
        </w:rPr>
        <w:t>( ) Comprovante de opção pelo SIMPLES obtido no sítio da Secretaria da Receita Federal (</w:t>
      </w:r>
      <w:hyperlink r:id="rId23" w:history="1">
        <w:r w:rsidRPr="00FC1C96">
          <w:rPr>
            <w:rStyle w:val="Hyperlink"/>
            <w:rFonts w:ascii="Nexa Light" w:hAnsi="Nexa Light"/>
            <w:sz w:val="22"/>
            <w:szCs w:val="22"/>
          </w:rPr>
          <w:t>www.receita.fazenda.gov.br</w:t>
        </w:r>
      </w:hyperlink>
      <w:r w:rsidRPr="00FC1C96">
        <w:rPr>
          <w:rFonts w:ascii="Nexa Light" w:hAnsi="Nexa Light"/>
          <w:color w:val="000000"/>
          <w:sz w:val="22"/>
          <w:szCs w:val="22"/>
        </w:rPr>
        <w:t xml:space="preserve">); </w:t>
      </w:r>
    </w:p>
    <w:p w14:paraId="107D84BB" w14:textId="77777777" w:rsidR="006F4F74" w:rsidRPr="00FC1C96" w:rsidRDefault="006F4F74" w:rsidP="006F4F74">
      <w:pPr>
        <w:autoSpaceDE w:val="0"/>
        <w:autoSpaceDN w:val="0"/>
        <w:adjustRightInd w:val="0"/>
        <w:jc w:val="both"/>
        <w:rPr>
          <w:rFonts w:ascii="Nexa Light" w:hAnsi="Nexa Light"/>
          <w:color w:val="000000"/>
          <w:sz w:val="22"/>
          <w:szCs w:val="22"/>
        </w:rPr>
      </w:pPr>
    </w:p>
    <w:p w14:paraId="3A59BA99" w14:textId="77777777" w:rsidR="006F4F74" w:rsidRPr="00FC1C96" w:rsidRDefault="006F4F74" w:rsidP="006F4F74">
      <w:pPr>
        <w:autoSpaceDE w:val="0"/>
        <w:autoSpaceDN w:val="0"/>
        <w:adjustRightInd w:val="0"/>
        <w:jc w:val="both"/>
        <w:rPr>
          <w:rFonts w:ascii="Nexa Light" w:hAnsi="Nexa Light"/>
          <w:color w:val="000000"/>
          <w:sz w:val="22"/>
          <w:szCs w:val="22"/>
        </w:rPr>
      </w:pPr>
      <w:r w:rsidRPr="00FC1C96">
        <w:rPr>
          <w:rFonts w:ascii="Nexa Light" w:hAnsi="Nexa Light"/>
          <w:color w:val="000000"/>
          <w:sz w:val="22"/>
          <w:szCs w:val="22"/>
        </w:rPr>
        <w:t xml:space="preserve">( ) CERTIDÃO emitida pela Junta Comercial, na forma do art. 8º da Instrução Normativa nº 103/2007 do Departamento Nacional de Registro do Comércio – DNRC; </w:t>
      </w:r>
    </w:p>
    <w:p w14:paraId="1F58500F" w14:textId="77777777" w:rsidR="006F4F74" w:rsidRPr="00FC1C96" w:rsidRDefault="006F4F74" w:rsidP="006F4F74">
      <w:pPr>
        <w:autoSpaceDE w:val="0"/>
        <w:autoSpaceDN w:val="0"/>
        <w:adjustRightInd w:val="0"/>
        <w:jc w:val="both"/>
        <w:rPr>
          <w:rFonts w:ascii="Nexa Light" w:hAnsi="Nexa Light"/>
          <w:color w:val="000000"/>
          <w:sz w:val="22"/>
          <w:szCs w:val="22"/>
        </w:rPr>
      </w:pPr>
    </w:p>
    <w:p w14:paraId="1A040613" w14:textId="77777777" w:rsidR="006F4F74" w:rsidRPr="00FC1C96" w:rsidRDefault="006F4F74" w:rsidP="006F4F74">
      <w:pPr>
        <w:autoSpaceDE w:val="0"/>
        <w:autoSpaceDN w:val="0"/>
        <w:adjustRightInd w:val="0"/>
        <w:jc w:val="both"/>
        <w:rPr>
          <w:rFonts w:ascii="Nexa Light" w:hAnsi="Nexa Light"/>
          <w:color w:val="000000"/>
          <w:sz w:val="22"/>
          <w:szCs w:val="22"/>
        </w:rPr>
      </w:pPr>
    </w:p>
    <w:p w14:paraId="2769CA57" w14:textId="77777777" w:rsidR="006F4F74" w:rsidRPr="00E74A0E" w:rsidRDefault="006F4F74" w:rsidP="006F4F74">
      <w:pPr>
        <w:autoSpaceDE w:val="0"/>
        <w:autoSpaceDN w:val="0"/>
        <w:adjustRightInd w:val="0"/>
        <w:jc w:val="both"/>
        <w:rPr>
          <w:rFonts w:ascii="Nexa Light" w:hAnsi="Nexa Light"/>
          <w:b/>
          <w:color w:val="000000"/>
          <w:sz w:val="22"/>
          <w:szCs w:val="22"/>
        </w:rPr>
      </w:pPr>
      <w:r w:rsidRPr="00E74A0E">
        <w:rPr>
          <w:rFonts w:ascii="Nexa Light" w:hAnsi="Nexa Light"/>
          <w:b/>
          <w:color w:val="000000"/>
          <w:sz w:val="22"/>
          <w:szCs w:val="22"/>
        </w:rPr>
        <w:t xml:space="preserve">Local e Data </w:t>
      </w:r>
    </w:p>
    <w:p w14:paraId="2084315E" w14:textId="77777777" w:rsidR="006F4F74" w:rsidRPr="00E74A0E" w:rsidRDefault="006F4F74" w:rsidP="006F4F74">
      <w:pPr>
        <w:autoSpaceDE w:val="0"/>
        <w:autoSpaceDN w:val="0"/>
        <w:adjustRightInd w:val="0"/>
        <w:jc w:val="both"/>
        <w:rPr>
          <w:rFonts w:ascii="Nexa Light" w:hAnsi="Nexa Light"/>
          <w:b/>
          <w:color w:val="000000"/>
          <w:sz w:val="22"/>
          <w:szCs w:val="22"/>
        </w:rPr>
      </w:pPr>
      <w:r w:rsidRPr="00E74A0E">
        <w:rPr>
          <w:rFonts w:ascii="Nexa Light" w:hAnsi="Nexa Light"/>
          <w:b/>
          <w:color w:val="000000"/>
          <w:sz w:val="22"/>
          <w:szCs w:val="22"/>
        </w:rPr>
        <w:t xml:space="preserve">______________________________________________ </w:t>
      </w:r>
    </w:p>
    <w:p w14:paraId="0A669AC0" w14:textId="77777777" w:rsidR="006F4F74" w:rsidRPr="00E74A0E" w:rsidRDefault="006F4F74" w:rsidP="006F4F74">
      <w:pPr>
        <w:autoSpaceDE w:val="0"/>
        <w:autoSpaceDN w:val="0"/>
        <w:adjustRightInd w:val="0"/>
        <w:jc w:val="both"/>
        <w:rPr>
          <w:rFonts w:ascii="Nexa Light" w:hAnsi="Nexa Light"/>
          <w:b/>
          <w:color w:val="000000"/>
          <w:sz w:val="22"/>
          <w:szCs w:val="22"/>
        </w:rPr>
      </w:pPr>
      <w:r w:rsidRPr="00E74A0E">
        <w:rPr>
          <w:rFonts w:ascii="Nexa Light" w:hAnsi="Nexa Light"/>
          <w:b/>
          <w:color w:val="000000"/>
          <w:sz w:val="22"/>
          <w:szCs w:val="22"/>
        </w:rPr>
        <w:t xml:space="preserve">(Identificação e assinatura do Representante Legal) </w:t>
      </w:r>
    </w:p>
    <w:p w14:paraId="1D4B62B0" w14:textId="77777777" w:rsidR="006F4F74" w:rsidRPr="00FC1C96" w:rsidRDefault="006F4F74" w:rsidP="006F4F74">
      <w:pPr>
        <w:jc w:val="both"/>
        <w:rPr>
          <w:rFonts w:ascii="Nexa Light" w:hAnsi="Nexa Light"/>
          <w:b/>
          <w:color w:val="000000"/>
          <w:sz w:val="22"/>
          <w:szCs w:val="22"/>
        </w:rPr>
      </w:pPr>
    </w:p>
    <w:p w14:paraId="7015B07C" w14:textId="77777777" w:rsidR="006F4F74" w:rsidRPr="00FC1C96" w:rsidRDefault="006F4F74" w:rsidP="006F4F74">
      <w:pPr>
        <w:jc w:val="both"/>
        <w:rPr>
          <w:rFonts w:ascii="Nexa Light" w:hAnsi="Nexa Light"/>
          <w:b/>
          <w:color w:val="000000"/>
          <w:sz w:val="22"/>
          <w:szCs w:val="22"/>
        </w:rPr>
      </w:pPr>
    </w:p>
    <w:p w14:paraId="0B2067E1" w14:textId="77777777" w:rsidR="006F4F74" w:rsidRPr="00FC1C96" w:rsidRDefault="006F4F74" w:rsidP="006F4F74">
      <w:pPr>
        <w:jc w:val="both"/>
        <w:rPr>
          <w:rFonts w:ascii="Nexa Light" w:hAnsi="Nexa Light"/>
          <w:b/>
          <w:color w:val="000000"/>
          <w:sz w:val="22"/>
          <w:szCs w:val="22"/>
        </w:rPr>
      </w:pPr>
    </w:p>
    <w:p w14:paraId="62A33EEC" w14:textId="77777777" w:rsidR="006F4F74" w:rsidRDefault="006F4F74" w:rsidP="002710E9">
      <w:pPr>
        <w:jc w:val="both"/>
        <w:rPr>
          <w:rFonts w:ascii="Nexa Light" w:hAnsi="Nexa Light"/>
          <w:b/>
          <w:color w:val="000000"/>
          <w:sz w:val="22"/>
          <w:szCs w:val="22"/>
        </w:rPr>
      </w:pPr>
    </w:p>
    <w:p w14:paraId="031432F5" w14:textId="77777777" w:rsidR="002710E9" w:rsidRDefault="002710E9" w:rsidP="002710E9">
      <w:pPr>
        <w:jc w:val="both"/>
        <w:rPr>
          <w:rFonts w:ascii="Nexa Light" w:hAnsi="Nexa Light"/>
          <w:b/>
          <w:color w:val="000000"/>
          <w:sz w:val="22"/>
          <w:szCs w:val="22"/>
        </w:rPr>
      </w:pPr>
    </w:p>
    <w:p w14:paraId="38F3906F" w14:textId="77777777" w:rsidR="002710E9" w:rsidRDefault="002710E9" w:rsidP="002710E9">
      <w:pPr>
        <w:jc w:val="both"/>
        <w:rPr>
          <w:rFonts w:ascii="Nexa Light" w:hAnsi="Nexa Light"/>
          <w:b/>
          <w:color w:val="000000"/>
          <w:sz w:val="22"/>
          <w:szCs w:val="22"/>
        </w:rPr>
      </w:pPr>
    </w:p>
    <w:p w14:paraId="337BFE82" w14:textId="77777777" w:rsidR="006F4F74" w:rsidRDefault="006F4F74" w:rsidP="002710E9">
      <w:pPr>
        <w:jc w:val="both"/>
        <w:rPr>
          <w:rFonts w:ascii="Nexa Light" w:hAnsi="Nexa Light"/>
          <w:b/>
          <w:color w:val="000000"/>
          <w:sz w:val="22"/>
          <w:szCs w:val="22"/>
        </w:rPr>
      </w:pPr>
    </w:p>
    <w:p w14:paraId="36DFA063" w14:textId="77777777" w:rsidR="006F4F74" w:rsidRDefault="006F4F74" w:rsidP="002710E9">
      <w:pPr>
        <w:jc w:val="both"/>
        <w:rPr>
          <w:rFonts w:ascii="Nexa Light" w:hAnsi="Nexa Light"/>
          <w:b/>
          <w:color w:val="000000"/>
          <w:sz w:val="22"/>
          <w:szCs w:val="22"/>
        </w:rPr>
      </w:pPr>
    </w:p>
    <w:p w14:paraId="3C18C3AB" w14:textId="3175413C" w:rsidR="006F4F74" w:rsidRDefault="006F4F74" w:rsidP="002710E9">
      <w:pPr>
        <w:jc w:val="both"/>
        <w:rPr>
          <w:rFonts w:ascii="Nexa Light" w:hAnsi="Nexa Light"/>
          <w:b/>
          <w:color w:val="000000"/>
          <w:sz w:val="22"/>
          <w:szCs w:val="22"/>
        </w:rPr>
      </w:pPr>
    </w:p>
    <w:p w14:paraId="7A547190" w14:textId="3AA0EC6D" w:rsidR="00C307F7" w:rsidRDefault="00C307F7" w:rsidP="002710E9">
      <w:pPr>
        <w:jc w:val="both"/>
        <w:rPr>
          <w:rFonts w:ascii="Nexa Light" w:hAnsi="Nexa Light"/>
          <w:b/>
          <w:color w:val="000000"/>
          <w:sz w:val="22"/>
          <w:szCs w:val="22"/>
        </w:rPr>
      </w:pPr>
    </w:p>
    <w:p w14:paraId="4A9AF3AE" w14:textId="01531B18" w:rsidR="00C307F7" w:rsidRDefault="00C307F7" w:rsidP="002710E9">
      <w:pPr>
        <w:jc w:val="both"/>
        <w:rPr>
          <w:rFonts w:ascii="Nexa Light" w:hAnsi="Nexa Light"/>
          <w:b/>
          <w:color w:val="000000"/>
          <w:sz w:val="22"/>
          <w:szCs w:val="22"/>
        </w:rPr>
      </w:pPr>
    </w:p>
    <w:p w14:paraId="6C430C82" w14:textId="020BCCD2" w:rsidR="00C307F7" w:rsidRDefault="00C307F7" w:rsidP="002710E9">
      <w:pPr>
        <w:jc w:val="both"/>
        <w:rPr>
          <w:rFonts w:ascii="Nexa Light" w:hAnsi="Nexa Light"/>
          <w:b/>
          <w:color w:val="000000"/>
          <w:sz w:val="22"/>
          <w:szCs w:val="22"/>
        </w:rPr>
      </w:pPr>
    </w:p>
    <w:p w14:paraId="19BD4DEA" w14:textId="1E7DF233" w:rsidR="00C307F7" w:rsidRDefault="00C307F7" w:rsidP="002710E9">
      <w:pPr>
        <w:jc w:val="both"/>
        <w:rPr>
          <w:rFonts w:ascii="Nexa Light" w:hAnsi="Nexa Light"/>
          <w:b/>
          <w:color w:val="000000"/>
          <w:sz w:val="22"/>
          <w:szCs w:val="22"/>
        </w:rPr>
      </w:pPr>
    </w:p>
    <w:p w14:paraId="60C158DB" w14:textId="4B098C88" w:rsidR="00C307F7" w:rsidRDefault="00C307F7" w:rsidP="002710E9">
      <w:pPr>
        <w:jc w:val="both"/>
        <w:rPr>
          <w:rFonts w:ascii="Nexa Light" w:hAnsi="Nexa Light"/>
          <w:b/>
          <w:color w:val="000000"/>
          <w:sz w:val="22"/>
          <w:szCs w:val="22"/>
        </w:rPr>
      </w:pPr>
    </w:p>
    <w:p w14:paraId="48612B53" w14:textId="11C73118" w:rsidR="00C307F7" w:rsidRDefault="00C307F7" w:rsidP="002710E9">
      <w:pPr>
        <w:jc w:val="both"/>
        <w:rPr>
          <w:rFonts w:ascii="Nexa Light" w:hAnsi="Nexa Light"/>
          <w:b/>
          <w:color w:val="000000"/>
          <w:sz w:val="22"/>
          <w:szCs w:val="22"/>
        </w:rPr>
      </w:pPr>
    </w:p>
    <w:p w14:paraId="21B319A5" w14:textId="77777777" w:rsidR="00C307F7" w:rsidRDefault="00C307F7" w:rsidP="002710E9">
      <w:pPr>
        <w:jc w:val="both"/>
        <w:rPr>
          <w:rFonts w:ascii="Nexa Light" w:hAnsi="Nexa Light"/>
          <w:b/>
          <w:color w:val="000000"/>
          <w:sz w:val="22"/>
          <w:szCs w:val="22"/>
        </w:rPr>
      </w:pPr>
    </w:p>
    <w:p w14:paraId="1D173876" w14:textId="77777777" w:rsidR="006F4F74" w:rsidRDefault="006F4F74" w:rsidP="002710E9">
      <w:pPr>
        <w:jc w:val="both"/>
        <w:rPr>
          <w:rFonts w:ascii="Nexa Light" w:hAnsi="Nexa Light"/>
          <w:b/>
          <w:color w:val="000000"/>
          <w:sz w:val="22"/>
          <w:szCs w:val="22"/>
        </w:rPr>
      </w:pPr>
    </w:p>
    <w:p w14:paraId="1EDDC955" w14:textId="1C31AC99" w:rsidR="006F4F74" w:rsidRDefault="006F4F74" w:rsidP="002710E9">
      <w:pPr>
        <w:jc w:val="both"/>
        <w:rPr>
          <w:rFonts w:ascii="Nexa Light" w:hAnsi="Nexa Light"/>
          <w:b/>
          <w:color w:val="000000"/>
          <w:sz w:val="22"/>
          <w:szCs w:val="22"/>
        </w:rPr>
      </w:pPr>
    </w:p>
    <w:p w14:paraId="38B7314A" w14:textId="77777777" w:rsidR="00293C95" w:rsidRDefault="00293C95" w:rsidP="002710E9">
      <w:pPr>
        <w:jc w:val="both"/>
        <w:rPr>
          <w:rFonts w:ascii="Nexa Light" w:hAnsi="Nexa Light"/>
          <w:b/>
          <w:color w:val="000000"/>
          <w:sz w:val="22"/>
          <w:szCs w:val="22"/>
        </w:rPr>
      </w:pPr>
    </w:p>
    <w:p w14:paraId="3D8179C7" w14:textId="77777777" w:rsidR="006F4F74" w:rsidRDefault="006F4F74" w:rsidP="002710E9">
      <w:pPr>
        <w:jc w:val="both"/>
        <w:rPr>
          <w:rFonts w:ascii="Nexa Light" w:hAnsi="Nexa Light"/>
          <w:b/>
          <w:color w:val="000000"/>
          <w:sz w:val="22"/>
          <w:szCs w:val="22"/>
        </w:rPr>
      </w:pPr>
    </w:p>
    <w:tbl>
      <w:tblPr>
        <w:tblStyle w:val="Tabelacomgrade"/>
        <w:tblW w:w="0" w:type="auto"/>
        <w:shd w:val="clear" w:color="auto" w:fill="33CC33"/>
        <w:tblLook w:val="04A0" w:firstRow="1" w:lastRow="0" w:firstColumn="1" w:lastColumn="0" w:noHBand="0" w:noVBand="1"/>
      </w:tblPr>
      <w:tblGrid>
        <w:gridCol w:w="9055"/>
      </w:tblGrid>
      <w:tr w:rsidR="00553CF8" w:rsidRPr="00901E61" w14:paraId="3839D6E3" w14:textId="77777777" w:rsidTr="00881013">
        <w:tc>
          <w:tcPr>
            <w:tcW w:w="9055" w:type="dxa"/>
            <w:shd w:val="clear" w:color="auto" w:fill="33CC33"/>
          </w:tcPr>
          <w:p w14:paraId="0C9B2DD4" w14:textId="1D44D6B4" w:rsidR="00553CF8" w:rsidRPr="00901E61" w:rsidRDefault="00553CF8" w:rsidP="00525AA4">
            <w:pPr>
              <w:pStyle w:val="Ttulo1"/>
              <w:outlineLvl w:val="0"/>
              <w:rPr>
                <w:rFonts w:ascii="Nexa Light" w:hAnsi="Nexa Light"/>
                <w:szCs w:val="22"/>
              </w:rPr>
            </w:pPr>
            <w:bookmarkStart w:id="85" w:name="_Toc475539656"/>
            <w:bookmarkStart w:id="86" w:name="_Toc51679008"/>
            <w:r w:rsidRPr="00901E61">
              <w:rPr>
                <w:rFonts w:ascii="Nexa Light" w:hAnsi="Nexa Light"/>
                <w:szCs w:val="22"/>
              </w:rPr>
              <w:t xml:space="preserve">ANEXO V </w:t>
            </w:r>
            <w:r w:rsidR="00217F0D" w:rsidRPr="00901E61">
              <w:rPr>
                <w:rFonts w:ascii="Nexa Light" w:hAnsi="Nexa Light"/>
                <w:szCs w:val="22"/>
              </w:rPr>
              <w:t>–</w:t>
            </w:r>
            <w:r w:rsidRPr="00901E61">
              <w:rPr>
                <w:rFonts w:ascii="Nexa Light" w:hAnsi="Nexa Light"/>
                <w:szCs w:val="22"/>
              </w:rPr>
              <w:t xml:space="preserve"> </w:t>
            </w:r>
            <w:bookmarkEnd w:id="85"/>
            <w:r w:rsidR="005D67B7" w:rsidRPr="00901E61">
              <w:rPr>
                <w:rFonts w:ascii="Nexa Light" w:hAnsi="Nexa Light"/>
                <w:szCs w:val="22"/>
              </w:rPr>
              <w:t>MINUTA DE CONTRATO</w:t>
            </w:r>
            <w:bookmarkEnd w:id="86"/>
          </w:p>
        </w:tc>
      </w:tr>
    </w:tbl>
    <w:p w14:paraId="71B3D6EE" w14:textId="77777777" w:rsidR="00553CF8" w:rsidRPr="00901E61" w:rsidRDefault="00553CF8" w:rsidP="00553CF8">
      <w:pPr>
        <w:pStyle w:val="Recuodecorpodetexto"/>
        <w:tabs>
          <w:tab w:val="left" w:pos="5000"/>
        </w:tabs>
        <w:ind w:left="4300" w:firstLine="0"/>
        <w:rPr>
          <w:rFonts w:ascii="Nexa Light" w:hAnsi="Nexa Light"/>
          <w:b/>
          <w:i/>
          <w:spacing w:val="-2"/>
          <w:sz w:val="22"/>
          <w:szCs w:val="22"/>
          <w:u w:val="single"/>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65"/>
      </w:tblGrid>
      <w:tr w:rsidR="00217F0D" w:rsidRPr="00901E61" w14:paraId="7888C576" w14:textId="77777777" w:rsidTr="00217F0D">
        <w:trPr>
          <w:tblCellSpacing w:w="0" w:type="dxa"/>
        </w:trPr>
        <w:tc>
          <w:tcPr>
            <w:tcW w:w="0" w:type="auto"/>
            <w:vAlign w:val="center"/>
            <w:hideMark/>
          </w:tcPr>
          <w:p w14:paraId="37029131" w14:textId="77777777" w:rsidR="00217F0D" w:rsidRPr="00901E61" w:rsidRDefault="00217F0D" w:rsidP="00217F0D">
            <w:pPr>
              <w:rPr>
                <w:rFonts w:ascii="Nexa Light" w:eastAsia="Times New Roman" w:hAnsi="Nexa Light" w:cs="Times New Roman"/>
                <w:color w:val="333333"/>
                <w:sz w:val="22"/>
                <w:szCs w:val="22"/>
                <w:lang w:eastAsia="pt-BR"/>
              </w:rPr>
            </w:pPr>
          </w:p>
        </w:tc>
      </w:tr>
    </w:tbl>
    <w:p w14:paraId="320C36B4" w14:textId="77777777" w:rsidR="00217F0D" w:rsidRPr="00901E61" w:rsidRDefault="00217F0D" w:rsidP="00217F0D">
      <w:pPr>
        <w:rPr>
          <w:rFonts w:ascii="Nexa Light" w:eastAsia="Times New Roman" w:hAnsi="Nexa Light" w:cs="Times New Roman"/>
          <w:vanish/>
          <w:sz w:val="22"/>
          <w:szCs w:val="22"/>
          <w:lang w:eastAsia="pt-BR"/>
        </w:rPr>
      </w:pPr>
    </w:p>
    <w:p w14:paraId="1B433026" w14:textId="77777777" w:rsidR="00777AAA" w:rsidRPr="00901E61" w:rsidRDefault="00777AAA" w:rsidP="00777AAA">
      <w:pPr>
        <w:pStyle w:val="Recuodecorpodetexto"/>
        <w:tabs>
          <w:tab w:val="left" w:pos="5000"/>
        </w:tabs>
        <w:ind w:left="4300"/>
        <w:rPr>
          <w:rFonts w:ascii="Nexa Light" w:hAnsi="Nexa Light" w:cs="Arial"/>
          <w:b/>
          <w:i/>
          <w:color w:val="000000" w:themeColor="text1"/>
          <w:sz w:val="22"/>
          <w:szCs w:val="22"/>
        </w:rPr>
      </w:pPr>
    </w:p>
    <w:p w14:paraId="7B9AE10A" w14:textId="77777777" w:rsidR="00777AAA" w:rsidRPr="00901E61" w:rsidRDefault="00777AAA" w:rsidP="00777AAA">
      <w:pPr>
        <w:pStyle w:val="Recuodecorpodetexto"/>
        <w:tabs>
          <w:tab w:val="left" w:pos="5000"/>
          <w:tab w:val="left" w:pos="9072"/>
        </w:tabs>
        <w:ind w:left="3969" w:right="0" w:firstLine="0"/>
        <w:rPr>
          <w:rFonts w:ascii="Nexa Light" w:hAnsi="Nexa Light"/>
          <w:b/>
          <w:bCs/>
          <w:color w:val="000000" w:themeColor="text1"/>
          <w:sz w:val="22"/>
          <w:szCs w:val="22"/>
          <w:lang w:val="pt-PT"/>
        </w:rPr>
      </w:pPr>
      <w:r w:rsidRPr="00901E61">
        <w:rPr>
          <w:rFonts w:ascii="Nexa Light" w:hAnsi="Nexa Light"/>
          <w:b/>
          <w:i/>
          <w:color w:val="000000" w:themeColor="text1"/>
          <w:spacing w:val="-2"/>
          <w:sz w:val="22"/>
          <w:szCs w:val="22"/>
        </w:rPr>
        <w:t xml:space="preserve">TERMO DE </w:t>
      </w:r>
      <w:r w:rsidRPr="00901E61">
        <w:rPr>
          <w:rFonts w:ascii="Nexa Light" w:hAnsi="Nexa Light"/>
          <w:b/>
          <w:i/>
          <w:color w:val="000000" w:themeColor="text1"/>
          <w:sz w:val="22"/>
          <w:szCs w:val="22"/>
        </w:rPr>
        <w:t xml:space="preserve">CONTRATO Nº. ______/2020/SEMA QUE ENTRE SI CELEBRAM A SECRETARIA DE ESTADO DE MEIO AMBIENTE E A EMPRESA </w:t>
      </w:r>
      <w:r w:rsidRPr="00901E61">
        <w:rPr>
          <w:rFonts w:ascii="Nexa Light" w:hAnsi="Nexa Light"/>
          <w:b/>
          <w:bCs/>
          <w:color w:val="000000" w:themeColor="text1"/>
          <w:sz w:val="22"/>
          <w:szCs w:val="22"/>
          <w:lang w:val="pt-PT"/>
        </w:rPr>
        <w:t>_____________________________.</w:t>
      </w:r>
    </w:p>
    <w:p w14:paraId="7FB84885" w14:textId="77777777" w:rsidR="00777AAA" w:rsidRPr="00901E61" w:rsidRDefault="00777AAA" w:rsidP="00777AAA">
      <w:pPr>
        <w:pStyle w:val="Recuodecorpodetexto"/>
        <w:tabs>
          <w:tab w:val="left" w:pos="5000"/>
        </w:tabs>
        <w:ind w:left="4300" w:right="0" w:firstLine="0"/>
        <w:rPr>
          <w:rFonts w:ascii="Nexa Light" w:hAnsi="Nexa Light"/>
          <w:b/>
          <w:i/>
          <w:color w:val="000000" w:themeColor="text1"/>
          <w:sz w:val="22"/>
          <w:szCs w:val="22"/>
        </w:rPr>
      </w:pPr>
    </w:p>
    <w:p w14:paraId="66FBB5C9" w14:textId="77777777" w:rsidR="00777AAA" w:rsidRPr="00901E61" w:rsidRDefault="00777AAA" w:rsidP="00777AAA">
      <w:pPr>
        <w:tabs>
          <w:tab w:val="left" w:pos="0"/>
          <w:tab w:val="left" w:pos="851"/>
          <w:tab w:val="left" w:pos="1702"/>
          <w:tab w:val="left" w:pos="2550"/>
          <w:tab w:val="left" w:pos="3402"/>
          <w:tab w:val="left" w:pos="4254"/>
          <w:tab w:val="left" w:pos="5105"/>
          <w:tab w:val="left" w:pos="5956"/>
          <w:tab w:val="left" w:pos="6804"/>
          <w:tab w:val="left" w:pos="7656"/>
          <w:tab w:val="left" w:pos="8508"/>
          <w:tab w:val="left" w:pos="9359"/>
          <w:tab w:val="left" w:pos="10210"/>
          <w:tab w:val="left" w:pos="11058"/>
          <w:tab w:val="left" w:pos="11910"/>
          <w:tab w:val="left" w:pos="12762"/>
          <w:tab w:val="left" w:pos="13613"/>
        </w:tabs>
        <w:suppressAutoHyphens/>
        <w:ind w:firstLine="2900"/>
        <w:jc w:val="both"/>
        <w:rPr>
          <w:rFonts w:ascii="Nexa Light" w:eastAsia="Times New Roman" w:hAnsi="Nexa Light" w:cs="Arial"/>
          <w:b/>
          <w:bCs/>
          <w:color w:val="000000" w:themeColor="text1"/>
          <w:sz w:val="22"/>
          <w:szCs w:val="22"/>
          <w:lang w:eastAsia="pt-BR"/>
        </w:rPr>
      </w:pPr>
      <w:r w:rsidRPr="00901E61">
        <w:rPr>
          <w:rFonts w:ascii="Nexa Light" w:eastAsia="Times New Roman" w:hAnsi="Nexa Light" w:cs="Times New Roman"/>
          <w:b/>
          <w:color w:val="000000" w:themeColor="text1"/>
          <w:sz w:val="22"/>
          <w:szCs w:val="22"/>
        </w:rPr>
        <w:t>O ESTADO DE MATO GROSSO</w:t>
      </w:r>
      <w:r w:rsidRPr="00901E61">
        <w:rPr>
          <w:rFonts w:ascii="Nexa Light" w:eastAsia="Times New Roman" w:hAnsi="Nexa Light" w:cs="Times New Roman"/>
          <w:color w:val="000000" w:themeColor="text1"/>
          <w:sz w:val="22"/>
          <w:szCs w:val="22"/>
        </w:rPr>
        <w:t xml:space="preserve">, por meio da </w:t>
      </w:r>
      <w:r w:rsidRPr="00901E61">
        <w:rPr>
          <w:rFonts w:ascii="Nexa Light" w:eastAsia="Times New Roman" w:hAnsi="Nexa Light" w:cs="Times New Roman"/>
          <w:b/>
          <w:bCs/>
          <w:color w:val="000000" w:themeColor="text1"/>
          <w:sz w:val="22"/>
          <w:szCs w:val="22"/>
        </w:rPr>
        <w:t>SECRETARIA DE ESTADO DE MEIO AMBIENTE – SEMA</w:t>
      </w:r>
      <w:r w:rsidRPr="00901E61">
        <w:rPr>
          <w:rFonts w:ascii="Nexa Light" w:eastAsia="Times New Roman" w:hAnsi="Nexa Light" w:cs="Times New Roman"/>
          <w:color w:val="000000" w:themeColor="text1"/>
          <w:sz w:val="22"/>
          <w:szCs w:val="22"/>
        </w:rPr>
        <w:t xml:space="preserve">, inscrita no </w:t>
      </w:r>
      <w:r w:rsidRPr="00901E61">
        <w:rPr>
          <w:rFonts w:ascii="Nexa Light" w:eastAsia="Times New Roman" w:hAnsi="Nexa Light" w:cs="Times New Roman"/>
          <w:b/>
          <w:color w:val="000000" w:themeColor="text1"/>
          <w:sz w:val="22"/>
          <w:szCs w:val="22"/>
        </w:rPr>
        <w:t>CNPJ/MF sob o n.º 03.507.415/0023-50</w:t>
      </w:r>
      <w:r w:rsidRPr="00901E61">
        <w:rPr>
          <w:rFonts w:ascii="Nexa Light" w:eastAsia="Times New Roman" w:hAnsi="Nexa Light" w:cs="Times New Roman"/>
          <w:color w:val="000000" w:themeColor="text1"/>
          <w:sz w:val="22"/>
          <w:szCs w:val="22"/>
        </w:rPr>
        <w:t xml:space="preserve">, criada pela Lei Complementar nº. 214, de 23 de junho de 2005, e competências atribuídas na Lei Complementar nº 612, de 28 de janeiro de 2019, com sede na Rua C, esquina com a Rua F, Palácio </w:t>
      </w:r>
      <w:proofErr w:type="spellStart"/>
      <w:r w:rsidRPr="00901E61">
        <w:rPr>
          <w:rFonts w:ascii="Nexa Light" w:eastAsia="Times New Roman" w:hAnsi="Nexa Light" w:cs="Times New Roman"/>
          <w:color w:val="000000" w:themeColor="text1"/>
          <w:sz w:val="22"/>
          <w:szCs w:val="22"/>
        </w:rPr>
        <w:t>Paiaguás</w:t>
      </w:r>
      <w:proofErr w:type="spellEnd"/>
      <w:r w:rsidRPr="00901E61">
        <w:rPr>
          <w:rFonts w:ascii="Nexa Light" w:eastAsia="Times New Roman" w:hAnsi="Nexa Light" w:cs="Times New Roman"/>
          <w:color w:val="000000" w:themeColor="text1"/>
          <w:sz w:val="22"/>
          <w:szCs w:val="22"/>
        </w:rPr>
        <w:t xml:space="preserve">, Centro Político Administrativo - CPA, nesta Capital, </w:t>
      </w:r>
      <w:r w:rsidRPr="00901E61">
        <w:rPr>
          <w:rFonts w:ascii="Nexa Light" w:eastAsia="Times New Roman" w:hAnsi="Nexa Light" w:cs="Arial"/>
          <w:b/>
          <w:bCs/>
          <w:color w:val="000000" w:themeColor="text1"/>
          <w:sz w:val="22"/>
          <w:szCs w:val="22"/>
          <w:lang w:eastAsia="pt-BR"/>
        </w:rPr>
        <w:t xml:space="preserve">neste ato representado pelo Secretário Adjunto Executivo de Meio Ambiente, </w:t>
      </w:r>
      <w:proofErr w:type="spellStart"/>
      <w:r w:rsidRPr="00901E61">
        <w:rPr>
          <w:rFonts w:ascii="Nexa Light" w:eastAsia="Times New Roman" w:hAnsi="Nexa Light" w:cs="Arial"/>
          <w:b/>
          <w:bCs/>
          <w:color w:val="000000" w:themeColor="text1"/>
          <w:sz w:val="22"/>
          <w:szCs w:val="22"/>
          <w:highlight w:val="lightGray"/>
          <w:lang w:eastAsia="pt-BR"/>
        </w:rPr>
        <w:t>xxxxxxxxx</w:t>
      </w:r>
      <w:proofErr w:type="spellEnd"/>
      <w:r w:rsidRPr="00901E61">
        <w:rPr>
          <w:rFonts w:ascii="Nexa Light" w:eastAsia="Times New Roman" w:hAnsi="Nexa Light" w:cs="Arial"/>
          <w:b/>
          <w:bCs/>
          <w:color w:val="000000" w:themeColor="text1"/>
          <w:sz w:val="22"/>
          <w:szCs w:val="22"/>
          <w:highlight w:val="lightGray"/>
          <w:lang w:eastAsia="pt-BR"/>
        </w:rPr>
        <w:t>,</w:t>
      </w:r>
      <w:r w:rsidRPr="00901E61">
        <w:rPr>
          <w:rFonts w:ascii="Nexa Light" w:eastAsia="Times New Roman" w:hAnsi="Nexa Light" w:cs="Arial"/>
          <w:b/>
          <w:bCs/>
          <w:color w:val="000000" w:themeColor="text1"/>
          <w:sz w:val="22"/>
          <w:szCs w:val="22"/>
          <w:lang w:eastAsia="pt-BR"/>
        </w:rPr>
        <w:t xml:space="preserve"> brasileiro, casado, portador do RG nº</w:t>
      </w:r>
      <w:r w:rsidRPr="00901E61">
        <w:rPr>
          <w:rFonts w:ascii="Nexa Light" w:eastAsia="Times New Roman" w:hAnsi="Nexa Light" w:cs="Arial"/>
          <w:b/>
          <w:bCs/>
          <w:color w:val="000000" w:themeColor="text1"/>
          <w:sz w:val="22"/>
          <w:szCs w:val="22"/>
          <w:highlight w:val="lightGray"/>
          <w:lang w:eastAsia="pt-BR"/>
        </w:rPr>
        <w:t xml:space="preserve">. </w:t>
      </w:r>
      <w:proofErr w:type="spellStart"/>
      <w:r w:rsidRPr="00901E61">
        <w:rPr>
          <w:rFonts w:ascii="Nexa Light" w:eastAsia="Times New Roman" w:hAnsi="Nexa Light" w:cs="Arial"/>
          <w:b/>
          <w:bCs/>
          <w:color w:val="000000" w:themeColor="text1"/>
          <w:sz w:val="22"/>
          <w:szCs w:val="22"/>
          <w:highlight w:val="lightGray"/>
          <w:lang w:eastAsia="pt-BR"/>
        </w:rPr>
        <w:t>xxxxxxxxxxxxxx</w:t>
      </w:r>
      <w:proofErr w:type="spellEnd"/>
      <w:r w:rsidRPr="00901E61">
        <w:rPr>
          <w:rFonts w:ascii="Nexa Light" w:eastAsia="Times New Roman" w:hAnsi="Nexa Light" w:cs="Arial"/>
          <w:b/>
          <w:bCs/>
          <w:color w:val="000000" w:themeColor="text1"/>
          <w:sz w:val="22"/>
          <w:szCs w:val="22"/>
          <w:lang w:eastAsia="pt-BR"/>
        </w:rPr>
        <w:t xml:space="preserve"> - SSP/</w:t>
      </w:r>
      <w:proofErr w:type="spellStart"/>
      <w:r w:rsidRPr="00901E61">
        <w:rPr>
          <w:rFonts w:ascii="Nexa Light" w:eastAsia="Times New Roman" w:hAnsi="Nexa Light" w:cs="Arial"/>
          <w:b/>
          <w:bCs/>
          <w:color w:val="000000" w:themeColor="text1"/>
          <w:sz w:val="22"/>
          <w:szCs w:val="22"/>
          <w:highlight w:val="lightGray"/>
          <w:lang w:eastAsia="pt-BR"/>
        </w:rPr>
        <w:t>xxxx</w:t>
      </w:r>
      <w:proofErr w:type="spellEnd"/>
      <w:r w:rsidRPr="00901E61">
        <w:rPr>
          <w:rFonts w:ascii="Nexa Light" w:eastAsia="Times New Roman" w:hAnsi="Nexa Light" w:cs="Arial"/>
          <w:b/>
          <w:bCs/>
          <w:color w:val="000000" w:themeColor="text1"/>
          <w:sz w:val="22"/>
          <w:szCs w:val="22"/>
          <w:lang w:eastAsia="pt-BR"/>
        </w:rPr>
        <w:t xml:space="preserve"> e do CPF nº. </w:t>
      </w:r>
      <w:proofErr w:type="spellStart"/>
      <w:r w:rsidRPr="00901E61">
        <w:rPr>
          <w:rFonts w:ascii="Nexa Light" w:eastAsia="Times New Roman" w:hAnsi="Nexa Light" w:cs="Arial"/>
          <w:b/>
          <w:bCs/>
          <w:color w:val="000000" w:themeColor="text1"/>
          <w:sz w:val="22"/>
          <w:szCs w:val="22"/>
          <w:highlight w:val="lightGray"/>
          <w:lang w:eastAsia="pt-BR"/>
        </w:rPr>
        <w:t>xxxxxx</w:t>
      </w:r>
      <w:proofErr w:type="spellEnd"/>
      <w:r w:rsidRPr="00901E61">
        <w:rPr>
          <w:rFonts w:ascii="Nexa Light" w:eastAsia="Times New Roman" w:hAnsi="Nexa Light" w:cs="Arial"/>
          <w:b/>
          <w:bCs/>
          <w:color w:val="000000" w:themeColor="text1"/>
          <w:sz w:val="22"/>
          <w:szCs w:val="22"/>
          <w:lang w:eastAsia="pt-BR"/>
        </w:rPr>
        <w:t xml:space="preserve">, nomeado pelo Ato Governamental n.º </w:t>
      </w:r>
      <w:proofErr w:type="spellStart"/>
      <w:r w:rsidRPr="00901E61">
        <w:rPr>
          <w:rFonts w:ascii="Nexa Light" w:eastAsia="Times New Roman" w:hAnsi="Nexa Light" w:cs="Arial"/>
          <w:b/>
          <w:bCs/>
          <w:color w:val="000000" w:themeColor="text1"/>
          <w:sz w:val="22"/>
          <w:szCs w:val="22"/>
          <w:highlight w:val="lightGray"/>
          <w:lang w:eastAsia="pt-BR"/>
        </w:rPr>
        <w:t>xxxxxx</w:t>
      </w:r>
      <w:proofErr w:type="spellEnd"/>
      <w:r w:rsidRPr="00901E61">
        <w:rPr>
          <w:rFonts w:ascii="Nexa Light" w:eastAsia="Times New Roman" w:hAnsi="Nexa Light" w:cs="Arial"/>
          <w:b/>
          <w:bCs/>
          <w:color w:val="000000" w:themeColor="text1"/>
          <w:sz w:val="22"/>
          <w:szCs w:val="22"/>
          <w:highlight w:val="lightGray"/>
          <w:lang w:eastAsia="pt-BR"/>
        </w:rPr>
        <w:t>/</w:t>
      </w:r>
      <w:proofErr w:type="spellStart"/>
      <w:r w:rsidRPr="00901E61">
        <w:rPr>
          <w:rFonts w:ascii="Nexa Light" w:eastAsia="Times New Roman" w:hAnsi="Nexa Light" w:cs="Arial"/>
          <w:b/>
          <w:bCs/>
          <w:color w:val="000000" w:themeColor="text1"/>
          <w:sz w:val="22"/>
          <w:szCs w:val="22"/>
          <w:highlight w:val="lightGray"/>
          <w:lang w:eastAsia="pt-BR"/>
        </w:rPr>
        <w:t>xxxx</w:t>
      </w:r>
      <w:proofErr w:type="spellEnd"/>
      <w:r w:rsidRPr="00901E61">
        <w:rPr>
          <w:rFonts w:ascii="Nexa Light" w:eastAsia="Times New Roman" w:hAnsi="Nexa Light" w:cs="Arial"/>
          <w:b/>
          <w:bCs/>
          <w:color w:val="000000" w:themeColor="text1"/>
          <w:sz w:val="22"/>
          <w:szCs w:val="22"/>
          <w:lang w:eastAsia="pt-BR"/>
        </w:rPr>
        <w:t xml:space="preserve"> de </w:t>
      </w:r>
      <w:proofErr w:type="spellStart"/>
      <w:r w:rsidRPr="00901E61">
        <w:rPr>
          <w:rFonts w:ascii="Nexa Light" w:eastAsia="Times New Roman" w:hAnsi="Nexa Light" w:cs="Arial"/>
          <w:b/>
          <w:bCs/>
          <w:color w:val="000000" w:themeColor="text1"/>
          <w:sz w:val="22"/>
          <w:szCs w:val="22"/>
          <w:highlight w:val="lightGray"/>
          <w:lang w:eastAsia="pt-BR"/>
        </w:rPr>
        <w:t>xx</w:t>
      </w:r>
      <w:proofErr w:type="spellEnd"/>
      <w:r w:rsidRPr="00901E61">
        <w:rPr>
          <w:rFonts w:ascii="Nexa Light" w:eastAsia="Times New Roman" w:hAnsi="Nexa Light" w:cs="Arial"/>
          <w:b/>
          <w:bCs/>
          <w:color w:val="000000" w:themeColor="text1"/>
          <w:sz w:val="22"/>
          <w:szCs w:val="22"/>
          <w:highlight w:val="lightGray"/>
          <w:lang w:eastAsia="pt-BR"/>
        </w:rPr>
        <w:t>/</w:t>
      </w:r>
      <w:proofErr w:type="spellStart"/>
      <w:r w:rsidRPr="00901E61">
        <w:rPr>
          <w:rFonts w:ascii="Nexa Light" w:eastAsia="Times New Roman" w:hAnsi="Nexa Light" w:cs="Arial"/>
          <w:b/>
          <w:bCs/>
          <w:color w:val="000000" w:themeColor="text1"/>
          <w:sz w:val="22"/>
          <w:szCs w:val="22"/>
          <w:highlight w:val="lightGray"/>
          <w:lang w:eastAsia="pt-BR"/>
        </w:rPr>
        <w:t>xx</w:t>
      </w:r>
      <w:proofErr w:type="spellEnd"/>
      <w:r w:rsidRPr="00901E61">
        <w:rPr>
          <w:rFonts w:ascii="Nexa Light" w:eastAsia="Times New Roman" w:hAnsi="Nexa Light" w:cs="Arial"/>
          <w:b/>
          <w:bCs/>
          <w:color w:val="000000" w:themeColor="text1"/>
          <w:sz w:val="22"/>
          <w:szCs w:val="22"/>
          <w:highlight w:val="lightGray"/>
          <w:lang w:eastAsia="pt-BR"/>
        </w:rPr>
        <w:t>/</w:t>
      </w:r>
      <w:proofErr w:type="spellStart"/>
      <w:r w:rsidRPr="00901E61">
        <w:rPr>
          <w:rFonts w:ascii="Nexa Light" w:eastAsia="Times New Roman" w:hAnsi="Nexa Light" w:cs="Arial"/>
          <w:b/>
          <w:bCs/>
          <w:color w:val="000000" w:themeColor="text1"/>
          <w:sz w:val="22"/>
          <w:szCs w:val="22"/>
          <w:highlight w:val="lightGray"/>
          <w:lang w:eastAsia="pt-BR"/>
        </w:rPr>
        <w:t>xxxxxx</w:t>
      </w:r>
      <w:proofErr w:type="spellEnd"/>
      <w:r w:rsidRPr="00901E61">
        <w:rPr>
          <w:rFonts w:ascii="Nexa Light" w:eastAsia="Times New Roman" w:hAnsi="Nexa Light" w:cs="Arial"/>
          <w:b/>
          <w:bCs/>
          <w:color w:val="000000" w:themeColor="text1"/>
          <w:sz w:val="22"/>
          <w:szCs w:val="22"/>
          <w:lang w:eastAsia="pt-BR"/>
        </w:rPr>
        <w:t xml:space="preserve">, com suas atribuições definidas na Portaria nº </w:t>
      </w:r>
      <w:proofErr w:type="spellStart"/>
      <w:r w:rsidRPr="00901E61">
        <w:rPr>
          <w:rFonts w:ascii="Nexa Light" w:eastAsia="Times New Roman" w:hAnsi="Nexa Light" w:cs="Arial"/>
          <w:b/>
          <w:bCs/>
          <w:color w:val="000000" w:themeColor="text1"/>
          <w:sz w:val="22"/>
          <w:szCs w:val="22"/>
          <w:highlight w:val="lightGray"/>
          <w:lang w:eastAsia="pt-BR"/>
        </w:rPr>
        <w:t>xxx</w:t>
      </w:r>
      <w:proofErr w:type="spellEnd"/>
      <w:r w:rsidRPr="00901E61">
        <w:rPr>
          <w:rFonts w:ascii="Nexa Light" w:eastAsia="Times New Roman" w:hAnsi="Nexa Light" w:cs="Arial"/>
          <w:b/>
          <w:bCs/>
          <w:color w:val="000000" w:themeColor="text1"/>
          <w:sz w:val="22"/>
          <w:szCs w:val="22"/>
          <w:highlight w:val="lightGray"/>
          <w:lang w:eastAsia="pt-BR"/>
        </w:rPr>
        <w:t>,</w:t>
      </w:r>
      <w:r w:rsidRPr="00901E61">
        <w:rPr>
          <w:rFonts w:ascii="Nexa Light" w:eastAsia="Times New Roman" w:hAnsi="Nexa Light" w:cs="Arial"/>
          <w:b/>
          <w:bCs/>
          <w:color w:val="000000" w:themeColor="text1"/>
          <w:sz w:val="22"/>
          <w:szCs w:val="22"/>
          <w:lang w:eastAsia="pt-BR"/>
        </w:rPr>
        <w:t xml:space="preserve"> </w:t>
      </w:r>
      <w:r w:rsidRPr="00901E61">
        <w:rPr>
          <w:rFonts w:ascii="Nexa Light" w:eastAsia="Times New Roman" w:hAnsi="Nexa Light" w:cs="Arial"/>
          <w:b/>
          <w:bCs/>
          <w:color w:val="000000" w:themeColor="text1"/>
          <w:sz w:val="22"/>
          <w:szCs w:val="22"/>
          <w:highlight w:val="lightGray"/>
          <w:lang w:eastAsia="pt-BR"/>
        </w:rPr>
        <w:t xml:space="preserve">de </w:t>
      </w:r>
      <w:proofErr w:type="spellStart"/>
      <w:r w:rsidRPr="00901E61">
        <w:rPr>
          <w:rFonts w:ascii="Nexa Light" w:eastAsia="Times New Roman" w:hAnsi="Nexa Light" w:cs="Arial"/>
          <w:b/>
          <w:bCs/>
          <w:color w:val="000000" w:themeColor="text1"/>
          <w:sz w:val="22"/>
          <w:szCs w:val="22"/>
          <w:highlight w:val="lightGray"/>
          <w:lang w:eastAsia="pt-BR"/>
        </w:rPr>
        <w:t>xx</w:t>
      </w:r>
      <w:proofErr w:type="spellEnd"/>
      <w:r w:rsidRPr="00901E61">
        <w:rPr>
          <w:rFonts w:ascii="Nexa Light" w:eastAsia="Times New Roman" w:hAnsi="Nexa Light" w:cs="Arial"/>
          <w:b/>
          <w:bCs/>
          <w:color w:val="000000" w:themeColor="text1"/>
          <w:sz w:val="22"/>
          <w:szCs w:val="22"/>
          <w:highlight w:val="lightGray"/>
          <w:lang w:eastAsia="pt-BR"/>
        </w:rPr>
        <w:t xml:space="preserve"> de </w:t>
      </w:r>
      <w:proofErr w:type="spellStart"/>
      <w:r w:rsidRPr="00901E61">
        <w:rPr>
          <w:rFonts w:ascii="Nexa Light" w:eastAsia="Times New Roman" w:hAnsi="Nexa Light" w:cs="Arial"/>
          <w:b/>
          <w:bCs/>
          <w:color w:val="000000" w:themeColor="text1"/>
          <w:sz w:val="22"/>
          <w:szCs w:val="22"/>
          <w:highlight w:val="lightGray"/>
          <w:lang w:eastAsia="pt-BR"/>
        </w:rPr>
        <w:t>xxxx</w:t>
      </w:r>
      <w:proofErr w:type="spellEnd"/>
      <w:r w:rsidRPr="00901E61">
        <w:rPr>
          <w:rFonts w:ascii="Nexa Light" w:eastAsia="Times New Roman" w:hAnsi="Nexa Light" w:cs="Arial"/>
          <w:b/>
          <w:bCs/>
          <w:color w:val="000000" w:themeColor="text1"/>
          <w:sz w:val="22"/>
          <w:szCs w:val="22"/>
          <w:highlight w:val="lightGray"/>
          <w:lang w:eastAsia="pt-BR"/>
        </w:rPr>
        <w:t xml:space="preserve"> de </w:t>
      </w:r>
      <w:proofErr w:type="spellStart"/>
      <w:r w:rsidRPr="00901E61">
        <w:rPr>
          <w:rFonts w:ascii="Nexa Light" w:eastAsia="Times New Roman" w:hAnsi="Nexa Light" w:cs="Arial"/>
          <w:b/>
          <w:bCs/>
          <w:color w:val="000000" w:themeColor="text1"/>
          <w:sz w:val="22"/>
          <w:szCs w:val="22"/>
          <w:highlight w:val="lightGray"/>
          <w:lang w:eastAsia="pt-BR"/>
        </w:rPr>
        <w:t>xxxx</w:t>
      </w:r>
      <w:proofErr w:type="spellEnd"/>
      <w:r w:rsidRPr="00901E61">
        <w:rPr>
          <w:rFonts w:ascii="Nexa Light" w:eastAsia="Times New Roman" w:hAnsi="Nexa Light" w:cs="Arial"/>
          <w:b/>
          <w:bCs/>
          <w:color w:val="000000" w:themeColor="text1"/>
          <w:sz w:val="22"/>
          <w:szCs w:val="22"/>
          <w:lang w:eastAsia="pt-BR"/>
        </w:rPr>
        <w:t xml:space="preserve">, doravante denominada CONTRATANTE </w:t>
      </w:r>
      <w:r w:rsidRPr="00901E61">
        <w:rPr>
          <w:rFonts w:ascii="Nexa Light" w:eastAsia="Times New Roman" w:hAnsi="Nexa Light" w:cs="Times New Roman"/>
          <w:color w:val="000000" w:themeColor="text1"/>
          <w:sz w:val="22"/>
          <w:szCs w:val="22"/>
        </w:rPr>
        <w:t>e de outro lado</w:t>
      </w:r>
      <w:r w:rsidRPr="00901E61">
        <w:rPr>
          <w:rFonts w:ascii="Nexa Light" w:eastAsia="Times New Roman" w:hAnsi="Nexa Light" w:cs="Times New Roman"/>
          <w:b/>
          <w:bCs/>
          <w:color w:val="000000" w:themeColor="text1"/>
          <w:sz w:val="22"/>
          <w:szCs w:val="22"/>
          <w:lang w:val="pt-PT"/>
        </w:rPr>
        <w:t xml:space="preserve"> </w:t>
      </w:r>
      <w:r w:rsidRPr="00901E61">
        <w:rPr>
          <w:rFonts w:ascii="Nexa Light" w:eastAsia="Times New Roman" w:hAnsi="Nexa Light" w:cs="Times New Roman"/>
          <w:bCs/>
          <w:color w:val="000000" w:themeColor="text1"/>
          <w:sz w:val="22"/>
          <w:szCs w:val="22"/>
          <w:lang w:val="pt-PT"/>
        </w:rPr>
        <w:t xml:space="preserve">à empresa </w:t>
      </w:r>
      <w:r w:rsidRPr="00901E61">
        <w:rPr>
          <w:rFonts w:ascii="Nexa Light" w:eastAsia="Times New Roman" w:hAnsi="Nexa Light" w:cs="Times New Roman"/>
          <w:bCs/>
          <w:color w:val="000000" w:themeColor="text1"/>
          <w:sz w:val="22"/>
          <w:szCs w:val="22"/>
        </w:rPr>
        <w:t>_______________________________________________________</w:t>
      </w:r>
      <w:r w:rsidRPr="00901E61">
        <w:rPr>
          <w:rFonts w:ascii="Nexa Light" w:eastAsia="Times New Roman" w:hAnsi="Nexa Light" w:cs="Times New Roman"/>
          <w:b/>
          <w:bCs/>
          <w:color w:val="000000" w:themeColor="text1"/>
          <w:sz w:val="22"/>
          <w:szCs w:val="22"/>
        </w:rPr>
        <w:t>,</w:t>
      </w:r>
      <w:r w:rsidRPr="00901E61">
        <w:rPr>
          <w:rFonts w:ascii="Nexa Light" w:eastAsia="Times New Roman" w:hAnsi="Nexa Light" w:cs="Times New Roman"/>
          <w:bCs/>
          <w:color w:val="000000" w:themeColor="text1"/>
          <w:sz w:val="22"/>
          <w:szCs w:val="22"/>
        </w:rPr>
        <w:t xml:space="preserve"> inscrita no CNPJ: ________________________, localizada a _________________________________________, telefone: _______________, representada pelo(a)</w:t>
      </w:r>
      <w:r w:rsidRPr="00901E61">
        <w:rPr>
          <w:rFonts w:ascii="Nexa Light" w:eastAsia="Times New Roman" w:hAnsi="Nexa Light" w:cs="Times New Roman"/>
          <w:b/>
          <w:bCs/>
          <w:color w:val="000000" w:themeColor="text1"/>
          <w:sz w:val="22"/>
          <w:szCs w:val="22"/>
        </w:rPr>
        <w:t xml:space="preserve"> </w:t>
      </w:r>
      <w:r w:rsidRPr="00901E61">
        <w:rPr>
          <w:rFonts w:ascii="Nexa Light" w:eastAsia="Times New Roman" w:hAnsi="Nexa Light" w:cs="Times New Roman"/>
          <w:bCs/>
          <w:color w:val="000000" w:themeColor="text1"/>
          <w:sz w:val="22"/>
          <w:szCs w:val="22"/>
        </w:rPr>
        <w:t>Senhor(a)</w:t>
      </w:r>
      <w:r w:rsidRPr="00901E61">
        <w:rPr>
          <w:rFonts w:ascii="Nexa Light" w:eastAsia="Times New Roman" w:hAnsi="Nexa Light" w:cs="Times New Roman"/>
          <w:b/>
          <w:bCs/>
          <w:color w:val="000000" w:themeColor="text1"/>
          <w:sz w:val="22"/>
          <w:szCs w:val="22"/>
        </w:rPr>
        <w:t xml:space="preserve"> _____________________________________</w:t>
      </w:r>
      <w:r w:rsidRPr="00901E61">
        <w:rPr>
          <w:rFonts w:ascii="Nexa Light" w:eastAsia="Times New Roman" w:hAnsi="Nexa Light" w:cs="Times New Roman"/>
          <w:bCs/>
          <w:color w:val="000000" w:themeColor="text1"/>
          <w:sz w:val="22"/>
          <w:szCs w:val="22"/>
        </w:rPr>
        <w:t>, portador(a) do RG: _______________ e do CPF: __________________</w:t>
      </w:r>
      <w:r w:rsidRPr="00901E61">
        <w:rPr>
          <w:rFonts w:ascii="Nexa Light" w:eastAsia="Times New Roman" w:hAnsi="Nexa Light" w:cs="Times New Roman"/>
          <w:bCs/>
          <w:color w:val="000000" w:themeColor="text1"/>
          <w:sz w:val="22"/>
          <w:szCs w:val="22"/>
          <w:lang w:val="pt-PT"/>
        </w:rPr>
        <w:t xml:space="preserve">, aqui denominada </w:t>
      </w:r>
      <w:r w:rsidRPr="00901E61">
        <w:rPr>
          <w:rFonts w:ascii="Nexa Light" w:eastAsia="Times New Roman" w:hAnsi="Nexa Light" w:cs="Times New Roman"/>
          <w:b/>
          <w:bCs/>
          <w:color w:val="000000" w:themeColor="text1"/>
          <w:sz w:val="22"/>
          <w:szCs w:val="22"/>
          <w:lang w:val="pt-PT"/>
        </w:rPr>
        <w:t>CONTRATADA</w:t>
      </w:r>
      <w:r w:rsidRPr="00901E61">
        <w:rPr>
          <w:rFonts w:ascii="Nexa Light" w:eastAsia="Times New Roman" w:hAnsi="Nexa Light" w:cs="Times New Roman"/>
          <w:bCs/>
          <w:color w:val="000000" w:themeColor="text1"/>
          <w:sz w:val="22"/>
          <w:szCs w:val="22"/>
          <w:lang w:val="pt-PT"/>
        </w:rPr>
        <w:t xml:space="preserve">, </w:t>
      </w:r>
      <w:r w:rsidRPr="00901E61">
        <w:rPr>
          <w:rFonts w:ascii="Nexa Light" w:eastAsia="Times New Roman" w:hAnsi="Nexa Light" w:cs="Times New Roman"/>
          <w:color w:val="000000" w:themeColor="text1"/>
          <w:sz w:val="22"/>
          <w:szCs w:val="22"/>
        </w:rPr>
        <w:t xml:space="preserve">resolvem celebrar o presente </w:t>
      </w:r>
      <w:r w:rsidRPr="00901E61">
        <w:rPr>
          <w:rFonts w:ascii="Nexa Light" w:eastAsia="Times New Roman" w:hAnsi="Nexa Light" w:cs="Times New Roman"/>
          <w:b/>
          <w:color w:val="000000" w:themeColor="text1"/>
          <w:sz w:val="22"/>
          <w:szCs w:val="22"/>
        </w:rPr>
        <w:t>CONTRATO</w:t>
      </w:r>
      <w:r w:rsidRPr="00901E61">
        <w:rPr>
          <w:rFonts w:ascii="Nexa Light" w:eastAsia="Times New Roman" w:hAnsi="Nexa Light" w:cs="Times New Roman"/>
          <w:bCs/>
          <w:color w:val="000000" w:themeColor="text1"/>
          <w:sz w:val="22"/>
          <w:szCs w:val="22"/>
        </w:rPr>
        <w:t>,</w:t>
      </w:r>
      <w:r w:rsidRPr="00901E61">
        <w:rPr>
          <w:rFonts w:ascii="Nexa Light" w:eastAsia="Times New Roman" w:hAnsi="Nexa Light" w:cs="Times New Roman"/>
          <w:color w:val="000000" w:themeColor="text1"/>
          <w:sz w:val="22"/>
          <w:szCs w:val="22"/>
        </w:rPr>
        <w:t xml:space="preserve"> em conformidade com o </w:t>
      </w:r>
      <w:r w:rsidRPr="00901E61">
        <w:rPr>
          <w:rFonts w:ascii="Nexa Light" w:eastAsia="Times New Roman" w:hAnsi="Nexa Light" w:cs="Times New Roman"/>
          <w:b/>
          <w:color w:val="000000" w:themeColor="text1"/>
          <w:sz w:val="22"/>
          <w:szCs w:val="22"/>
          <w:highlight w:val="lightGray"/>
        </w:rPr>
        <w:t xml:space="preserve">Processo n.º </w:t>
      </w:r>
      <w:proofErr w:type="spellStart"/>
      <w:r w:rsidRPr="00901E61">
        <w:rPr>
          <w:rFonts w:ascii="Nexa Light" w:eastAsia="Times New Roman" w:hAnsi="Nexa Light" w:cs="Times New Roman"/>
          <w:b/>
          <w:color w:val="000000" w:themeColor="text1"/>
          <w:sz w:val="22"/>
          <w:szCs w:val="22"/>
          <w:highlight w:val="lightGray"/>
        </w:rPr>
        <w:t>xxxxxxx</w:t>
      </w:r>
      <w:proofErr w:type="spellEnd"/>
      <w:r w:rsidRPr="00901E61">
        <w:rPr>
          <w:rFonts w:ascii="Nexa Light" w:eastAsia="Times New Roman" w:hAnsi="Nexa Light" w:cs="Times New Roman"/>
          <w:b/>
          <w:color w:val="000000" w:themeColor="text1"/>
          <w:sz w:val="22"/>
          <w:szCs w:val="22"/>
          <w:highlight w:val="lightGray"/>
        </w:rPr>
        <w:t>/</w:t>
      </w:r>
      <w:proofErr w:type="spellStart"/>
      <w:r w:rsidRPr="00901E61">
        <w:rPr>
          <w:rFonts w:ascii="Nexa Light" w:eastAsia="Times New Roman" w:hAnsi="Nexa Light" w:cs="Times New Roman"/>
          <w:b/>
          <w:color w:val="000000" w:themeColor="text1"/>
          <w:sz w:val="22"/>
          <w:szCs w:val="22"/>
          <w:highlight w:val="lightGray"/>
        </w:rPr>
        <w:t>xxxxx</w:t>
      </w:r>
      <w:proofErr w:type="spellEnd"/>
      <w:r w:rsidRPr="00901E61">
        <w:rPr>
          <w:rFonts w:ascii="Nexa Light" w:eastAsia="Times New Roman" w:hAnsi="Nexa Light" w:cs="Times New Roman"/>
          <w:b/>
          <w:color w:val="000000" w:themeColor="text1"/>
          <w:sz w:val="22"/>
          <w:szCs w:val="22"/>
          <w:highlight w:val="lightGray"/>
        </w:rPr>
        <w:t>/SEMA</w:t>
      </w:r>
      <w:r w:rsidRPr="00901E61">
        <w:rPr>
          <w:rFonts w:ascii="Nexa Light" w:eastAsia="Times New Roman" w:hAnsi="Nexa Light" w:cs="Times New Roman"/>
          <w:b/>
          <w:color w:val="000000" w:themeColor="text1"/>
          <w:sz w:val="22"/>
          <w:szCs w:val="22"/>
        </w:rPr>
        <w:t>,</w:t>
      </w:r>
      <w:r w:rsidRPr="00901E61">
        <w:rPr>
          <w:rFonts w:ascii="Nexa Light" w:eastAsia="Times New Roman" w:hAnsi="Nexa Light" w:cs="Times New Roman"/>
          <w:color w:val="000000" w:themeColor="text1"/>
          <w:sz w:val="22"/>
          <w:szCs w:val="22"/>
        </w:rPr>
        <w:t xml:space="preserve"> devidamente instruído com o Parecer Jurídico nº _______/2020 com o</w:t>
      </w:r>
      <w:r w:rsidRPr="00901E61">
        <w:rPr>
          <w:rFonts w:ascii="Nexa Light" w:eastAsia="Times New Roman" w:hAnsi="Nexa Light" w:cs="Times New Roman"/>
          <w:b/>
          <w:color w:val="000000" w:themeColor="text1"/>
          <w:sz w:val="22"/>
          <w:szCs w:val="22"/>
        </w:rPr>
        <w:t xml:space="preserve"> </w:t>
      </w:r>
      <w:r w:rsidRPr="00901E61">
        <w:rPr>
          <w:rFonts w:ascii="Nexa Light" w:eastAsia="Times New Roman" w:hAnsi="Nexa Light" w:cs="Times New Roman"/>
          <w:b/>
          <w:color w:val="000000" w:themeColor="text1"/>
          <w:sz w:val="22"/>
          <w:szCs w:val="22"/>
          <w:highlight w:val="lightGray"/>
        </w:rPr>
        <w:t>Pregão Eletrônico n.º 000/2020/SEMA/MT</w:t>
      </w:r>
      <w:r w:rsidRPr="00901E61">
        <w:rPr>
          <w:rFonts w:ascii="Nexa Light" w:eastAsia="Times New Roman" w:hAnsi="Nexa Light" w:cs="Times New Roman"/>
          <w:color w:val="000000" w:themeColor="text1"/>
          <w:sz w:val="22"/>
          <w:szCs w:val="22"/>
        </w:rPr>
        <w:t xml:space="preserve">, </w:t>
      </w:r>
      <w:r w:rsidRPr="00901E61">
        <w:rPr>
          <w:rFonts w:ascii="Nexa Light" w:eastAsia="Times New Roman" w:hAnsi="Nexa Light" w:cs="Times New Roman"/>
          <w:bCs/>
          <w:color w:val="000000" w:themeColor="text1"/>
          <w:sz w:val="22"/>
          <w:szCs w:val="22"/>
        </w:rPr>
        <w:t xml:space="preserve">sujeitando-se aos termos da Lei n.º8.666, de 21 de junho de 1993 e alterações posteriores, Lei nº 10.520/2002, Lei nº 8.078/1990 (Código de Defesa do Consumidor),  Decreto Estadual nº. 840 de 10 de fevereiro de 2017 e suas alterações, Instrução Normativa Nº 5, de </w:t>
      </w:r>
      <w:smartTag w:uri="urn:schemas-microsoft-com:office:smarttags" w:element="date">
        <w:smartTagPr>
          <w:attr w:name="ls" w:val="trans"/>
          <w:attr w:name="Month" w:val="5"/>
          <w:attr w:name="Day" w:val="26"/>
          <w:attr w:name="Year" w:val="2017"/>
        </w:smartTagPr>
        <w:r w:rsidRPr="00901E61">
          <w:rPr>
            <w:rFonts w:ascii="Nexa Light" w:eastAsia="Times New Roman" w:hAnsi="Nexa Light" w:cs="Times New Roman"/>
            <w:bCs/>
            <w:color w:val="000000" w:themeColor="text1"/>
            <w:sz w:val="22"/>
            <w:szCs w:val="22"/>
          </w:rPr>
          <w:t>26 de maio de 2017</w:t>
        </w:r>
      </w:smartTag>
      <w:r w:rsidRPr="00901E61">
        <w:rPr>
          <w:rFonts w:ascii="Nexa Light" w:eastAsia="Times New Roman" w:hAnsi="Nexa Light" w:cs="Times New Roman"/>
          <w:bCs/>
          <w:color w:val="000000" w:themeColor="text1"/>
          <w:sz w:val="22"/>
          <w:szCs w:val="22"/>
        </w:rPr>
        <w:t>, assim como, supletivamente, pelos princípios da teoria geral dos contratos, pelas disposições de direito privado e mediante as cláusulas e condições seguintes:</w:t>
      </w:r>
      <w:r w:rsidRPr="00901E61">
        <w:rPr>
          <w:rFonts w:ascii="Nexa Light" w:eastAsia="Times New Roman" w:hAnsi="Nexa Light" w:cs="Times New Roman"/>
          <w:color w:val="000000" w:themeColor="text1"/>
          <w:spacing w:val="-2"/>
          <w:sz w:val="22"/>
          <w:szCs w:val="22"/>
        </w:rPr>
        <w:t>:</w:t>
      </w:r>
    </w:p>
    <w:p w14:paraId="6179C52C" w14:textId="77777777" w:rsidR="00777AAA" w:rsidRPr="00901E61" w:rsidRDefault="00777AAA" w:rsidP="00777AAA">
      <w:pPr>
        <w:ind w:right="100"/>
        <w:jc w:val="both"/>
        <w:rPr>
          <w:rFonts w:ascii="Nexa Light" w:hAnsi="Nexa Light"/>
          <w:b/>
          <w:bCs/>
          <w:color w:val="000000" w:themeColor="text1"/>
          <w:sz w:val="22"/>
          <w:szCs w:val="22"/>
        </w:rPr>
      </w:pPr>
    </w:p>
    <w:p w14:paraId="178E0B11"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3F4B5C1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 CLÁUSULA PRIMEIRA – DO OBJETO</w:t>
      </w:r>
    </w:p>
    <w:p w14:paraId="49190B8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60DB9806" w14:textId="65A4A725" w:rsidR="00777AAA" w:rsidRPr="00901E61" w:rsidRDefault="00777AAA" w:rsidP="004A6349">
      <w:pPr>
        <w:pStyle w:val="PargrafodaLista"/>
        <w:numPr>
          <w:ilvl w:val="1"/>
          <w:numId w:val="15"/>
        </w:numPr>
        <w:ind w:left="0" w:hanging="2"/>
        <w:jc w:val="both"/>
        <w:rPr>
          <w:rFonts w:ascii="Nexa Light" w:hAnsi="Nexa Light"/>
          <w:bCs/>
          <w:color w:val="000000" w:themeColor="text1"/>
          <w:szCs w:val="22"/>
        </w:rPr>
      </w:pPr>
      <w:r w:rsidRPr="00141F52">
        <w:rPr>
          <w:rFonts w:ascii="Nexa Light" w:hAnsi="Nexa Light"/>
          <w:bCs/>
          <w:color w:val="000000" w:themeColor="text1"/>
          <w:szCs w:val="22"/>
        </w:rPr>
        <w:t>Contratação de empresa especializada em prestação de serviços de gerenciamento de manutenção preventiva e corretiva, com fornecimento de peças, operada por meio de sistema via web própria da contratada, compreendendo orçamento dos materiais e serviços especializados de manutenção por meio de rede de oficiais credenciadas pela contratada, para atender os barc</w:t>
      </w:r>
      <w:r w:rsidR="004A6349" w:rsidRPr="00141F52">
        <w:rPr>
          <w:rFonts w:ascii="Nexa Light" w:hAnsi="Nexa Light"/>
          <w:bCs/>
          <w:color w:val="000000" w:themeColor="text1"/>
          <w:szCs w:val="22"/>
        </w:rPr>
        <w:t xml:space="preserve">os e motores de popa </w:t>
      </w:r>
      <w:r w:rsidR="004A6349" w:rsidRPr="00141F52">
        <w:rPr>
          <w:rFonts w:ascii="Nexa Light" w:hAnsi="Nexa Light"/>
          <w:bCs/>
          <w:color w:val="000000" w:themeColor="text1"/>
          <w:szCs w:val="22"/>
        </w:rPr>
        <w:lastRenderedPageBreak/>
        <w:t>da SEMA-MT</w:t>
      </w:r>
      <w:r w:rsidRPr="00141F52">
        <w:rPr>
          <w:rFonts w:ascii="Nexa Light" w:hAnsi="Nexa Light"/>
          <w:bCs/>
          <w:color w:val="000000" w:themeColor="text1"/>
          <w:szCs w:val="22"/>
        </w:rPr>
        <w:t>,</w:t>
      </w:r>
      <w:r w:rsidRPr="00901E61">
        <w:rPr>
          <w:rFonts w:ascii="Nexa Light" w:hAnsi="Nexa Light"/>
          <w:bCs/>
          <w:color w:val="000000" w:themeColor="text1"/>
          <w:szCs w:val="22"/>
        </w:rPr>
        <w:t xml:space="preserve"> </w:t>
      </w:r>
      <w:r w:rsidR="004A6349" w:rsidRPr="004A6349">
        <w:rPr>
          <w:rFonts w:ascii="Nexa Light" w:hAnsi="Nexa Light"/>
          <w:bCs/>
          <w:color w:val="000000" w:themeColor="text1"/>
          <w:szCs w:val="22"/>
        </w:rPr>
        <w:t xml:space="preserve">conforme as características, coberturas, condições, obrigações especificadas no Termo de Referência nº </w:t>
      </w:r>
      <w:r w:rsidR="004A6349" w:rsidRPr="004A6349">
        <w:rPr>
          <w:rFonts w:ascii="Nexa Light" w:hAnsi="Nexa Light"/>
          <w:b/>
          <w:bCs/>
          <w:color w:val="000000" w:themeColor="text1"/>
          <w:szCs w:val="22"/>
        </w:rPr>
        <w:t>057/GTRAN/2019/2020</w:t>
      </w:r>
      <w:r w:rsidR="004A6349" w:rsidRPr="004A6349">
        <w:rPr>
          <w:rFonts w:ascii="Nexa Light" w:hAnsi="Nexa Light"/>
          <w:bCs/>
          <w:color w:val="000000" w:themeColor="text1"/>
          <w:szCs w:val="22"/>
        </w:rPr>
        <w:t xml:space="preserve">, devendo ser observadas as especificações e quantidades, discriminadas no </w:t>
      </w:r>
      <w:r w:rsidR="004A6349" w:rsidRPr="00A81759">
        <w:rPr>
          <w:rFonts w:ascii="Nexa Light" w:hAnsi="Nexa Light"/>
          <w:b/>
          <w:bCs/>
          <w:color w:val="000000" w:themeColor="text1"/>
          <w:szCs w:val="22"/>
          <w:highlight w:val="lightGray"/>
        </w:rPr>
        <w:t>Edital de Pregão Eletrônico n.º _____/2020</w:t>
      </w:r>
      <w:r w:rsidR="004A6349" w:rsidRPr="004A6349">
        <w:rPr>
          <w:rFonts w:ascii="Nexa Light" w:hAnsi="Nexa Light"/>
          <w:bCs/>
          <w:color w:val="000000" w:themeColor="text1"/>
          <w:szCs w:val="22"/>
        </w:rPr>
        <w:t>.</w:t>
      </w:r>
      <w:r w:rsidRPr="00901E61">
        <w:rPr>
          <w:rFonts w:ascii="Nexa Light" w:hAnsi="Nexa Light"/>
          <w:bCs/>
          <w:color w:val="000000" w:themeColor="text1"/>
          <w:szCs w:val="22"/>
        </w:rPr>
        <w:t xml:space="preserve">que faz parte integrante deste </w:t>
      </w:r>
      <w:r w:rsidR="00E042F6">
        <w:rPr>
          <w:rFonts w:ascii="Nexa Light" w:hAnsi="Nexa Light"/>
          <w:bCs/>
          <w:color w:val="000000" w:themeColor="text1"/>
          <w:szCs w:val="22"/>
        </w:rPr>
        <w:t>Contrato</w:t>
      </w:r>
      <w:r w:rsidRPr="00901E61">
        <w:rPr>
          <w:rFonts w:ascii="Nexa Light" w:hAnsi="Nexa Light"/>
          <w:bCs/>
          <w:color w:val="000000" w:themeColor="text1"/>
          <w:szCs w:val="22"/>
        </w:rPr>
        <w:t>.</w:t>
      </w:r>
    </w:p>
    <w:p w14:paraId="63640C8C"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1042460E" w14:textId="77777777" w:rsidR="00777AAA" w:rsidRPr="00901E61" w:rsidRDefault="00777AAA" w:rsidP="00777AAA">
      <w:pPr>
        <w:autoSpaceDE w:val="0"/>
        <w:autoSpaceDN w:val="0"/>
        <w:adjustRightInd w:val="0"/>
        <w:spacing w:line="360" w:lineRule="auto"/>
        <w:jc w:val="both"/>
        <w:rPr>
          <w:rFonts w:ascii="Nexa Light" w:hAnsi="Nexa Light"/>
          <w:b/>
          <w:bCs/>
          <w:caps/>
          <w:color w:val="000000" w:themeColor="text1"/>
          <w:sz w:val="22"/>
          <w:szCs w:val="22"/>
        </w:rPr>
      </w:pPr>
      <w:r w:rsidRPr="00901E61">
        <w:rPr>
          <w:rFonts w:ascii="Nexa Light" w:hAnsi="Nexa Light"/>
          <w:b/>
          <w:bCs/>
          <w:caps/>
          <w:color w:val="000000" w:themeColor="text1"/>
          <w:sz w:val="22"/>
          <w:szCs w:val="22"/>
        </w:rPr>
        <w:t>2. Cláusula Segunda – Das EspecificaçÕes, Quantidades e Preço</w:t>
      </w:r>
    </w:p>
    <w:p w14:paraId="59864FD7"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2.1</w:t>
      </w:r>
      <w:r w:rsidRPr="00901E61">
        <w:rPr>
          <w:rFonts w:ascii="Nexa Light" w:eastAsia="Times New Roman" w:hAnsi="Nexa Light" w:cs="Times New Roman"/>
          <w:bCs/>
          <w:color w:val="000000" w:themeColor="text1"/>
          <w:sz w:val="22"/>
          <w:szCs w:val="22"/>
          <w:lang w:eastAsia="pt-BR"/>
        </w:rPr>
        <w:t xml:space="preserve">. O preço para o objeto contratado é o constante da proposta apresentada no Edital de </w:t>
      </w:r>
      <w:r w:rsidRPr="00901E61">
        <w:rPr>
          <w:rFonts w:ascii="Nexa Light" w:eastAsia="Times New Roman" w:hAnsi="Nexa Light" w:cs="Times New Roman"/>
          <w:b/>
          <w:bCs/>
          <w:color w:val="000000" w:themeColor="text1"/>
          <w:sz w:val="22"/>
          <w:szCs w:val="22"/>
          <w:highlight w:val="lightGray"/>
          <w:lang w:eastAsia="pt-BR"/>
        </w:rPr>
        <w:t>Pregão Eletrônico n.º 000/2020/SEMA/MT</w:t>
      </w:r>
      <w:r w:rsidRPr="00901E61">
        <w:rPr>
          <w:rFonts w:ascii="Nexa Light" w:eastAsia="Times New Roman" w:hAnsi="Nexa Light" w:cs="Times New Roman"/>
          <w:bCs/>
          <w:color w:val="000000" w:themeColor="text1"/>
          <w:sz w:val="22"/>
          <w:szCs w:val="22"/>
          <w:lang w:eastAsia="pt-BR"/>
        </w:rPr>
        <w:t>, conforme discriminação abaixo:</w:t>
      </w:r>
    </w:p>
    <w:p w14:paraId="78AD1C44" w14:textId="77777777" w:rsidR="00E042F6" w:rsidRDefault="00E042F6" w:rsidP="00CE3C0B">
      <w:pPr>
        <w:jc w:val="center"/>
        <w:rPr>
          <w:rFonts w:ascii="Nexa Light" w:hAnsi="Nexa Light"/>
          <w:b/>
          <w:bCs/>
          <w:sz w:val="22"/>
          <w:szCs w:val="22"/>
          <w:u w:val="single"/>
        </w:rPr>
      </w:pPr>
    </w:p>
    <w:p w14:paraId="22B95B84" w14:textId="77777777" w:rsidR="00CE3C0B" w:rsidRDefault="00CE3C0B" w:rsidP="00CE3C0B">
      <w:pPr>
        <w:jc w:val="center"/>
        <w:rPr>
          <w:rFonts w:ascii="Nexa Light" w:hAnsi="Nexa Light"/>
          <w:b/>
          <w:bCs/>
          <w:sz w:val="22"/>
          <w:szCs w:val="22"/>
          <w:u w:val="single"/>
        </w:rPr>
      </w:pPr>
      <w:r w:rsidRPr="00901E61">
        <w:rPr>
          <w:rFonts w:ascii="Nexa Light" w:hAnsi="Nexa Light"/>
          <w:b/>
          <w:bCs/>
          <w:sz w:val="22"/>
          <w:szCs w:val="22"/>
          <w:u w:val="single"/>
        </w:rPr>
        <w:t xml:space="preserve">LOTE ÚNICO </w:t>
      </w:r>
    </w:p>
    <w:p w14:paraId="199B6BF3" w14:textId="77777777" w:rsidR="00E042F6" w:rsidRDefault="00E042F6" w:rsidP="00CE3C0B">
      <w:pPr>
        <w:jc w:val="center"/>
        <w:rPr>
          <w:rFonts w:ascii="Nexa Light" w:hAnsi="Nexa Light"/>
          <w:b/>
          <w:bCs/>
          <w:sz w:val="22"/>
          <w:szCs w:val="22"/>
          <w:u w:val="single"/>
        </w:rPr>
      </w:pPr>
    </w:p>
    <w:tbl>
      <w:tblPr>
        <w:tblStyle w:val="Tabelacomgrade"/>
        <w:tblW w:w="5000" w:type="pct"/>
        <w:tblLayout w:type="fixed"/>
        <w:tblLook w:val="04A0" w:firstRow="1" w:lastRow="0" w:firstColumn="1" w:lastColumn="0" w:noHBand="0" w:noVBand="1"/>
      </w:tblPr>
      <w:tblGrid>
        <w:gridCol w:w="861"/>
        <w:gridCol w:w="3737"/>
        <w:gridCol w:w="703"/>
        <w:gridCol w:w="1052"/>
        <w:gridCol w:w="1361"/>
        <w:gridCol w:w="1567"/>
      </w:tblGrid>
      <w:tr w:rsidR="00F639AD" w:rsidRPr="00E042F6" w14:paraId="2E353B8A" w14:textId="77777777" w:rsidTr="00F639AD">
        <w:tc>
          <w:tcPr>
            <w:tcW w:w="840" w:type="dxa"/>
            <w:hideMark/>
          </w:tcPr>
          <w:p w14:paraId="0801DFF0" w14:textId="77777777" w:rsidR="00F639AD" w:rsidRPr="00E042F6" w:rsidRDefault="00F639AD" w:rsidP="00E042F6">
            <w:pPr>
              <w:jc w:val="center"/>
              <w:rPr>
                <w:rFonts w:ascii="Nexa Light" w:hAnsi="Nexa Light"/>
                <w:b/>
                <w:bCs/>
                <w:sz w:val="22"/>
                <w:szCs w:val="22"/>
              </w:rPr>
            </w:pPr>
            <w:r w:rsidRPr="00E042F6">
              <w:rPr>
                <w:rFonts w:ascii="Nexa Light" w:hAnsi="Nexa Light"/>
                <w:b/>
                <w:bCs/>
                <w:sz w:val="22"/>
                <w:szCs w:val="22"/>
              </w:rPr>
              <w:t>Item</w:t>
            </w:r>
          </w:p>
        </w:tc>
        <w:tc>
          <w:tcPr>
            <w:tcW w:w="3646" w:type="dxa"/>
            <w:hideMark/>
          </w:tcPr>
          <w:p w14:paraId="4AF8A0ED" w14:textId="77777777" w:rsidR="00F639AD" w:rsidRPr="00E042F6" w:rsidRDefault="00F639AD" w:rsidP="00F639AD">
            <w:pPr>
              <w:jc w:val="center"/>
              <w:rPr>
                <w:rFonts w:ascii="Nexa Light" w:hAnsi="Nexa Light"/>
                <w:b/>
                <w:bCs/>
                <w:sz w:val="22"/>
                <w:szCs w:val="22"/>
              </w:rPr>
            </w:pPr>
            <w:r w:rsidRPr="00E042F6">
              <w:rPr>
                <w:rFonts w:ascii="Nexa Light" w:hAnsi="Nexa Light"/>
                <w:b/>
                <w:bCs/>
                <w:sz w:val="22"/>
                <w:szCs w:val="22"/>
              </w:rPr>
              <w:t>Especificação</w:t>
            </w:r>
          </w:p>
        </w:tc>
        <w:tc>
          <w:tcPr>
            <w:tcW w:w="686" w:type="dxa"/>
            <w:hideMark/>
          </w:tcPr>
          <w:p w14:paraId="3F427A6A" w14:textId="77777777" w:rsidR="00F639AD" w:rsidRPr="00E042F6" w:rsidRDefault="00F639AD" w:rsidP="00E042F6">
            <w:pPr>
              <w:jc w:val="center"/>
              <w:rPr>
                <w:rFonts w:ascii="Nexa Light" w:hAnsi="Nexa Light"/>
                <w:b/>
                <w:bCs/>
                <w:sz w:val="22"/>
                <w:szCs w:val="22"/>
              </w:rPr>
            </w:pPr>
            <w:r w:rsidRPr="00E042F6">
              <w:rPr>
                <w:rFonts w:ascii="Nexa Light" w:hAnsi="Nexa Light"/>
                <w:b/>
                <w:bCs/>
                <w:sz w:val="22"/>
                <w:szCs w:val="22"/>
              </w:rPr>
              <w:t>Un.</w:t>
            </w:r>
          </w:p>
        </w:tc>
        <w:tc>
          <w:tcPr>
            <w:tcW w:w="1026" w:type="dxa"/>
            <w:hideMark/>
          </w:tcPr>
          <w:p w14:paraId="745F17EF" w14:textId="77777777" w:rsidR="00F639AD" w:rsidRPr="00E042F6" w:rsidRDefault="00F639AD" w:rsidP="00E042F6">
            <w:pPr>
              <w:jc w:val="center"/>
              <w:rPr>
                <w:rFonts w:ascii="Nexa Light" w:hAnsi="Nexa Light"/>
                <w:b/>
                <w:bCs/>
                <w:sz w:val="22"/>
                <w:szCs w:val="22"/>
              </w:rPr>
            </w:pPr>
            <w:proofErr w:type="spellStart"/>
            <w:r w:rsidRPr="00E042F6">
              <w:rPr>
                <w:rFonts w:ascii="Nexa Light" w:hAnsi="Nexa Light"/>
                <w:b/>
                <w:bCs/>
                <w:sz w:val="22"/>
                <w:szCs w:val="22"/>
              </w:rPr>
              <w:t>Qnt</w:t>
            </w:r>
            <w:proofErr w:type="spellEnd"/>
            <w:r w:rsidRPr="00E042F6">
              <w:rPr>
                <w:rFonts w:ascii="Nexa Light" w:hAnsi="Nexa Light"/>
                <w:b/>
                <w:bCs/>
                <w:sz w:val="22"/>
                <w:szCs w:val="22"/>
              </w:rPr>
              <w:t>.</w:t>
            </w:r>
          </w:p>
        </w:tc>
        <w:tc>
          <w:tcPr>
            <w:tcW w:w="1328" w:type="dxa"/>
            <w:hideMark/>
          </w:tcPr>
          <w:p w14:paraId="76AA77E8" w14:textId="77777777" w:rsidR="00F639AD" w:rsidRPr="00E042F6" w:rsidRDefault="00F639AD" w:rsidP="00E042F6">
            <w:pPr>
              <w:jc w:val="center"/>
              <w:rPr>
                <w:rFonts w:ascii="Nexa Light" w:hAnsi="Nexa Light"/>
                <w:b/>
                <w:bCs/>
                <w:sz w:val="22"/>
                <w:szCs w:val="22"/>
              </w:rPr>
            </w:pPr>
            <w:r w:rsidRPr="00E042F6">
              <w:rPr>
                <w:rFonts w:ascii="Nexa Light" w:hAnsi="Nexa Light"/>
                <w:b/>
                <w:bCs/>
                <w:sz w:val="22"/>
                <w:szCs w:val="22"/>
              </w:rPr>
              <w:t>Valor Unit.</w:t>
            </w:r>
          </w:p>
        </w:tc>
        <w:tc>
          <w:tcPr>
            <w:tcW w:w="1529" w:type="dxa"/>
            <w:hideMark/>
          </w:tcPr>
          <w:p w14:paraId="6966F797" w14:textId="77777777" w:rsidR="00F639AD" w:rsidRPr="00E042F6" w:rsidRDefault="00F639AD" w:rsidP="00E042F6">
            <w:pPr>
              <w:jc w:val="center"/>
              <w:rPr>
                <w:rFonts w:ascii="Nexa Light" w:hAnsi="Nexa Light"/>
                <w:b/>
                <w:bCs/>
                <w:sz w:val="22"/>
                <w:szCs w:val="22"/>
              </w:rPr>
            </w:pPr>
            <w:r w:rsidRPr="00E042F6">
              <w:rPr>
                <w:rFonts w:ascii="Nexa Light" w:hAnsi="Nexa Light"/>
                <w:b/>
                <w:bCs/>
                <w:sz w:val="22"/>
                <w:szCs w:val="22"/>
              </w:rPr>
              <w:t>Total</w:t>
            </w:r>
          </w:p>
        </w:tc>
      </w:tr>
      <w:tr w:rsidR="00F639AD" w:rsidRPr="00E042F6" w14:paraId="670FB586" w14:textId="77777777" w:rsidTr="00EB3CD0">
        <w:trPr>
          <w:trHeight w:val="4304"/>
        </w:trPr>
        <w:tc>
          <w:tcPr>
            <w:tcW w:w="840" w:type="dxa"/>
            <w:hideMark/>
          </w:tcPr>
          <w:p w14:paraId="4B39F540" w14:textId="4E70E84D" w:rsidR="00F639AD" w:rsidRPr="00E042F6" w:rsidRDefault="00F639AD" w:rsidP="00F639AD">
            <w:pPr>
              <w:jc w:val="center"/>
              <w:rPr>
                <w:rFonts w:ascii="Nexa Light" w:hAnsi="Nexa Light"/>
                <w:bCs/>
                <w:sz w:val="22"/>
                <w:szCs w:val="22"/>
              </w:rPr>
            </w:pPr>
            <w:r w:rsidRPr="00E042F6">
              <w:rPr>
                <w:rFonts w:ascii="Nexa Light" w:hAnsi="Nexa Light"/>
                <w:bCs/>
                <w:sz w:val="22"/>
                <w:szCs w:val="22"/>
              </w:rPr>
              <w:t>1</w:t>
            </w:r>
          </w:p>
        </w:tc>
        <w:tc>
          <w:tcPr>
            <w:tcW w:w="3646" w:type="dxa"/>
            <w:hideMark/>
          </w:tcPr>
          <w:p w14:paraId="0982631B" w14:textId="5F26EC63" w:rsidR="00F639AD" w:rsidRPr="00293C95" w:rsidRDefault="0030788A" w:rsidP="00F639AD">
            <w:pPr>
              <w:jc w:val="both"/>
              <w:rPr>
                <w:rFonts w:ascii="Nexa Light" w:hAnsi="Nexa Light"/>
                <w:bCs/>
                <w:sz w:val="22"/>
                <w:szCs w:val="22"/>
              </w:rPr>
            </w:pPr>
            <w:r w:rsidRPr="00293C95">
              <w:rPr>
                <w:rFonts w:ascii="Nexa Light" w:hAnsi="Nexa Light"/>
                <w:bCs/>
                <w:sz w:val="22"/>
                <w:szCs w:val="22"/>
              </w:rPr>
              <w:t>SERVIÇO ESPECIALIZADO EM MANUTENÇÃO DE MOTORES DE POPA, DAS MARCAS YAMAHA, MERCURY, PERKINS, TITAN CARBURADOS, JHONSON, NISSAN MARINE, SAILLOR, TOHATSU, SUZUKI, KAWASHIMA, MARANELLO, DE:15HP, 18HP, 25 HP, 35HP, 40HP E 60HP, MOTORES DE DOIS TEMPOS. INCLUINDO SUBSTITUIÇÃO DE PEÇAS DANIFICADAS E/OU DESGASTADAS POR NOVAS, TAIS COMO: CILINDRO, PISTÃO, VELAS, JOGO JUNTAS, RABETA, ENGRENAGEM DA RABETA, ÓLEO, PUNHO, VOLANTE. GARANTIA MÍNIMA DE 90 DIAS DA CONTRATADA</w:t>
            </w:r>
          </w:p>
        </w:tc>
        <w:tc>
          <w:tcPr>
            <w:tcW w:w="686" w:type="dxa"/>
            <w:hideMark/>
          </w:tcPr>
          <w:p w14:paraId="6A20C7E4" w14:textId="77777777" w:rsidR="00F639AD" w:rsidRPr="00293C95" w:rsidRDefault="00F639AD" w:rsidP="00E042F6">
            <w:pPr>
              <w:jc w:val="center"/>
              <w:rPr>
                <w:rFonts w:ascii="Nexa Light" w:hAnsi="Nexa Light"/>
                <w:bCs/>
                <w:sz w:val="22"/>
                <w:szCs w:val="22"/>
              </w:rPr>
            </w:pPr>
            <w:r w:rsidRPr="00293C95">
              <w:rPr>
                <w:rFonts w:ascii="Nexa Light" w:hAnsi="Nexa Light"/>
                <w:bCs/>
                <w:sz w:val="22"/>
                <w:szCs w:val="22"/>
              </w:rPr>
              <w:t>hora/serviço</w:t>
            </w:r>
          </w:p>
        </w:tc>
        <w:tc>
          <w:tcPr>
            <w:tcW w:w="1026" w:type="dxa"/>
            <w:hideMark/>
          </w:tcPr>
          <w:p w14:paraId="06A161CE" w14:textId="77777777" w:rsidR="00F639AD" w:rsidRPr="00293C95" w:rsidRDefault="00F639AD" w:rsidP="00E042F6">
            <w:pPr>
              <w:jc w:val="center"/>
              <w:rPr>
                <w:rFonts w:ascii="Nexa Light" w:hAnsi="Nexa Light"/>
                <w:bCs/>
                <w:sz w:val="22"/>
                <w:szCs w:val="22"/>
              </w:rPr>
            </w:pPr>
            <w:r w:rsidRPr="00293C95">
              <w:rPr>
                <w:rFonts w:ascii="Nexa Light" w:hAnsi="Nexa Light"/>
                <w:bCs/>
                <w:sz w:val="22"/>
                <w:szCs w:val="22"/>
              </w:rPr>
              <w:t>1.152,00</w:t>
            </w:r>
          </w:p>
        </w:tc>
        <w:tc>
          <w:tcPr>
            <w:tcW w:w="1328" w:type="dxa"/>
            <w:noWrap/>
            <w:hideMark/>
          </w:tcPr>
          <w:p w14:paraId="287272AE" w14:textId="0BD62E28" w:rsidR="00F639AD" w:rsidRPr="00293C95" w:rsidRDefault="00F639AD" w:rsidP="00F639AD">
            <w:pPr>
              <w:jc w:val="center"/>
              <w:rPr>
                <w:rFonts w:ascii="Nexa Light" w:hAnsi="Nexa Light"/>
                <w:bCs/>
                <w:sz w:val="22"/>
                <w:szCs w:val="22"/>
              </w:rPr>
            </w:pPr>
            <w:r w:rsidRPr="00293C95">
              <w:rPr>
                <w:rFonts w:ascii="Nexa Light" w:hAnsi="Nexa Light"/>
                <w:bCs/>
                <w:sz w:val="22"/>
                <w:szCs w:val="22"/>
              </w:rPr>
              <w:t>R$ ___</w:t>
            </w:r>
          </w:p>
        </w:tc>
        <w:tc>
          <w:tcPr>
            <w:tcW w:w="1529" w:type="dxa"/>
            <w:noWrap/>
            <w:hideMark/>
          </w:tcPr>
          <w:p w14:paraId="675FF38F" w14:textId="47FF0499" w:rsidR="00F639AD" w:rsidRPr="00293C95" w:rsidRDefault="00F639AD" w:rsidP="00F639AD">
            <w:pPr>
              <w:jc w:val="center"/>
              <w:rPr>
                <w:rFonts w:ascii="Nexa Light" w:hAnsi="Nexa Light"/>
                <w:bCs/>
                <w:sz w:val="22"/>
                <w:szCs w:val="22"/>
              </w:rPr>
            </w:pPr>
            <w:r w:rsidRPr="00293C95">
              <w:rPr>
                <w:rFonts w:ascii="Nexa Light" w:hAnsi="Nexa Light"/>
                <w:bCs/>
                <w:sz w:val="22"/>
                <w:szCs w:val="22"/>
              </w:rPr>
              <w:t>R$ ______</w:t>
            </w:r>
          </w:p>
        </w:tc>
      </w:tr>
      <w:tr w:rsidR="0030788A" w:rsidRPr="00E042F6" w14:paraId="3A48F9E4" w14:textId="77777777" w:rsidTr="00F639AD">
        <w:tc>
          <w:tcPr>
            <w:tcW w:w="840" w:type="dxa"/>
            <w:hideMark/>
          </w:tcPr>
          <w:p w14:paraId="60B3CA31" w14:textId="1A5AAB3D" w:rsidR="0030788A" w:rsidRPr="00E042F6" w:rsidRDefault="0030788A" w:rsidP="0030788A">
            <w:pPr>
              <w:jc w:val="center"/>
              <w:rPr>
                <w:rFonts w:ascii="Nexa Light" w:hAnsi="Nexa Light"/>
                <w:bCs/>
                <w:sz w:val="22"/>
                <w:szCs w:val="22"/>
              </w:rPr>
            </w:pPr>
            <w:r w:rsidRPr="00E042F6">
              <w:rPr>
                <w:rFonts w:ascii="Nexa Light" w:hAnsi="Nexa Light"/>
                <w:bCs/>
                <w:sz w:val="22"/>
                <w:szCs w:val="22"/>
              </w:rPr>
              <w:t>2</w:t>
            </w:r>
          </w:p>
        </w:tc>
        <w:tc>
          <w:tcPr>
            <w:tcW w:w="3646" w:type="dxa"/>
            <w:hideMark/>
          </w:tcPr>
          <w:p w14:paraId="6C60A4F2" w14:textId="05DD21D1" w:rsidR="0030788A" w:rsidRPr="00293C95" w:rsidRDefault="0030788A" w:rsidP="0030788A">
            <w:pPr>
              <w:jc w:val="both"/>
              <w:rPr>
                <w:rFonts w:ascii="Nexa Light" w:hAnsi="Nexa Light"/>
                <w:bCs/>
                <w:sz w:val="22"/>
                <w:szCs w:val="22"/>
              </w:rPr>
            </w:pPr>
            <w:r w:rsidRPr="00293C95">
              <w:rPr>
                <w:rFonts w:ascii="Nexa Light" w:hAnsi="Nexa Light" w:cs="Arial"/>
                <w:color w:val="000000"/>
                <w:sz w:val="22"/>
                <w:szCs w:val="22"/>
                <w:shd w:val="clear" w:color="auto" w:fill="FFFFFF"/>
              </w:rPr>
              <w:t xml:space="preserve">SERVIÇOS DE CONSERTO E MANUTENÇÃO DE CASCO DE BARCOS DE ALUMÍNIO DE 06 ATÉ 12 METROS DE COMPRIMENTO, COM RETIRADA DE VAZAMENTOS, CONSERTO DOS ARREBITES, JATO DE AREIA, BATE PEDRA, COLOCAÇÃO DE ESTRADOS, REPOSIÇÃO DE EQUIPAMENTO DE SEGURANÇA ( COLETES SALVA VIDAS E SINALIZADORES QUANDO SOLICITADO) </w:t>
            </w:r>
            <w:r w:rsidRPr="00293C95">
              <w:rPr>
                <w:rFonts w:ascii="Nexa Light" w:hAnsi="Nexa Light" w:cs="Arial"/>
                <w:color w:val="000000"/>
                <w:sz w:val="22"/>
                <w:szCs w:val="22"/>
                <w:shd w:val="clear" w:color="auto" w:fill="FFFFFF"/>
              </w:rPr>
              <w:lastRenderedPageBreak/>
              <w:t xml:space="preserve">EMBORRACHAMENTO DE ASSOALHO , COM INSUMOS E ACESSÓRIOS INCLUSOS NO SERVIÇO. COM GARANTIA MÍNIMA DE 90( NOVENTA ) DIAS. GARANTIA MÍNIMA DE 90 DIAS DA CONTRATADA. </w:t>
            </w:r>
          </w:p>
        </w:tc>
        <w:tc>
          <w:tcPr>
            <w:tcW w:w="686" w:type="dxa"/>
            <w:hideMark/>
          </w:tcPr>
          <w:p w14:paraId="52A4CE60" w14:textId="77777777" w:rsidR="0030788A" w:rsidRPr="00293C95" w:rsidRDefault="0030788A" w:rsidP="0030788A">
            <w:pPr>
              <w:jc w:val="center"/>
              <w:rPr>
                <w:rFonts w:ascii="Nexa Light" w:hAnsi="Nexa Light"/>
                <w:bCs/>
                <w:sz w:val="22"/>
                <w:szCs w:val="22"/>
              </w:rPr>
            </w:pPr>
            <w:r w:rsidRPr="00293C95">
              <w:rPr>
                <w:rFonts w:ascii="Nexa Light" w:hAnsi="Nexa Light"/>
                <w:bCs/>
                <w:sz w:val="22"/>
                <w:szCs w:val="22"/>
              </w:rPr>
              <w:lastRenderedPageBreak/>
              <w:t>hora/serviço</w:t>
            </w:r>
          </w:p>
        </w:tc>
        <w:tc>
          <w:tcPr>
            <w:tcW w:w="1026" w:type="dxa"/>
            <w:hideMark/>
          </w:tcPr>
          <w:p w14:paraId="178E1976" w14:textId="77777777" w:rsidR="0030788A" w:rsidRPr="00293C95" w:rsidRDefault="0030788A" w:rsidP="0030788A">
            <w:pPr>
              <w:jc w:val="center"/>
              <w:rPr>
                <w:rFonts w:ascii="Nexa Light" w:hAnsi="Nexa Light"/>
                <w:bCs/>
                <w:sz w:val="22"/>
                <w:szCs w:val="22"/>
              </w:rPr>
            </w:pPr>
            <w:r w:rsidRPr="00293C95">
              <w:rPr>
                <w:rFonts w:ascii="Nexa Light" w:hAnsi="Nexa Light"/>
                <w:bCs/>
                <w:sz w:val="22"/>
                <w:szCs w:val="22"/>
              </w:rPr>
              <w:t>1.152,00</w:t>
            </w:r>
          </w:p>
        </w:tc>
        <w:tc>
          <w:tcPr>
            <w:tcW w:w="1328" w:type="dxa"/>
            <w:noWrap/>
            <w:hideMark/>
          </w:tcPr>
          <w:p w14:paraId="067C93B9" w14:textId="31E4D61C" w:rsidR="0030788A" w:rsidRPr="00293C95" w:rsidRDefault="0030788A" w:rsidP="0030788A">
            <w:pPr>
              <w:jc w:val="center"/>
              <w:rPr>
                <w:rFonts w:ascii="Nexa Light" w:hAnsi="Nexa Light"/>
                <w:bCs/>
                <w:sz w:val="22"/>
                <w:szCs w:val="22"/>
              </w:rPr>
            </w:pPr>
            <w:r w:rsidRPr="00293C95">
              <w:rPr>
                <w:rFonts w:ascii="Nexa Light" w:hAnsi="Nexa Light"/>
                <w:bCs/>
                <w:sz w:val="22"/>
                <w:szCs w:val="22"/>
              </w:rPr>
              <w:t>R$ ____</w:t>
            </w:r>
          </w:p>
        </w:tc>
        <w:tc>
          <w:tcPr>
            <w:tcW w:w="1529" w:type="dxa"/>
            <w:noWrap/>
            <w:hideMark/>
          </w:tcPr>
          <w:p w14:paraId="24F73214" w14:textId="59DD12AC" w:rsidR="0030788A" w:rsidRPr="00293C95" w:rsidRDefault="0030788A" w:rsidP="0030788A">
            <w:pPr>
              <w:jc w:val="center"/>
              <w:rPr>
                <w:rFonts w:ascii="Nexa Light" w:hAnsi="Nexa Light"/>
                <w:bCs/>
                <w:sz w:val="22"/>
                <w:szCs w:val="22"/>
              </w:rPr>
            </w:pPr>
            <w:r w:rsidRPr="00293C95">
              <w:rPr>
                <w:rFonts w:ascii="Nexa Light" w:hAnsi="Nexa Light"/>
                <w:bCs/>
                <w:sz w:val="22"/>
                <w:szCs w:val="22"/>
              </w:rPr>
              <w:t>R$ ____</w:t>
            </w:r>
          </w:p>
        </w:tc>
      </w:tr>
      <w:tr w:rsidR="0030788A" w:rsidRPr="00E042F6" w14:paraId="61E46E27" w14:textId="77777777" w:rsidTr="00F639AD">
        <w:tc>
          <w:tcPr>
            <w:tcW w:w="840" w:type="dxa"/>
            <w:hideMark/>
          </w:tcPr>
          <w:p w14:paraId="1CA76464" w14:textId="7C7C2D43" w:rsidR="0030788A" w:rsidRPr="00E042F6" w:rsidRDefault="0030788A" w:rsidP="0030788A">
            <w:pPr>
              <w:jc w:val="center"/>
              <w:rPr>
                <w:rFonts w:ascii="Nexa Light" w:hAnsi="Nexa Light"/>
                <w:bCs/>
                <w:sz w:val="22"/>
                <w:szCs w:val="22"/>
              </w:rPr>
            </w:pPr>
            <w:r>
              <w:rPr>
                <w:rFonts w:ascii="Nexa Light" w:hAnsi="Nexa Light"/>
                <w:bCs/>
                <w:sz w:val="22"/>
                <w:szCs w:val="22"/>
              </w:rPr>
              <w:lastRenderedPageBreak/>
              <w:t>3</w:t>
            </w:r>
          </w:p>
        </w:tc>
        <w:tc>
          <w:tcPr>
            <w:tcW w:w="3646" w:type="dxa"/>
            <w:hideMark/>
          </w:tcPr>
          <w:p w14:paraId="5CC30B85" w14:textId="4547B4F3" w:rsidR="0030788A" w:rsidRPr="00293C95" w:rsidRDefault="0030788A" w:rsidP="0030788A">
            <w:pPr>
              <w:jc w:val="both"/>
              <w:rPr>
                <w:rFonts w:ascii="Nexa Light" w:hAnsi="Nexa Light"/>
                <w:bCs/>
                <w:sz w:val="22"/>
                <w:szCs w:val="22"/>
              </w:rPr>
            </w:pPr>
            <w:r w:rsidRPr="00293C95">
              <w:rPr>
                <w:rFonts w:ascii="Nexa Light" w:hAnsi="Nexa Light" w:cs="Arial"/>
                <w:color w:val="000000"/>
                <w:sz w:val="22"/>
                <w:szCs w:val="22"/>
                <w:shd w:val="clear" w:color="auto" w:fill="FFFFFF"/>
              </w:rPr>
              <w:t>TAXA DE ADMINISTRAÇÃO PARA GERENCIAMENTO E CONTROLE DA MANUTENÇÃO PREVENTIVA E CORRETIVA, INCLUINDO FORNECIMENTO DE PEÇAS, ACESSÓRIOS E TRANSPORTE POR GUINCHO, COM IMPLANTAÇÃO E OPERAÇÃO DE SISTEMA INFORMATIZADO E INTEGRADO PARA GESTÃO DE FROTA, POR MEIO DE INTERNET, ATRAVÉS DE REDE DE ESTABELECIMENTOS CREDENCIADOS, CONFORME CONDIÇÕES CONSTANTES NO TERMO DE REFERÊNCIA.</w:t>
            </w:r>
          </w:p>
        </w:tc>
        <w:tc>
          <w:tcPr>
            <w:tcW w:w="686" w:type="dxa"/>
            <w:hideMark/>
          </w:tcPr>
          <w:p w14:paraId="419DDA30" w14:textId="406C38D3" w:rsidR="0030788A" w:rsidRPr="00293C95" w:rsidRDefault="0030788A" w:rsidP="0030788A">
            <w:pPr>
              <w:jc w:val="center"/>
              <w:rPr>
                <w:rFonts w:ascii="Nexa Light" w:hAnsi="Nexa Light"/>
                <w:bCs/>
                <w:sz w:val="22"/>
                <w:szCs w:val="22"/>
              </w:rPr>
            </w:pPr>
            <w:r w:rsidRPr="00293C95">
              <w:rPr>
                <w:rFonts w:ascii="Nexa Light" w:hAnsi="Nexa Light"/>
                <w:bCs/>
                <w:sz w:val="22"/>
                <w:szCs w:val="22"/>
              </w:rPr>
              <w:t>Anual</w:t>
            </w:r>
          </w:p>
        </w:tc>
        <w:tc>
          <w:tcPr>
            <w:tcW w:w="1026" w:type="dxa"/>
            <w:hideMark/>
          </w:tcPr>
          <w:p w14:paraId="5FC83A5A" w14:textId="77777777" w:rsidR="0030788A" w:rsidRPr="00293C95" w:rsidRDefault="0030788A" w:rsidP="0030788A">
            <w:pPr>
              <w:jc w:val="center"/>
              <w:rPr>
                <w:rFonts w:ascii="Nexa Light" w:hAnsi="Nexa Light"/>
                <w:bCs/>
                <w:sz w:val="22"/>
                <w:szCs w:val="22"/>
              </w:rPr>
            </w:pPr>
            <w:r w:rsidRPr="00293C95">
              <w:rPr>
                <w:rFonts w:ascii="Nexa Light" w:hAnsi="Nexa Light"/>
                <w:bCs/>
                <w:sz w:val="22"/>
                <w:szCs w:val="22"/>
              </w:rPr>
              <w:t>1,00</w:t>
            </w:r>
          </w:p>
        </w:tc>
        <w:tc>
          <w:tcPr>
            <w:tcW w:w="1328" w:type="dxa"/>
            <w:noWrap/>
            <w:hideMark/>
          </w:tcPr>
          <w:p w14:paraId="2D88F2E3" w14:textId="5F9AFF07" w:rsidR="0030788A" w:rsidRPr="00293C95" w:rsidRDefault="0030788A" w:rsidP="0030788A">
            <w:pPr>
              <w:jc w:val="center"/>
              <w:rPr>
                <w:rFonts w:ascii="Nexa Light" w:hAnsi="Nexa Light"/>
                <w:bCs/>
                <w:sz w:val="22"/>
                <w:szCs w:val="22"/>
              </w:rPr>
            </w:pPr>
            <w:r w:rsidRPr="00293C95">
              <w:rPr>
                <w:rFonts w:ascii="Nexa Light" w:hAnsi="Nexa Light"/>
                <w:bCs/>
                <w:sz w:val="22"/>
                <w:szCs w:val="22"/>
              </w:rPr>
              <w:t>R$ _____</w:t>
            </w:r>
          </w:p>
        </w:tc>
        <w:tc>
          <w:tcPr>
            <w:tcW w:w="1529" w:type="dxa"/>
            <w:noWrap/>
            <w:hideMark/>
          </w:tcPr>
          <w:p w14:paraId="3C6AA262" w14:textId="5165CB92" w:rsidR="0030788A" w:rsidRPr="00293C95" w:rsidRDefault="0030788A" w:rsidP="0030788A">
            <w:pPr>
              <w:jc w:val="center"/>
              <w:rPr>
                <w:rFonts w:ascii="Nexa Light" w:hAnsi="Nexa Light"/>
                <w:bCs/>
                <w:sz w:val="22"/>
                <w:szCs w:val="22"/>
              </w:rPr>
            </w:pPr>
            <w:r w:rsidRPr="00293C95">
              <w:rPr>
                <w:rFonts w:ascii="Nexa Light" w:hAnsi="Nexa Light"/>
                <w:bCs/>
                <w:sz w:val="22"/>
                <w:szCs w:val="22"/>
              </w:rPr>
              <w:t>R$ _____</w:t>
            </w:r>
          </w:p>
        </w:tc>
      </w:tr>
      <w:tr w:rsidR="0030788A" w:rsidRPr="00E042F6" w14:paraId="00A0341E" w14:textId="77777777" w:rsidTr="00EF5D2E">
        <w:tc>
          <w:tcPr>
            <w:tcW w:w="7526" w:type="dxa"/>
            <w:gridSpan w:val="5"/>
          </w:tcPr>
          <w:p w14:paraId="2EAE9236" w14:textId="7652AAF8" w:rsidR="0030788A" w:rsidRPr="00F639AD" w:rsidRDefault="0030788A" w:rsidP="0030788A">
            <w:pPr>
              <w:jc w:val="center"/>
              <w:rPr>
                <w:rFonts w:ascii="Nexa Light" w:hAnsi="Nexa Light"/>
                <w:b/>
                <w:bCs/>
                <w:sz w:val="22"/>
                <w:szCs w:val="22"/>
              </w:rPr>
            </w:pPr>
            <w:r w:rsidRPr="00F639AD">
              <w:rPr>
                <w:rFonts w:ascii="Nexa Light" w:hAnsi="Nexa Light"/>
                <w:b/>
                <w:bCs/>
                <w:sz w:val="22"/>
                <w:szCs w:val="22"/>
              </w:rPr>
              <w:t>VALOR TOTAL GERAL</w:t>
            </w:r>
          </w:p>
        </w:tc>
        <w:tc>
          <w:tcPr>
            <w:tcW w:w="1529" w:type="dxa"/>
            <w:noWrap/>
          </w:tcPr>
          <w:p w14:paraId="7A2BE294" w14:textId="51116D97" w:rsidR="0030788A" w:rsidRPr="00E042F6" w:rsidRDefault="0030788A" w:rsidP="0030788A">
            <w:pPr>
              <w:jc w:val="center"/>
              <w:rPr>
                <w:rFonts w:ascii="Nexa Light" w:hAnsi="Nexa Light"/>
                <w:bCs/>
                <w:sz w:val="22"/>
                <w:szCs w:val="22"/>
              </w:rPr>
            </w:pPr>
            <w:r>
              <w:rPr>
                <w:rFonts w:ascii="Nexa Light" w:hAnsi="Nexa Light"/>
                <w:bCs/>
                <w:sz w:val="22"/>
                <w:szCs w:val="22"/>
              </w:rPr>
              <w:t>R$______</w:t>
            </w:r>
          </w:p>
        </w:tc>
      </w:tr>
    </w:tbl>
    <w:p w14:paraId="5B4A421A" w14:textId="77777777" w:rsidR="00F639AD" w:rsidRDefault="00F639AD" w:rsidP="00777AAA">
      <w:pPr>
        <w:tabs>
          <w:tab w:val="left" w:pos="2220"/>
        </w:tabs>
        <w:jc w:val="both"/>
        <w:rPr>
          <w:rFonts w:ascii="Nexa Light" w:eastAsia="Times New Roman" w:hAnsi="Nexa Light" w:cs="Times New Roman"/>
          <w:b/>
          <w:bCs/>
          <w:color w:val="000000" w:themeColor="text1"/>
          <w:sz w:val="22"/>
          <w:szCs w:val="22"/>
          <w:lang w:eastAsia="pt-BR"/>
        </w:rPr>
      </w:pPr>
    </w:p>
    <w:p w14:paraId="515FE5F4" w14:textId="3F4ABB05"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 Especificação detalhada do objeto:</w:t>
      </w:r>
    </w:p>
    <w:p w14:paraId="6705A48B"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5E865FB5"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2.2.1</w:t>
      </w:r>
      <w:r w:rsidRPr="00901E61">
        <w:rPr>
          <w:rFonts w:ascii="Nexa Light" w:eastAsia="Times New Roman" w:hAnsi="Nexa Light" w:cs="Times New Roman"/>
          <w:bCs/>
          <w:color w:val="000000" w:themeColor="text1"/>
          <w:sz w:val="22"/>
          <w:szCs w:val="22"/>
          <w:lang w:eastAsia="pt-BR"/>
        </w:rPr>
        <w:t xml:space="preserve"> Registro informatizado dos dados de manutenção disponíveis para consulta via WEB em tempo real;</w:t>
      </w:r>
    </w:p>
    <w:p w14:paraId="64127C37"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3434458A"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2.2.2</w:t>
      </w:r>
      <w:r w:rsidRPr="00901E61">
        <w:rPr>
          <w:rFonts w:ascii="Nexa Light" w:eastAsia="Times New Roman" w:hAnsi="Nexa Light" w:cs="Times New Roman"/>
          <w:bCs/>
          <w:color w:val="000000" w:themeColor="text1"/>
          <w:sz w:val="22"/>
          <w:szCs w:val="22"/>
          <w:lang w:eastAsia="pt-BR"/>
        </w:rPr>
        <w:t>. Sistema de gerenciamento integrado, oferecendo relatórios gerenciais de controle das despesas de manutenção da frota;</w:t>
      </w:r>
    </w:p>
    <w:p w14:paraId="545C86C3"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7CAAD98D"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2.2.3</w:t>
      </w:r>
      <w:r w:rsidRPr="00901E61">
        <w:rPr>
          <w:rFonts w:ascii="Nexa Light" w:eastAsia="Times New Roman" w:hAnsi="Nexa Light" w:cs="Times New Roman"/>
          <w:bCs/>
          <w:color w:val="000000" w:themeColor="text1"/>
          <w:sz w:val="22"/>
          <w:szCs w:val="22"/>
          <w:lang w:eastAsia="pt-BR"/>
        </w:rPr>
        <w:t>. Sistema tecnológico integrado para viabilizar o pagamento dos serviços de manutenção da frota de barcos e motores junto às oficinas credenciadas;</w:t>
      </w:r>
    </w:p>
    <w:p w14:paraId="4168F9F2"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73499F57" w14:textId="4270989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2.2.4</w:t>
      </w:r>
      <w:r w:rsidRPr="00901E61">
        <w:rPr>
          <w:rFonts w:ascii="Nexa Light" w:eastAsia="Times New Roman" w:hAnsi="Nexa Light" w:cs="Times New Roman"/>
          <w:bCs/>
          <w:color w:val="000000" w:themeColor="text1"/>
          <w:sz w:val="22"/>
          <w:szCs w:val="22"/>
          <w:lang w:eastAsia="pt-BR"/>
        </w:rPr>
        <w:t xml:space="preserve">.  Sistema tecnológico para processamento das informações via WEB em tempo real pela </w:t>
      </w:r>
      <w:r w:rsidR="0042555E" w:rsidRPr="0042555E">
        <w:rPr>
          <w:rFonts w:ascii="Nexa Light" w:eastAsia="Times New Roman" w:hAnsi="Nexa Light" w:cs="Times New Roman"/>
          <w:b/>
          <w:bCs/>
          <w:color w:val="000000" w:themeColor="text1"/>
          <w:sz w:val="22"/>
          <w:szCs w:val="22"/>
          <w:lang w:eastAsia="pt-BR"/>
        </w:rPr>
        <w:t xml:space="preserve">CONTRATANTE </w:t>
      </w:r>
      <w:r w:rsidRPr="00901E61">
        <w:rPr>
          <w:rFonts w:ascii="Nexa Light" w:eastAsia="Times New Roman" w:hAnsi="Nexa Light" w:cs="Times New Roman"/>
          <w:bCs/>
          <w:color w:val="000000" w:themeColor="text1"/>
          <w:sz w:val="22"/>
          <w:szCs w:val="22"/>
          <w:lang w:eastAsia="pt-BR"/>
        </w:rPr>
        <w:t>e rede credenciada;</w:t>
      </w:r>
    </w:p>
    <w:p w14:paraId="6A72B20E"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4D25C131"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2.2.5</w:t>
      </w:r>
      <w:r w:rsidRPr="00901E61">
        <w:rPr>
          <w:rFonts w:ascii="Nexa Light" w:eastAsia="Times New Roman" w:hAnsi="Nexa Light" w:cs="Times New Roman"/>
          <w:bCs/>
          <w:color w:val="000000" w:themeColor="text1"/>
          <w:sz w:val="22"/>
          <w:szCs w:val="22"/>
          <w:lang w:eastAsia="pt-BR"/>
        </w:rPr>
        <w:t xml:space="preserve">. 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deverá disponibilizar acesso para o gestor/fiscal do contrato e níveis de acesso para aprovadores no sistema, possibilitando inclusive a emissão e consulta de relatórios;</w:t>
      </w:r>
    </w:p>
    <w:p w14:paraId="3C71432D"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602AEF09"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lastRenderedPageBreak/>
        <w:t>2.2.6.</w:t>
      </w:r>
      <w:r w:rsidRPr="00901E61">
        <w:rPr>
          <w:rFonts w:ascii="Nexa Light" w:eastAsia="Times New Roman" w:hAnsi="Nexa Light" w:cs="Times New Roman"/>
          <w:bCs/>
          <w:color w:val="000000" w:themeColor="text1"/>
          <w:sz w:val="22"/>
          <w:szCs w:val="22"/>
          <w:lang w:eastAsia="pt-BR"/>
        </w:rPr>
        <w:t xml:space="preserve"> Informatização de dados da vida mecânica, custos, identificação do barco e respectiva unidade organizacional, datas e horários, tipos de peças, componentes e serviços a serem alimentos por meio eletrônico em base gerencial de dados disponíveis;</w:t>
      </w:r>
    </w:p>
    <w:p w14:paraId="6A21165E"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1263F5C8" w14:textId="76AFEBF1"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2.2.7</w:t>
      </w:r>
      <w:r w:rsidRPr="00901E61">
        <w:rPr>
          <w:rFonts w:ascii="Nexa Light" w:eastAsia="Times New Roman" w:hAnsi="Nexa Light" w:cs="Times New Roman"/>
          <w:bCs/>
          <w:color w:val="000000" w:themeColor="text1"/>
          <w:sz w:val="22"/>
          <w:szCs w:val="22"/>
          <w:lang w:eastAsia="pt-BR"/>
        </w:rPr>
        <w:t xml:space="preserve">. </w:t>
      </w:r>
      <w:r w:rsidR="0092721B" w:rsidRPr="0092721B">
        <w:rPr>
          <w:rFonts w:ascii="Nexa Light" w:eastAsia="Times New Roman" w:hAnsi="Nexa Light" w:cs="Times New Roman"/>
          <w:bCs/>
          <w:color w:val="000000" w:themeColor="text1"/>
          <w:sz w:val="22"/>
          <w:szCs w:val="22"/>
          <w:lang w:eastAsia="pt-BR"/>
        </w:rPr>
        <w:t xml:space="preserve">A </w:t>
      </w:r>
      <w:r w:rsidR="0092721B" w:rsidRPr="0092721B">
        <w:rPr>
          <w:rFonts w:ascii="Nexa Light" w:eastAsia="Times New Roman" w:hAnsi="Nexa Light" w:cs="Times New Roman"/>
          <w:b/>
          <w:bCs/>
          <w:color w:val="000000" w:themeColor="text1"/>
          <w:sz w:val="22"/>
          <w:szCs w:val="22"/>
          <w:lang w:eastAsia="pt-BR"/>
        </w:rPr>
        <w:t>CONTRATADA</w:t>
      </w:r>
      <w:r w:rsidR="0092721B" w:rsidRPr="0092721B">
        <w:rPr>
          <w:rFonts w:ascii="Nexa Light" w:eastAsia="Times New Roman" w:hAnsi="Nexa Light" w:cs="Times New Roman"/>
          <w:bCs/>
          <w:color w:val="000000" w:themeColor="text1"/>
          <w:sz w:val="22"/>
          <w:szCs w:val="22"/>
          <w:lang w:eastAsia="pt-BR"/>
        </w:rPr>
        <w:t xml:space="preserve"> através de suas redes credenciadas deverá adquirir somente peças diretamente de distribuidores credenciados, reduzindo custos com aquisição de peças;</w:t>
      </w:r>
    </w:p>
    <w:p w14:paraId="1FD8C722" w14:textId="77777777" w:rsidR="00777AAA" w:rsidRPr="00901E61" w:rsidRDefault="00777AAA" w:rsidP="0036277A">
      <w:pPr>
        <w:tabs>
          <w:tab w:val="left" w:pos="2220"/>
        </w:tabs>
        <w:ind w:firstLine="567"/>
        <w:jc w:val="both"/>
        <w:rPr>
          <w:rFonts w:ascii="Nexa Light" w:eastAsia="Times New Roman" w:hAnsi="Nexa Light" w:cs="Times New Roman"/>
          <w:b/>
          <w:bCs/>
          <w:color w:val="000000" w:themeColor="text1"/>
          <w:sz w:val="22"/>
          <w:szCs w:val="22"/>
          <w:lang w:eastAsia="pt-BR"/>
        </w:rPr>
      </w:pPr>
    </w:p>
    <w:p w14:paraId="5A5C3625"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2.2.8.</w:t>
      </w:r>
      <w:r w:rsidRPr="00901E61">
        <w:rPr>
          <w:rFonts w:ascii="Nexa Light" w:eastAsia="Times New Roman" w:hAnsi="Nexa Light" w:cs="Times New Roman"/>
          <w:bCs/>
          <w:color w:val="000000" w:themeColor="text1"/>
          <w:sz w:val="22"/>
          <w:szCs w:val="22"/>
          <w:lang w:eastAsia="pt-BR"/>
        </w:rPr>
        <w:t xml:space="preserve">  Processo de consolidação de dados e emissão de relatórios pela </w:t>
      </w:r>
      <w:r w:rsidRPr="00901E61">
        <w:rPr>
          <w:rFonts w:ascii="Nexa Light" w:eastAsia="Times New Roman" w:hAnsi="Nexa Light" w:cs="Times New Roman"/>
          <w:bCs/>
          <w:i/>
          <w:iCs/>
          <w:color w:val="000000" w:themeColor="text1"/>
          <w:sz w:val="22"/>
          <w:szCs w:val="22"/>
          <w:lang w:eastAsia="pt-BR"/>
        </w:rPr>
        <w:t>internet</w:t>
      </w:r>
      <w:r w:rsidRPr="00901E61">
        <w:rPr>
          <w:rFonts w:ascii="Nexa Light" w:eastAsia="Times New Roman" w:hAnsi="Nexa Light" w:cs="Times New Roman"/>
          <w:bCs/>
          <w:color w:val="000000" w:themeColor="text1"/>
          <w:sz w:val="22"/>
          <w:szCs w:val="22"/>
          <w:lang w:eastAsia="pt-BR"/>
        </w:rPr>
        <w:t>;</w:t>
      </w:r>
    </w:p>
    <w:p w14:paraId="1E961EA2"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0021E3A1"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2.2.9.</w:t>
      </w:r>
      <w:r w:rsidRPr="00901E61">
        <w:rPr>
          <w:rFonts w:ascii="Nexa Light" w:eastAsia="Times New Roman" w:hAnsi="Nexa Light" w:cs="Times New Roman"/>
          <w:bCs/>
          <w:color w:val="000000" w:themeColor="text1"/>
          <w:sz w:val="22"/>
          <w:szCs w:val="22"/>
          <w:lang w:eastAsia="pt-BR"/>
        </w:rPr>
        <w:t xml:space="preserve"> Rede de oficinas mecânicas equipadas para aceitar transações do sistema tecnológico da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w:t>
      </w:r>
    </w:p>
    <w:p w14:paraId="2F264280"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69D1E604"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2.2.10</w:t>
      </w:r>
      <w:r w:rsidRPr="00901E61">
        <w:rPr>
          <w:rFonts w:ascii="Nexa Light" w:eastAsia="Times New Roman" w:hAnsi="Nexa Light" w:cs="Times New Roman"/>
          <w:bCs/>
          <w:color w:val="000000" w:themeColor="text1"/>
          <w:sz w:val="22"/>
          <w:szCs w:val="22"/>
          <w:lang w:eastAsia="pt-BR"/>
        </w:rPr>
        <w:t>. Interface digital (oficinas x cliente);</w:t>
      </w:r>
    </w:p>
    <w:p w14:paraId="3472148D"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178B2AAF"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2.2.11.</w:t>
      </w:r>
      <w:r w:rsidRPr="00901E61">
        <w:rPr>
          <w:rFonts w:ascii="Nexa Light" w:eastAsia="Times New Roman" w:hAnsi="Nexa Light" w:cs="Times New Roman"/>
          <w:bCs/>
          <w:color w:val="000000" w:themeColor="text1"/>
          <w:sz w:val="22"/>
          <w:szCs w:val="22"/>
          <w:lang w:eastAsia="pt-BR"/>
        </w:rPr>
        <w:t xml:space="preserve"> Orçamento eletrônico de, no mínimo, 03 (três) propostas, possibilitando o arquivo impresso;</w:t>
      </w:r>
    </w:p>
    <w:p w14:paraId="50F13DA9"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51D75E2D"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2.2.12</w:t>
      </w:r>
      <w:r w:rsidRPr="00901E61">
        <w:rPr>
          <w:rFonts w:ascii="Nexa Light" w:eastAsia="Times New Roman" w:hAnsi="Nexa Light" w:cs="Times New Roman"/>
          <w:bCs/>
          <w:color w:val="000000" w:themeColor="text1"/>
          <w:sz w:val="22"/>
          <w:szCs w:val="22"/>
          <w:lang w:eastAsia="pt-BR"/>
        </w:rPr>
        <w:t>. dos históricos de orçamentos;</w:t>
      </w:r>
    </w:p>
    <w:p w14:paraId="4E44BFC2"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3E7D6665"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2.2.13</w:t>
      </w:r>
      <w:r w:rsidRPr="00901E61">
        <w:rPr>
          <w:rFonts w:ascii="Nexa Light" w:eastAsia="Times New Roman" w:hAnsi="Nexa Light" w:cs="Times New Roman"/>
          <w:bCs/>
          <w:color w:val="000000" w:themeColor="text1"/>
          <w:sz w:val="22"/>
          <w:szCs w:val="22"/>
          <w:lang w:eastAsia="pt-BR"/>
        </w:rPr>
        <w:t>. Planilha de custos por modelo/departamento;</w:t>
      </w:r>
    </w:p>
    <w:p w14:paraId="6BCE0043"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58ED06CB" w14:textId="77777777" w:rsidR="00777AAA"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2.2.14.</w:t>
      </w:r>
      <w:r w:rsidRPr="00901E61">
        <w:rPr>
          <w:rFonts w:ascii="Nexa Light" w:eastAsia="Times New Roman" w:hAnsi="Nexa Light" w:cs="Times New Roman"/>
          <w:bCs/>
          <w:color w:val="000000" w:themeColor="text1"/>
          <w:sz w:val="22"/>
          <w:szCs w:val="22"/>
          <w:lang w:eastAsia="pt-BR"/>
        </w:rPr>
        <w:t xml:space="preserve"> Histórico de manutenção por barco e motor de popa;</w:t>
      </w:r>
    </w:p>
    <w:p w14:paraId="6A5829E8" w14:textId="77777777" w:rsidR="00C6649B" w:rsidRPr="00901E61" w:rsidRDefault="00C6649B"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182A8EB6" w14:textId="77777777" w:rsidR="00777AAA"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2.2.15</w:t>
      </w:r>
      <w:r w:rsidRPr="00901E61">
        <w:rPr>
          <w:rFonts w:ascii="Nexa Light" w:eastAsia="Times New Roman" w:hAnsi="Nexa Light" w:cs="Times New Roman"/>
          <w:bCs/>
          <w:color w:val="000000" w:themeColor="text1"/>
          <w:sz w:val="22"/>
          <w:szCs w:val="22"/>
          <w:lang w:eastAsia="pt-BR"/>
        </w:rPr>
        <w:t>. Registro de garantia de peças/serviços;</w:t>
      </w:r>
    </w:p>
    <w:p w14:paraId="534CAC1B" w14:textId="77777777" w:rsidR="00C6649B" w:rsidRPr="00901E61" w:rsidRDefault="00C6649B"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33B1A459" w14:textId="77777777" w:rsidR="00777AAA"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2.2.16</w:t>
      </w:r>
      <w:r w:rsidRPr="00901E61">
        <w:rPr>
          <w:rFonts w:ascii="Nexa Light" w:eastAsia="Times New Roman" w:hAnsi="Nexa Light" w:cs="Times New Roman"/>
          <w:bCs/>
          <w:color w:val="000000" w:themeColor="text1"/>
          <w:sz w:val="22"/>
          <w:szCs w:val="22"/>
          <w:lang w:eastAsia="pt-BR"/>
        </w:rPr>
        <w:t>. Ferramenta on-line para avaliação e autorização de serviço;</w:t>
      </w:r>
    </w:p>
    <w:p w14:paraId="3F736731" w14:textId="77777777" w:rsidR="00C6649B" w:rsidRPr="00901E61" w:rsidRDefault="00C6649B"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40FAC811"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2.2.17.</w:t>
      </w:r>
      <w:r w:rsidRPr="00901E61">
        <w:rPr>
          <w:rFonts w:ascii="Nexa Light" w:eastAsia="Times New Roman" w:hAnsi="Nexa Light" w:cs="Times New Roman"/>
          <w:bCs/>
          <w:color w:val="000000" w:themeColor="text1"/>
          <w:sz w:val="22"/>
          <w:szCs w:val="22"/>
          <w:lang w:eastAsia="pt-BR"/>
        </w:rPr>
        <w:t xml:space="preserve"> Relatório de custos por departamento/centro de custos.</w:t>
      </w:r>
    </w:p>
    <w:p w14:paraId="6FDA16EE" w14:textId="77777777" w:rsidR="00777AAA" w:rsidRPr="00901E61" w:rsidRDefault="00777AAA" w:rsidP="0036277A">
      <w:pPr>
        <w:tabs>
          <w:tab w:val="left" w:pos="2220"/>
        </w:tabs>
        <w:ind w:firstLine="567"/>
        <w:jc w:val="both"/>
        <w:rPr>
          <w:rFonts w:ascii="Nexa Light" w:eastAsia="Times New Roman" w:hAnsi="Nexa Light" w:cs="Times New Roman"/>
          <w:bCs/>
          <w:color w:val="000000" w:themeColor="text1"/>
          <w:sz w:val="22"/>
          <w:szCs w:val="22"/>
          <w:lang w:eastAsia="pt-BR"/>
        </w:rPr>
      </w:pPr>
    </w:p>
    <w:p w14:paraId="1CAE91BD" w14:textId="494AA568"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2.3.</w:t>
      </w:r>
      <w:r w:rsidRPr="00901E61">
        <w:rPr>
          <w:rFonts w:ascii="Nexa Light" w:eastAsia="Times New Roman" w:hAnsi="Nexa Light" w:cs="Times New Roman"/>
          <w:bCs/>
          <w:color w:val="000000" w:themeColor="text1"/>
          <w:sz w:val="22"/>
          <w:szCs w:val="22"/>
          <w:lang w:eastAsia="pt-BR"/>
        </w:rPr>
        <w:t xml:space="preserve"> 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pagará à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pelo objeto ora contratado, o valor total de </w:t>
      </w:r>
      <w:r w:rsidRPr="00901E61">
        <w:rPr>
          <w:rFonts w:ascii="Nexa Light" w:eastAsia="Times New Roman" w:hAnsi="Nexa Light" w:cs="Times New Roman"/>
          <w:b/>
          <w:bCs/>
          <w:color w:val="000000" w:themeColor="text1"/>
          <w:sz w:val="22"/>
          <w:szCs w:val="22"/>
          <w:lang w:eastAsia="pt-BR"/>
        </w:rPr>
        <w:t>R$</w:t>
      </w:r>
      <w:r w:rsidRPr="00901E61">
        <w:rPr>
          <w:rFonts w:ascii="Nexa Light" w:eastAsia="Times New Roman" w:hAnsi="Nexa Light" w:cs="Times New Roman"/>
          <w:bCs/>
          <w:color w:val="000000" w:themeColor="text1"/>
          <w:sz w:val="22"/>
          <w:szCs w:val="22"/>
          <w:lang w:eastAsia="pt-BR"/>
        </w:rPr>
        <w:t xml:space="preserve"> ____________(____________________________) a ser pago sob demanda , mediante Ordem de Serviço emitida pela </w:t>
      </w:r>
      <w:r w:rsidRPr="00901E61">
        <w:rPr>
          <w:rFonts w:ascii="Nexa Light" w:eastAsia="Times New Roman" w:hAnsi="Nexa Light" w:cs="Times New Roman"/>
          <w:b/>
          <w:bCs/>
          <w:color w:val="000000" w:themeColor="text1"/>
          <w:sz w:val="22"/>
          <w:szCs w:val="22"/>
          <w:lang w:eastAsia="pt-BR"/>
        </w:rPr>
        <w:t>GERÊNCIA DE TRANSPORTES-GTRAN  da CONTRATANTE</w:t>
      </w:r>
      <w:r w:rsidRPr="00901E61">
        <w:rPr>
          <w:rFonts w:ascii="Nexa Light" w:eastAsia="Times New Roman" w:hAnsi="Nexa Light" w:cs="Times New Roman"/>
          <w:bCs/>
          <w:color w:val="000000" w:themeColor="text1"/>
          <w:sz w:val="22"/>
          <w:szCs w:val="22"/>
          <w:lang w:eastAsia="pt-BR"/>
        </w:rPr>
        <w:t>;</w:t>
      </w:r>
    </w:p>
    <w:p w14:paraId="7019BB1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62AC9AE"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2.4.</w:t>
      </w:r>
      <w:r w:rsidRPr="00901E61">
        <w:rPr>
          <w:rFonts w:ascii="Nexa Light" w:eastAsia="Times New Roman" w:hAnsi="Nexa Light" w:cs="Times New Roman"/>
          <w:bCs/>
          <w:color w:val="000000" w:themeColor="text1"/>
          <w:sz w:val="22"/>
          <w:szCs w:val="22"/>
          <w:lang w:eastAsia="pt-BR"/>
        </w:rPr>
        <w:t xml:space="preserve"> Nos preços supracitados estão incluídas todas as despesas relativas ao objeto contratado (tributos, transporte, seguros, encargos sociais, etc.).</w:t>
      </w:r>
    </w:p>
    <w:p w14:paraId="5287E2C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21348C7"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 CLÁUSULA TERCEIRA – DO PAGAMENTO</w:t>
      </w:r>
    </w:p>
    <w:p w14:paraId="78DBD062"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23D6347E"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3.1.</w:t>
      </w:r>
      <w:r w:rsidRPr="00901E61">
        <w:rPr>
          <w:rFonts w:ascii="Nexa Light" w:eastAsia="Times New Roman" w:hAnsi="Nexa Light" w:cs="Times New Roman"/>
          <w:bCs/>
          <w:color w:val="000000" w:themeColor="text1"/>
          <w:sz w:val="22"/>
          <w:szCs w:val="22"/>
          <w:lang w:eastAsia="pt-BR"/>
        </w:rPr>
        <w:t xml:space="preserve"> O pagamento será efetuado pela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em favor da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conforme definido na cláusula segunda, </w:t>
      </w:r>
      <w:proofErr w:type="spellStart"/>
      <w:r w:rsidRPr="00901E61">
        <w:rPr>
          <w:rFonts w:ascii="Nexa Light" w:eastAsia="Times New Roman" w:hAnsi="Nexa Light" w:cs="Times New Roman"/>
          <w:bCs/>
          <w:color w:val="000000" w:themeColor="text1"/>
          <w:sz w:val="22"/>
          <w:szCs w:val="22"/>
          <w:lang w:eastAsia="pt-BR"/>
        </w:rPr>
        <w:t>subcláusula</w:t>
      </w:r>
      <w:proofErr w:type="spellEnd"/>
      <w:r w:rsidRPr="00901E61">
        <w:rPr>
          <w:rFonts w:ascii="Nexa Light" w:eastAsia="Times New Roman" w:hAnsi="Nexa Light" w:cs="Times New Roman"/>
          <w:bCs/>
          <w:color w:val="000000" w:themeColor="text1"/>
          <w:sz w:val="22"/>
          <w:szCs w:val="22"/>
          <w:lang w:eastAsia="pt-BR"/>
        </w:rPr>
        <w:t xml:space="preserve"> 2.3., mediante ordem bancária a ser depositada em conta corrente, no valor correspondente, data fixada de acordo com a legislação para pagamento vigente no âmbito do Estado do Mato Grosso, bem como, em conformidade com o Decreto Estadual nº 8.199/2006 e Decreto Estadual nº </w:t>
      </w:r>
      <w:r w:rsidRPr="00901E61">
        <w:rPr>
          <w:rFonts w:ascii="Nexa Light" w:eastAsia="Times New Roman" w:hAnsi="Nexa Light" w:cs="Times New Roman"/>
          <w:bCs/>
          <w:color w:val="000000" w:themeColor="text1"/>
          <w:sz w:val="22"/>
          <w:szCs w:val="22"/>
          <w:lang w:eastAsia="pt-BR"/>
        </w:rPr>
        <w:lastRenderedPageBreak/>
        <w:t xml:space="preserve">840/2017, após a apresentação da nota fiscal/fatura devidamente atestada pelo fiscal do contrato da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w:t>
      </w:r>
    </w:p>
    <w:p w14:paraId="6BA88709"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3B514620" w14:textId="77777777" w:rsidR="00777AAA" w:rsidRPr="00901E61"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3.1.1.</w:t>
      </w:r>
      <w:r w:rsidRPr="00901E61">
        <w:rPr>
          <w:rFonts w:ascii="Nexa Light" w:eastAsia="Times New Roman" w:hAnsi="Nexa Light" w:cs="Times New Roman"/>
          <w:bCs/>
          <w:color w:val="000000" w:themeColor="text1"/>
          <w:sz w:val="22"/>
          <w:szCs w:val="22"/>
          <w:lang w:eastAsia="pt-BR"/>
        </w:rPr>
        <w:t xml:space="preserve"> O prazo de pagamento não será superior a 30 (trinta) dias, contados a partir da data do atesto da Nota Fiscal pelo fiscal do contrato;</w:t>
      </w:r>
    </w:p>
    <w:p w14:paraId="37FC1C28"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5DD0FEE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3.2. </w:t>
      </w:r>
      <w:r w:rsidRPr="00901E61">
        <w:rPr>
          <w:rFonts w:ascii="Nexa Light" w:eastAsia="Times New Roman" w:hAnsi="Nexa Light" w:cs="Times New Roman"/>
          <w:bCs/>
          <w:color w:val="000000" w:themeColor="text1"/>
          <w:sz w:val="22"/>
          <w:szCs w:val="22"/>
          <w:lang w:eastAsia="pt-BR"/>
        </w:rPr>
        <w:t xml:space="preserve">As Notas Fiscais/Faturas devem ser emitidas em nome de </w:t>
      </w:r>
      <w:r w:rsidRPr="00901E61">
        <w:rPr>
          <w:rFonts w:ascii="Nexa Light" w:eastAsia="Times New Roman" w:hAnsi="Nexa Light" w:cs="Times New Roman"/>
          <w:b/>
          <w:bCs/>
          <w:color w:val="000000" w:themeColor="text1"/>
          <w:sz w:val="22"/>
          <w:szCs w:val="22"/>
          <w:lang w:eastAsia="pt-BR"/>
        </w:rPr>
        <w:t>ESTADO DE MATO GROSSO,</w:t>
      </w:r>
      <w:r w:rsidRPr="00901E61">
        <w:rPr>
          <w:rFonts w:ascii="Nexa Light" w:eastAsia="Times New Roman" w:hAnsi="Nexa Light" w:cs="Times New Roman"/>
          <w:bCs/>
          <w:color w:val="000000" w:themeColor="text1"/>
          <w:sz w:val="22"/>
          <w:szCs w:val="22"/>
          <w:lang w:eastAsia="pt-BR"/>
        </w:rPr>
        <w:t xml:space="preserve"> com o CNPJ nº. 03.507.415/0023-50 e protocoladas na Gerência de Protocolo da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com todos os documentos necessários para pagamento, indicando a </w:t>
      </w:r>
      <w:r w:rsidRPr="00901E61">
        <w:rPr>
          <w:rFonts w:ascii="Nexa Light" w:eastAsia="Times New Roman" w:hAnsi="Nexa Light" w:cs="Times New Roman"/>
          <w:b/>
          <w:bCs/>
          <w:color w:val="000000" w:themeColor="text1"/>
          <w:sz w:val="22"/>
          <w:szCs w:val="22"/>
          <w:lang w:eastAsia="pt-BR"/>
        </w:rPr>
        <w:t xml:space="preserve">GERÊNCIA DE TRANSPORTES-GTRAN da CONTRATANTE </w:t>
      </w:r>
      <w:r w:rsidRPr="00901E61">
        <w:rPr>
          <w:rFonts w:ascii="Nexa Light" w:eastAsia="Times New Roman" w:hAnsi="Nexa Light" w:cs="Times New Roman"/>
          <w:bCs/>
          <w:color w:val="000000" w:themeColor="text1"/>
          <w:sz w:val="22"/>
          <w:szCs w:val="22"/>
          <w:lang w:eastAsia="pt-BR"/>
        </w:rPr>
        <w:t xml:space="preserve">como setor de destino e como interessada a própria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para serem devidamente conferidas e atestadas pelo fiscal de contrato;</w:t>
      </w:r>
    </w:p>
    <w:p w14:paraId="35CFABA0"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7AF7EC71" w14:textId="77777777" w:rsidR="00777AAA" w:rsidRPr="00901E61" w:rsidRDefault="00777AAA" w:rsidP="00A81759">
      <w:pPr>
        <w:tabs>
          <w:tab w:val="left" w:pos="2220"/>
        </w:tabs>
        <w:ind w:firstLine="567"/>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3.2.1.</w:t>
      </w:r>
      <w:r w:rsidRPr="00901E61">
        <w:rPr>
          <w:rFonts w:ascii="Nexa Light" w:eastAsia="Times New Roman" w:hAnsi="Nexa Light" w:cs="Times New Roman"/>
          <w:bCs/>
          <w:color w:val="000000" w:themeColor="text1"/>
          <w:sz w:val="22"/>
          <w:szCs w:val="22"/>
          <w:lang w:eastAsia="pt-BR"/>
        </w:rPr>
        <w:t xml:space="preserve"> Caso 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não tenha escritório ou representante no município sede da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a mesma poderá encaminhar a Nota Fiscal e respectivos documentos exigidos no pagamento via correio, no seguinte endereço: Rua C esquina com a Rua F, Centro Político Administrativo, aos cuidados do </w:t>
      </w:r>
      <w:r w:rsidRPr="00901E61">
        <w:rPr>
          <w:rFonts w:ascii="Nexa Light" w:eastAsia="Times New Roman" w:hAnsi="Nexa Light" w:cs="Times New Roman"/>
          <w:b/>
          <w:bCs/>
          <w:color w:val="000000" w:themeColor="text1"/>
          <w:sz w:val="22"/>
          <w:szCs w:val="22"/>
          <w:lang w:eastAsia="pt-BR"/>
        </w:rPr>
        <w:t>GERÊNCIA DE TRANSPORTES-GTRAN    da CONTRATANTE;</w:t>
      </w:r>
    </w:p>
    <w:p w14:paraId="1436AAA8"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103DAF66"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3.3.</w:t>
      </w:r>
      <w:r w:rsidRPr="00901E61">
        <w:rPr>
          <w:rFonts w:ascii="Nexa Light" w:eastAsia="Times New Roman" w:hAnsi="Nexa Light" w:cs="Times New Roman"/>
          <w:bCs/>
          <w:color w:val="000000" w:themeColor="text1"/>
          <w:sz w:val="22"/>
          <w:szCs w:val="22"/>
          <w:lang w:eastAsia="pt-BR"/>
        </w:rPr>
        <w:t xml:space="preserve"> 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deverá indicar no corpo da Nota Fiscal/fatura, descrição detalhada do objeto, período de entrega/execução, dados da requisição e quantitativo do item, o número do contrato, e o nome do banco, agência e conta corrente onde deverá ser feito o pagamento; </w:t>
      </w:r>
    </w:p>
    <w:p w14:paraId="297E90A8"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7780442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3.4. </w:t>
      </w:r>
      <w:r w:rsidRPr="00901E61">
        <w:rPr>
          <w:rFonts w:ascii="Nexa Light" w:eastAsia="Times New Roman" w:hAnsi="Nexa Light" w:cs="Times New Roman"/>
          <w:bCs/>
          <w:color w:val="000000" w:themeColor="text1"/>
          <w:sz w:val="22"/>
          <w:szCs w:val="22"/>
          <w:lang w:eastAsia="pt-BR"/>
        </w:rPr>
        <w:t>O pagamento somente será efetuado mediante a apresentação dos documentos abaixo, e outros que se fizerem necessários, conforme o caso, nos termos da legislação vigente:</w:t>
      </w:r>
    </w:p>
    <w:p w14:paraId="0EC2DB05"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6458FC4C" w14:textId="77777777" w:rsidR="00777AAA" w:rsidRPr="00901E61" w:rsidRDefault="00777AAA" w:rsidP="00A81759">
      <w:pPr>
        <w:numPr>
          <w:ilvl w:val="0"/>
          <w:numId w:val="13"/>
        </w:numPr>
        <w:tabs>
          <w:tab w:val="left" w:pos="284"/>
          <w:tab w:val="left" w:pos="993"/>
        </w:tabs>
        <w:ind w:left="0"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Prova de regularidade junto à Fazenda Estadual, expedida pela Secretaria de Estado de Fazenda da sede ou domicilio do credor;</w:t>
      </w:r>
    </w:p>
    <w:p w14:paraId="44D3D344" w14:textId="77777777" w:rsidR="00777AAA" w:rsidRPr="00901E61" w:rsidRDefault="00777AAA" w:rsidP="00A81759">
      <w:pPr>
        <w:tabs>
          <w:tab w:val="left" w:pos="284"/>
          <w:tab w:val="left" w:pos="993"/>
          <w:tab w:val="left" w:pos="2220"/>
        </w:tabs>
        <w:ind w:firstLine="567"/>
        <w:jc w:val="both"/>
        <w:rPr>
          <w:rFonts w:ascii="Nexa Light" w:eastAsia="Times New Roman" w:hAnsi="Nexa Light" w:cs="Times New Roman"/>
          <w:bCs/>
          <w:color w:val="000000" w:themeColor="text1"/>
          <w:sz w:val="22"/>
          <w:szCs w:val="22"/>
          <w:lang w:eastAsia="pt-BR"/>
        </w:rPr>
      </w:pPr>
    </w:p>
    <w:p w14:paraId="0D5CA183" w14:textId="77777777" w:rsidR="00777AAA" w:rsidRPr="00901E61" w:rsidRDefault="00777AAA" w:rsidP="00A81759">
      <w:pPr>
        <w:tabs>
          <w:tab w:val="left" w:pos="284"/>
          <w:tab w:val="left" w:pos="993"/>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b)</w:t>
      </w:r>
      <w:r w:rsidRPr="00901E61">
        <w:rPr>
          <w:rFonts w:ascii="Nexa Light" w:eastAsia="Times New Roman" w:hAnsi="Nexa Light" w:cs="Times New Roman"/>
          <w:bCs/>
          <w:color w:val="000000" w:themeColor="text1"/>
          <w:sz w:val="22"/>
          <w:szCs w:val="22"/>
          <w:lang w:eastAsia="pt-BR"/>
        </w:rPr>
        <w:t xml:space="preserve"> Certidão Negativa de Débitos Gerais e Tributos Municipais;</w:t>
      </w:r>
    </w:p>
    <w:p w14:paraId="35ACCED8" w14:textId="77777777" w:rsidR="00777AAA" w:rsidRPr="00901E61" w:rsidRDefault="00777AAA" w:rsidP="00A81759">
      <w:pPr>
        <w:tabs>
          <w:tab w:val="left" w:pos="284"/>
          <w:tab w:val="left" w:pos="993"/>
          <w:tab w:val="left" w:pos="2220"/>
        </w:tabs>
        <w:ind w:firstLine="567"/>
        <w:jc w:val="both"/>
        <w:rPr>
          <w:rFonts w:ascii="Nexa Light" w:eastAsia="Times New Roman" w:hAnsi="Nexa Light" w:cs="Times New Roman"/>
          <w:bCs/>
          <w:color w:val="000000" w:themeColor="text1"/>
          <w:sz w:val="22"/>
          <w:szCs w:val="22"/>
          <w:lang w:eastAsia="pt-BR"/>
        </w:rPr>
      </w:pPr>
    </w:p>
    <w:p w14:paraId="41880D69" w14:textId="77777777" w:rsidR="00777AAA" w:rsidRPr="00901E61" w:rsidRDefault="00777AAA" w:rsidP="00A81759">
      <w:pPr>
        <w:numPr>
          <w:ilvl w:val="0"/>
          <w:numId w:val="14"/>
        </w:numPr>
        <w:tabs>
          <w:tab w:val="left" w:pos="284"/>
          <w:tab w:val="left" w:pos="993"/>
        </w:tabs>
        <w:ind w:left="0"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Prova de regularidade relativa à Débitos Trabalhistas (CNDT) e ao Fundo de Garantia por Tempo de Serviço (FGTS), quando o Poder Executivo do Estado de Mato Grosso for solidário na obrigação;</w:t>
      </w:r>
    </w:p>
    <w:p w14:paraId="1B773FED" w14:textId="77777777" w:rsidR="00777AAA" w:rsidRPr="00901E61" w:rsidRDefault="00777AAA" w:rsidP="00A81759">
      <w:pPr>
        <w:tabs>
          <w:tab w:val="left" w:pos="284"/>
          <w:tab w:val="left" w:pos="993"/>
          <w:tab w:val="left" w:pos="2220"/>
        </w:tabs>
        <w:ind w:firstLine="567"/>
        <w:jc w:val="both"/>
        <w:rPr>
          <w:rFonts w:ascii="Nexa Light" w:eastAsia="Times New Roman" w:hAnsi="Nexa Light" w:cs="Times New Roman"/>
          <w:bCs/>
          <w:color w:val="000000" w:themeColor="text1"/>
          <w:sz w:val="22"/>
          <w:szCs w:val="22"/>
          <w:lang w:eastAsia="pt-BR"/>
        </w:rPr>
      </w:pPr>
    </w:p>
    <w:p w14:paraId="48DC2537" w14:textId="77777777" w:rsidR="00777AAA" w:rsidRPr="00901E61" w:rsidRDefault="00777AAA" w:rsidP="00A81759">
      <w:pPr>
        <w:numPr>
          <w:ilvl w:val="0"/>
          <w:numId w:val="14"/>
        </w:numPr>
        <w:tabs>
          <w:tab w:val="left" w:pos="284"/>
          <w:tab w:val="left" w:pos="993"/>
          <w:tab w:val="left" w:pos="2220"/>
        </w:tabs>
        <w:ind w:left="0"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Certidão Negativa de Débito de Tributos Federais e de Dívida Ativa da União;</w:t>
      </w:r>
    </w:p>
    <w:p w14:paraId="408C78B6" w14:textId="77777777" w:rsidR="00777AAA" w:rsidRPr="00901E61" w:rsidRDefault="00777AAA" w:rsidP="00A81759">
      <w:pPr>
        <w:tabs>
          <w:tab w:val="left" w:pos="284"/>
          <w:tab w:val="left" w:pos="993"/>
          <w:tab w:val="left" w:pos="2220"/>
        </w:tabs>
        <w:ind w:firstLine="567"/>
        <w:jc w:val="both"/>
        <w:rPr>
          <w:rFonts w:ascii="Nexa Light" w:eastAsia="Times New Roman" w:hAnsi="Nexa Light" w:cs="Times New Roman"/>
          <w:bCs/>
          <w:color w:val="000000" w:themeColor="text1"/>
          <w:sz w:val="22"/>
          <w:szCs w:val="22"/>
          <w:lang w:eastAsia="pt-BR"/>
        </w:rPr>
      </w:pPr>
    </w:p>
    <w:p w14:paraId="67FFADC4" w14:textId="77777777" w:rsidR="00777AAA" w:rsidRPr="00901E61" w:rsidRDefault="00777AAA" w:rsidP="00A81759">
      <w:pPr>
        <w:numPr>
          <w:ilvl w:val="0"/>
          <w:numId w:val="14"/>
        </w:numPr>
        <w:tabs>
          <w:tab w:val="left" w:pos="284"/>
          <w:tab w:val="left" w:pos="993"/>
          <w:tab w:val="left" w:pos="2220"/>
        </w:tabs>
        <w:ind w:left="0"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Certidão Negativa de Débitos Inscritos na Dívida Ativa do Estado (PGE);</w:t>
      </w:r>
    </w:p>
    <w:p w14:paraId="56BA154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val="x-none" w:eastAsia="pt-BR"/>
        </w:rPr>
      </w:pPr>
    </w:p>
    <w:p w14:paraId="3BCE9C1C"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3.5.</w:t>
      </w:r>
      <w:r w:rsidRPr="00901E61">
        <w:rPr>
          <w:rFonts w:ascii="Nexa Light" w:eastAsia="Times New Roman" w:hAnsi="Nexa Light" w:cs="Times New Roman"/>
          <w:bCs/>
          <w:color w:val="000000" w:themeColor="text1"/>
          <w:sz w:val="22"/>
          <w:szCs w:val="22"/>
          <w:lang w:eastAsia="pt-BR"/>
        </w:rPr>
        <w:t xml:space="preserve"> Nenhum pagamento será efetuado à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enquanto pendente de liquidação qualquer obrigação, fato que não gera direito a reajuste de preços ou à atualização monetária; </w:t>
      </w:r>
    </w:p>
    <w:p w14:paraId="00479FD0"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56CAA688"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lastRenderedPageBreak/>
        <w:t>3.6.</w:t>
      </w:r>
      <w:r w:rsidRPr="00901E61">
        <w:rPr>
          <w:rFonts w:ascii="Nexa Light" w:eastAsia="Times New Roman" w:hAnsi="Nexa Light" w:cs="Times New Roman"/>
          <w:bCs/>
          <w:color w:val="000000" w:themeColor="text1"/>
          <w:sz w:val="22"/>
          <w:szCs w:val="22"/>
          <w:lang w:eastAsia="pt-BR"/>
        </w:rPr>
        <w:t xml:space="preserve"> Constatando-se qualquer incorreção na nota fiscal, bem como, qualquer outra circunstância que desaconselhe o seu pagamento, o prazo constante no item acima fluirá a partir da respectiva data de regularização;</w:t>
      </w:r>
    </w:p>
    <w:p w14:paraId="3763A38C"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0486088E"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3.7.</w:t>
      </w:r>
      <w:r w:rsidRPr="00901E61">
        <w:rPr>
          <w:rFonts w:ascii="Nexa Light" w:eastAsia="Times New Roman" w:hAnsi="Nexa Light" w:cs="Times New Roman"/>
          <w:bCs/>
          <w:color w:val="000000" w:themeColor="text1"/>
          <w:sz w:val="22"/>
          <w:szCs w:val="22"/>
          <w:lang w:eastAsia="pt-BR"/>
        </w:rPr>
        <w:t xml:space="preserve"> O pagamento efetuado à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não isentará de suas responsabilidades vinculadas ao fornecimento, especialmente àquelas relacionadas com a qualidade e garantia;</w:t>
      </w:r>
    </w:p>
    <w:p w14:paraId="2502E922"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7BB68401"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3.8.</w:t>
      </w:r>
      <w:r w:rsidRPr="00901E61">
        <w:rPr>
          <w:rFonts w:ascii="Nexa Light" w:eastAsia="Times New Roman" w:hAnsi="Nexa Light" w:cs="Times New Roman"/>
          <w:bCs/>
          <w:color w:val="000000" w:themeColor="text1"/>
          <w:sz w:val="22"/>
          <w:szCs w:val="22"/>
          <w:lang w:eastAsia="pt-BR"/>
        </w:rPr>
        <w:t xml:space="preserve"> Havendo acréscimos dos quantitativos, isto imporá ajustamento no pagamento, pelos preços unitários constantes da proposta de preços, em face dos acréscimos realizados;</w:t>
      </w:r>
    </w:p>
    <w:p w14:paraId="23F32595"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41F58B7D"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3.9.</w:t>
      </w:r>
      <w:r w:rsidRPr="00901E61">
        <w:rPr>
          <w:rFonts w:ascii="Nexa Light" w:eastAsia="Times New Roman" w:hAnsi="Nexa Light" w:cs="Times New Roman"/>
          <w:bCs/>
          <w:color w:val="000000" w:themeColor="text1"/>
          <w:sz w:val="22"/>
          <w:szCs w:val="22"/>
          <w:lang w:eastAsia="pt-BR"/>
        </w:rPr>
        <w:t xml:space="preserve"> No caso de atraso de pagamento, será utilizado, para atualização do valor devido, o Índice Nacional de Preços ao Consumidor – INPC/IBGE do período compreendido entre a data final do adimplemento e a do efetivo pagamento;</w:t>
      </w:r>
    </w:p>
    <w:p w14:paraId="03F50365"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698FEA05"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3.10.</w:t>
      </w:r>
      <w:r w:rsidRPr="00901E61">
        <w:rPr>
          <w:rFonts w:ascii="Nexa Light" w:eastAsia="Times New Roman" w:hAnsi="Nexa Light" w:cs="Times New Roman"/>
          <w:bCs/>
          <w:color w:val="000000" w:themeColor="text1"/>
          <w:sz w:val="22"/>
          <w:szCs w:val="22"/>
          <w:lang w:eastAsia="pt-BR"/>
        </w:rPr>
        <w:t xml:space="preserve"> O valor devido deverá ser acrescido de juros moratórios de 0,5% (zero vírgula cinco por cento) ao mês, apurados desde a data prevista para o pagamento até a data de sua efetiva realização;</w:t>
      </w:r>
    </w:p>
    <w:p w14:paraId="5111A1B9"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C76233B"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3.11.</w:t>
      </w:r>
      <w:r w:rsidRPr="00901E61">
        <w:rPr>
          <w:rFonts w:ascii="Nexa Light" w:eastAsia="Times New Roman" w:hAnsi="Nexa Light" w:cs="Times New Roman"/>
          <w:bCs/>
          <w:color w:val="000000" w:themeColor="text1"/>
          <w:sz w:val="22"/>
          <w:szCs w:val="22"/>
          <w:lang w:eastAsia="pt-BR"/>
        </w:rPr>
        <w:t xml:space="preserve"> Não haverá, sob hipótese alguma, pagamento antecipado;</w:t>
      </w:r>
    </w:p>
    <w:p w14:paraId="4B324CEC"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63BDE64E"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3.12.</w:t>
      </w:r>
      <w:r w:rsidRPr="00901E61">
        <w:rPr>
          <w:rFonts w:ascii="Nexa Light" w:eastAsia="Times New Roman" w:hAnsi="Nexa Light" w:cs="Times New Roman"/>
          <w:bCs/>
          <w:color w:val="000000" w:themeColor="text1"/>
          <w:sz w:val="22"/>
          <w:szCs w:val="22"/>
          <w:lang w:eastAsia="pt-BR"/>
        </w:rPr>
        <w:t xml:space="preserve"> Os pagamentos não realizados dentro do prazo, motivados pela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não serão geradores de direito a reajustamento de preços;</w:t>
      </w:r>
    </w:p>
    <w:p w14:paraId="07391FBF"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35839AF5"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3.13.</w:t>
      </w:r>
      <w:r w:rsidRPr="00901E61">
        <w:rPr>
          <w:rFonts w:ascii="Nexa Light" w:eastAsia="Times New Roman" w:hAnsi="Nexa Light" w:cs="Times New Roman"/>
          <w:bCs/>
          <w:color w:val="000000" w:themeColor="text1"/>
          <w:sz w:val="22"/>
          <w:szCs w:val="22"/>
          <w:lang w:eastAsia="pt-BR"/>
        </w:rPr>
        <w:t xml:space="preserve"> Não serão efetuados qualquer pagamento enquanto perdurar pendência de liquidação de obrigações, em virtude de penalidades impostas à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ou inadimplência contratual;</w:t>
      </w:r>
    </w:p>
    <w:p w14:paraId="14DC882A"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6B6080F5"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3.14.</w:t>
      </w:r>
      <w:r w:rsidRPr="00901E61">
        <w:rPr>
          <w:rFonts w:ascii="Nexa Light" w:eastAsia="Times New Roman" w:hAnsi="Nexa Light" w:cs="Times New Roman"/>
          <w:bCs/>
          <w:color w:val="000000" w:themeColor="text1"/>
          <w:sz w:val="22"/>
          <w:szCs w:val="22"/>
          <w:lang w:eastAsia="pt-BR"/>
        </w:rPr>
        <w:t xml:space="preserve">O pagamento somente será efetuado após o “atesto”, pelo servidor competente, da Nota Fiscal/Fatura apresentada pela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que conterá o detalhamento dos serviços executados;</w:t>
      </w:r>
    </w:p>
    <w:p w14:paraId="70401EB4"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66E6C837" w14:textId="77777777" w:rsidR="00777AAA" w:rsidRPr="00901E61"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3.14.1.</w:t>
      </w:r>
      <w:r w:rsidRPr="00901E61">
        <w:rPr>
          <w:rFonts w:ascii="Nexa Light" w:eastAsia="Times New Roman" w:hAnsi="Nexa Light" w:cs="Times New Roman"/>
          <w:bCs/>
          <w:color w:val="000000" w:themeColor="text1"/>
          <w:sz w:val="22"/>
          <w:szCs w:val="22"/>
          <w:lang w:eastAsia="pt-BR"/>
        </w:rPr>
        <w:t xml:space="preserve"> O “atesto” fica condicionado à verificação da conformidade da Nota Fiscal/Fatura apresentada pela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com os serviços efetivamente prestados.</w:t>
      </w:r>
    </w:p>
    <w:p w14:paraId="3E9BC451"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78C7253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3.15.</w:t>
      </w:r>
      <w:r w:rsidRPr="00901E61">
        <w:rPr>
          <w:rFonts w:ascii="Nexa Light" w:eastAsia="Times New Roman" w:hAnsi="Nexa Light" w:cs="Times New Roman"/>
          <w:bCs/>
          <w:color w:val="000000" w:themeColor="text1"/>
          <w:sz w:val="22"/>
          <w:szCs w:val="22"/>
          <w:lang w:eastAsia="pt-BR"/>
        </w:rPr>
        <w:t xml:space="preserve"> Havendo erro na apresentação da Nota Fiscal/Fatura ou dos documentos pertinentes à contratação, ou, ainda, circunstância que impeça a liquidação da despesa, o pagamento ficará pendente até que 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providencie as medidas saneadoras. Nesta hipótese, o prazo para pagamento iniciar-se-á após a comprovação da regularização da situação, não acarretando qualquer ônus para 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w:t>
      </w:r>
    </w:p>
    <w:p w14:paraId="0AEB043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750CD6F1"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lastRenderedPageBreak/>
        <w:t>3.16</w:t>
      </w:r>
      <w:r w:rsidRPr="00901E61">
        <w:rPr>
          <w:rFonts w:ascii="Nexa Light" w:eastAsia="Times New Roman" w:hAnsi="Nexa Light" w:cs="Times New Roman"/>
          <w:bCs/>
          <w:color w:val="000000" w:themeColor="text1"/>
          <w:sz w:val="22"/>
          <w:szCs w:val="22"/>
          <w:lang w:eastAsia="pt-BR"/>
        </w:rPr>
        <w:t xml:space="preserve"> Antes do pagamento, a </w:t>
      </w:r>
      <w:r w:rsidRPr="00901E61">
        <w:rPr>
          <w:rFonts w:ascii="Nexa Light" w:eastAsia="Times New Roman" w:hAnsi="Nexa Light" w:cs="Times New Roman"/>
          <w:b/>
          <w:bCs/>
          <w:color w:val="000000" w:themeColor="text1"/>
          <w:sz w:val="22"/>
          <w:szCs w:val="22"/>
          <w:lang w:eastAsia="pt-BR"/>
        </w:rPr>
        <w:t xml:space="preserve">CONTRATANTE </w:t>
      </w:r>
      <w:r w:rsidRPr="00901E61">
        <w:rPr>
          <w:rFonts w:ascii="Nexa Light" w:eastAsia="Times New Roman" w:hAnsi="Nexa Light" w:cs="Times New Roman"/>
          <w:bCs/>
          <w:color w:val="000000" w:themeColor="text1"/>
          <w:sz w:val="22"/>
          <w:szCs w:val="22"/>
          <w:lang w:eastAsia="pt-BR"/>
        </w:rPr>
        <w:t xml:space="preserve">realizará consulta on-line aos sítios oficiais, para verificar a manutenção das condições de habilitação da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devendo o resultado ser impresso, autenticado e juntado ao processo de pagamento;</w:t>
      </w:r>
    </w:p>
    <w:p w14:paraId="089EC128"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4D64DAB2"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3.17.</w:t>
      </w:r>
      <w:r w:rsidRPr="00901E61">
        <w:rPr>
          <w:rFonts w:ascii="Nexa Light" w:eastAsia="Times New Roman" w:hAnsi="Nexa Light" w:cs="Times New Roman"/>
          <w:bCs/>
          <w:color w:val="000000" w:themeColor="text1"/>
          <w:sz w:val="22"/>
          <w:szCs w:val="22"/>
          <w:lang w:eastAsia="pt-BR"/>
        </w:rPr>
        <w:t xml:space="preserve"> Será considerada como data do pagamento o dia em que constar como emitida a ordem bancária para pagamento;</w:t>
      </w:r>
    </w:p>
    <w:p w14:paraId="3126BD3A"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3636166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3.18.</w:t>
      </w:r>
      <w:r w:rsidRPr="00901E61">
        <w:rPr>
          <w:rFonts w:ascii="Nexa Light" w:eastAsia="Times New Roman" w:hAnsi="Nexa Light" w:cs="Times New Roman"/>
          <w:bCs/>
          <w:color w:val="000000" w:themeColor="text1"/>
          <w:sz w:val="22"/>
          <w:szCs w:val="22"/>
          <w:lang w:eastAsia="pt-BR"/>
        </w:rPr>
        <w:t xml:space="preserve"> 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não efetuará pagamento de título descontado, ou por meio de cobrança em banco, bem como, os que forem negociados com terceiros por intermédio da operação de “</w:t>
      </w:r>
      <w:proofErr w:type="spellStart"/>
      <w:r w:rsidRPr="00901E61">
        <w:rPr>
          <w:rFonts w:ascii="Nexa Light" w:eastAsia="Times New Roman" w:hAnsi="Nexa Light" w:cs="Times New Roman"/>
          <w:bCs/>
          <w:color w:val="000000" w:themeColor="text1"/>
          <w:sz w:val="22"/>
          <w:szCs w:val="22"/>
          <w:lang w:eastAsia="pt-BR"/>
        </w:rPr>
        <w:t>factoring</w:t>
      </w:r>
      <w:proofErr w:type="spellEnd"/>
      <w:r w:rsidRPr="00901E61">
        <w:rPr>
          <w:rFonts w:ascii="Nexa Light" w:eastAsia="Times New Roman" w:hAnsi="Nexa Light" w:cs="Times New Roman"/>
          <w:bCs/>
          <w:color w:val="000000" w:themeColor="text1"/>
          <w:sz w:val="22"/>
          <w:szCs w:val="22"/>
          <w:lang w:eastAsia="pt-BR"/>
        </w:rPr>
        <w:t xml:space="preserve">”; </w:t>
      </w:r>
    </w:p>
    <w:p w14:paraId="5405B645"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7A2E5AE4"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3.19.</w:t>
      </w:r>
      <w:r w:rsidRPr="00901E61">
        <w:rPr>
          <w:rFonts w:ascii="Nexa Light" w:eastAsia="Times New Roman" w:hAnsi="Nexa Light" w:cs="Times New Roman"/>
          <w:bCs/>
          <w:color w:val="000000" w:themeColor="text1"/>
          <w:sz w:val="22"/>
          <w:szCs w:val="22"/>
          <w:lang w:eastAsia="pt-BR"/>
        </w:rPr>
        <w:t xml:space="preserve"> As despesas bancárias decorrentes de transferência de valores para outras praças serão de responsabilidade da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w:t>
      </w:r>
    </w:p>
    <w:p w14:paraId="5F61D742"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478BF7B0"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3.20.</w:t>
      </w:r>
      <w:r w:rsidRPr="00901E61">
        <w:rPr>
          <w:rFonts w:ascii="Nexa Light" w:eastAsia="Times New Roman" w:hAnsi="Nexa Light" w:cs="Times New Roman"/>
          <w:bCs/>
          <w:color w:val="000000" w:themeColor="text1"/>
          <w:sz w:val="22"/>
          <w:szCs w:val="22"/>
          <w:lang w:eastAsia="pt-BR"/>
        </w:rPr>
        <w:t xml:space="preserve"> A </w:t>
      </w:r>
      <w:r w:rsidRPr="00901E61">
        <w:rPr>
          <w:rFonts w:ascii="Nexa Light" w:eastAsia="Times New Roman" w:hAnsi="Nexa Light" w:cs="Times New Roman"/>
          <w:b/>
          <w:bCs/>
          <w:color w:val="000000" w:themeColor="text1"/>
          <w:sz w:val="22"/>
          <w:szCs w:val="22"/>
          <w:lang w:eastAsia="pt-BR"/>
        </w:rPr>
        <w:t xml:space="preserve">CONTRATANTE </w:t>
      </w:r>
      <w:r w:rsidRPr="00901E61">
        <w:rPr>
          <w:rFonts w:ascii="Nexa Light" w:eastAsia="Times New Roman" w:hAnsi="Nexa Light" w:cs="Times New Roman"/>
          <w:bCs/>
          <w:color w:val="000000" w:themeColor="text1"/>
          <w:sz w:val="22"/>
          <w:szCs w:val="22"/>
          <w:lang w:eastAsia="pt-BR"/>
        </w:rPr>
        <w:t xml:space="preserve">não se responsabilizará por qualquer despesa que venha a ser efetuada pela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que porventura não tenha sido acordada no contrato.</w:t>
      </w:r>
    </w:p>
    <w:p w14:paraId="5FA9E650"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13F580ED"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3.21.</w:t>
      </w:r>
      <w:r w:rsidRPr="00901E61">
        <w:rPr>
          <w:rFonts w:ascii="Nexa Light" w:eastAsia="Times New Roman" w:hAnsi="Nexa Light" w:cs="Times New Roman"/>
          <w:bCs/>
          <w:color w:val="000000" w:themeColor="text1"/>
          <w:sz w:val="22"/>
          <w:szCs w:val="22"/>
          <w:lang w:eastAsia="pt-BR"/>
        </w:rPr>
        <w:t xml:space="preserve"> A partir de 1º de dezembro de 2010, as operações de vendas destinadas à Órgão Público da Administração Federal, Estadual e Municipal, deverão ser acobertadas por Nota Fiscal Eletrônica, conforme Protocolo ICMS42/2009, recepcionado pelo Artigo 198-A-5-2 do RICMS. Informações através do site </w:t>
      </w:r>
      <w:hyperlink r:id="rId24" w:history="1">
        <w:r w:rsidRPr="00901E61">
          <w:rPr>
            <w:rStyle w:val="Hyperlink"/>
            <w:rFonts w:ascii="Nexa Light" w:eastAsia="Times New Roman" w:hAnsi="Nexa Light" w:cs="Times New Roman"/>
            <w:bCs/>
            <w:color w:val="000000" w:themeColor="text1"/>
            <w:sz w:val="22"/>
            <w:szCs w:val="22"/>
            <w:lang w:eastAsia="pt-BR"/>
          </w:rPr>
          <w:t>www.sefaz.mt.gov.br/nfe</w:t>
        </w:r>
      </w:hyperlink>
      <w:r w:rsidRPr="00901E61">
        <w:rPr>
          <w:rFonts w:ascii="Nexa Light" w:eastAsia="Times New Roman" w:hAnsi="Nexa Light" w:cs="Times New Roman"/>
          <w:bCs/>
          <w:color w:val="000000" w:themeColor="text1"/>
          <w:sz w:val="22"/>
          <w:szCs w:val="22"/>
          <w:u w:val="single"/>
          <w:lang w:eastAsia="pt-BR"/>
        </w:rPr>
        <w:t>.</w:t>
      </w:r>
    </w:p>
    <w:p w14:paraId="4C5FD33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1337045B"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0AED7F2"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 CLÁUSULA QUARTA – DA GARANTIA CONTRATUAL</w:t>
      </w:r>
    </w:p>
    <w:p w14:paraId="0E9F444C"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0F0BC1DF" w14:textId="6D306C58" w:rsidR="00777AAA" w:rsidRPr="00901E61" w:rsidRDefault="00777AAA" w:rsidP="00A81759">
      <w:pPr>
        <w:tabs>
          <w:tab w:val="left" w:pos="567"/>
          <w:tab w:val="left" w:pos="709"/>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4.1.</w:t>
      </w:r>
      <w:r w:rsidR="00A81759">
        <w:rPr>
          <w:rFonts w:ascii="Nexa Light" w:eastAsia="Times New Roman" w:hAnsi="Nexa Light" w:cs="Times New Roman"/>
          <w:b/>
          <w:bCs/>
          <w:color w:val="000000" w:themeColor="text1"/>
          <w:sz w:val="22"/>
          <w:szCs w:val="22"/>
          <w:lang w:eastAsia="pt-BR"/>
        </w:rPr>
        <w:t xml:space="preserve"> </w:t>
      </w:r>
      <w:r w:rsidRPr="00901E61">
        <w:rPr>
          <w:rFonts w:ascii="Nexa Light" w:eastAsia="Times New Roman" w:hAnsi="Nexa Light" w:cs="Times New Roman"/>
          <w:bCs/>
          <w:color w:val="000000" w:themeColor="text1"/>
          <w:sz w:val="22"/>
          <w:szCs w:val="22"/>
          <w:lang w:eastAsia="pt-BR"/>
        </w:rPr>
        <w:t>A</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deverá apresentar à</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garantia contratual correspondente a 5% (</w:t>
      </w:r>
      <w:r w:rsidRPr="00901E61">
        <w:rPr>
          <w:rFonts w:ascii="Nexa Light" w:eastAsia="Times New Roman" w:hAnsi="Nexa Light" w:cs="Times New Roman"/>
          <w:bCs/>
          <w:i/>
          <w:iCs/>
          <w:color w:val="000000" w:themeColor="text1"/>
          <w:sz w:val="22"/>
          <w:szCs w:val="22"/>
          <w:lang w:eastAsia="pt-BR"/>
        </w:rPr>
        <w:t>cinco por cento</w:t>
      </w:r>
      <w:r w:rsidRPr="00901E61">
        <w:rPr>
          <w:rFonts w:ascii="Nexa Light" w:eastAsia="Times New Roman" w:hAnsi="Nexa Light" w:cs="Times New Roman"/>
          <w:bCs/>
          <w:color w:val="000000" w:themeColor="text1"/>
          <w:sz w:val="22"/>
          <w:szCs w:val="22"/>
          <w:lang w:eastAsia="pt-BR"/>
        </w:rPr>
        <w:t>) sobre o total da contratação (</w:t>
      </w:r>
      <w:r w:rsidRPr="00901E61">
        <w:rPr>
          <w:rFonts w:ascii="Nexa Light" w:eastAsia="Times New Roman" w:hAnsi="Nexa Light" w:cs="Times New Roman"/>
          <w:bCs/>
          <w:i/>
          <w:iCs/>
          <w:color w:val="000000" w:themeColor="text1"/>
          <w:sz w:val="22"/>
          <w:szCs w:val="22"/>
          <w:lang w:eastAsia="pt-BR"/>
        </w:rPr>
        <w:t>art. 56 da Lei nº. 8.666/93</w:t>
      </w:r>
      <w:r w:rsidRPr="00901E61">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no prazo máximo de</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10 (dez) dias úteis, contados da data do protocolo de entrega da via do contrato assinada pela</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mediante a opção por uma das seguintes modalidades:</w:t>
      </w:r>
    </w:p>
    <w:p w14:paraId="51194C92"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529B5E98" w14:textId="77777777" w:rsidR="00777AAA" w:rsidRPr="00901E61"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4.1.1.</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 xml:space="preserve">Caução em dinheiro ou títulos da dívida pública, sendo estes emitidos sob a forma escritural, mediante registro em sistema centralizado de liquidação e de custódia autorizado pelo Banco Central do Brasil e avaliados pelos seus credores econômicos, conforme definido pelo Ministério da Fazenda, conforme orientação técnica </w:t>
      </w:r>
      <w:r w:rsidRPr="00901E61">
        <w:rPr>
          <w:rFonts w:ascii="Nexa Light" w:eastAsia="Times New Roman" w:hAnsi="Nexa Light" w:cs="Calibri"/>
          <w:bCs/>
          <w:color w:val="000000" w:themeColor="text1"/>
          <w:sz w:val="22"/>
          <w:szCs w:val="22"/>
          <w:lang w:eastAsia="pt-BR"/>
        </w:rPr>
        <w:t> </w:t>
      </w:r>
      <w:hyperlink r:id="rId25" w:history="1">
        <w:r w:rsidRPr="00901E61">
          <w:rPr>
            <w:rStyle w:val="Hyperlink"/>
            <w:rFonts w:ascii="Nexa Light" w:eastAsia="Times New Roman" w:hAnsi="Nexa Light" w:cs="Times New Roman"/>
            <w:bCs/>
            <w:color w:val="000000" w:themeColor="text1"/>
            <w:sz w:val="22"/>
            <w:szCs w:val="22"/>
            <w:lang w:eastAsia="pt-BR"/>
          </w:rPr>
          <w:t>n. 040/2010</w:t>
        </w:r>
      </w:hyperlink>
      <w:r w:rsidRPr="00901E61">
        <w:rPr>
          <w:rFonts w:ascii="Nexa Light" w:eastAsia="Times New Roman" w:hAnsi="Nexa Light" w:cs="Times New Roman"/>
          <w:bCs/>
          <w:color w:val="000000" w:themeColor="text1"/>
          <w:sz w:val="22"/>
          <w:szCs w:val="22"/>
          <w:lang w:eastAsia="pt-BR"/>
        </w:rPr>
        <w:t>/AGE;</w:t>
      </w:r>
    </w:p>
    <w:p w14:paraId="2D88DA17" w14:textId="77777777" w:rsidR="00777AAA" w:rsidRPr="00901E61"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p>
    <w:p w14:paraId="76237B45" w14:textId="77777777" w:rsidR="00777AAA" w:rsidRPr="00901E61" w:rsidRDefault="00777AAA" w:rsidP="00A81759">
      <w:pPr>
        <w:tabs>
          <w:tab w:val="left" w:pos="2220"/>
        </w:tabs>
        <w:ind w:firstLine="1134"/>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4.1.1.1</w:t>
      </w:r>
      <w:r w:rsidRPr="00901E61">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A garantia em apreço, quando em dinheiro, deverá ser efetuada no Banco do Brasil,</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mediante depósito caução ou transferência bancária, em conta específica, com correção monetária, em favor da</w:t>
      </w:r>
      <w:r w:rsidRPr="00901E61">
        <w:rPr>
          <w:rFonts w:ascii="Nexa Light" w:eastAsia="Times New Roman" w:hAnsi="Nexa Light" w:cs="Calibri"/>
          <w:bCs/>
          <w:color w:val="000000" w:themeColor="text1"/>
          <w:sz w:val="22"/>
          <w:szCs w:val="22"/>
          <w:lang w:eastAsia="pt-BR"/>
        </w:rPr>
        <w:t> </w:t>
      </w:r>
      <w:r w:rsidRPr="0042555E">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na conta e agência a seguir informada:</w:t>
      </w:r>
    </w:p>
    <w:p w14:paraId="4A3CFAE1" w14:textId="77777777" w:rsidR="00777AAA" w:rsidRPr="00867D82" w:rsidRDefault="00777AAA" w:rsidP="00867D82">
      <w:pPr>
        <w:tabs>
          <w:tab w:val="left" w:pos="2220"/>
        </w:tabs>
        <w:ind w:firstLine="1701"/>
        <w:jc w:val="both"/>
        <w:rPr>
          <w:rFonts w:ascii="Nexa Light" w:eastAsia="Times New Roman" w:hAnsi="Nexa Light" w:cs="Times New Roman"/>
          <w:b/>
          <w:bCs/>
          <w:color w:val="000000" w:themeColor="text1"/>
          <w:sz w:val="22"/>
          <w:szCs w:val="22"/>
          <w:lang w:eastAsia="pt-BR"/>
        </w:rPr>
      </w:pPr>
      <w:r w:rsidRPr="00867D82">
        <w:rPr>
          <w:rFonts w:ascii="Nexa Light" w:eastAsia="Times New Roman" w:hAnsi="Nexa Light" w:cs="Times New Roman"/>
          <w:b/>
          <w:bCs/>
          <w:color w:val="000000" w:themeColor="text1"/>
          <w:sz w:val="22"/>
          <w:szCs w:val="22"/>
          <w:lang w:eastAsia="pt-BR"/>
        </w:rPr>
        <w:t>AG: 3834-2 BANCO DO BRASIL</w:t>
      </w:r>
    </w:p>
    <w:p w14:paraId="20716A79" w14:textId="77777777" w:rsidR="00777AAA" w:rsidRPr="00867D82" w:rsidRDefault="00777AAA" w:rsidP="00867D82">
      <w:pPr>
        <w:tabs>
          <w:tab w:val="left" w:pos="2220"/>
        </w:tabs>
        <w:ind w:firstLine="1701"/>
        <w:jc w:val="both"/>
        <w:rPr>
          <w:rFonts w:ascii="Nexa Light" w:eastAsia="Times New Roman" w:hAnsi="Nexa Light" w:cs="Times New Roman"/>
          <w:b/>
          <w:bCs/>
          <w:color w:val="000000" w:themeColor="text1"/>
          <w:sz w:val="22"/>
          <w:szCs w:val="22"/>
          <w:lang w:eastAsia="pt-BR"/>
        </w:rPr>
      </w:pPr>
      <w:r w:rsidRPr="00867D82">
        <w:rPr>
          <w:rFonts w:ascii="Nexa Light" w:eastAsia="Times New Roman" w:hAnsi="Nexa Light" w:cs="Times New Roman"/>
          <w:b/>
          <w:bCs/>
          <w:color w:val="000000" w:themeColor="text1"/>
          <w:sz w:val="22"/>
          <w:szCs w:val="22"/>
          <w:lang w:eastAsia="pt-BR"/>
        </w:rPr>
        <w:t>C/C : 1.042.456-3</w:t>
      </w:r>
    </w:p>
    <w:p w14:paraId="3A0E6A8A" w14:textId="77777777" w:rsidR="00777AAA" w:rsidRPr="00867D82" w:rsidRDefault="00777AAA" w:rsidP="00867D82">
      <w:pPr>
        <w:tabs>
          <w:tab w:val="left" w:pos="2220"/>
        </w:tabs>
        <w:ind w:firstLine="1701"/>
        <w:jc w:val="both"/>
        <w:rPr>
          <w:rFonts w:ascii="Nexa Light" w:eastAsia="Times New Roman" w:hAnsi="Nexa Light" w:cs="Times New Roman"/>
          <w:b/>
          <w:bCs/>
          <w:color w:val="000000" w:themeColor="text1"/>
          <w:sz w:val="22"/>
          <w:szCs w:val="22"/>
          <w:lang w:eastAsia="pt-BR"/>
        </w:rPr>
      </w:pPr>
      <w:r w:rsidRPr="00867D82">
        <w:rPr>
          <w:rFonts w:ascii="Nexa Light" w:eastAsia="Times New Roman" w:hAnsi="Nexa Light" w:cs="Times New Roman"/>
          <w:b/>
          <w:bCs/>
          <w:color w:val="000000" w:themeColor="text1"/>
          <w:sz w:val="22"/>
          <w:szCs w:val="22"/>
          <w:lang w:eastAsia="pt-BR"/>
        </w:rPr>
        <w:t>IDENT.: SEMA/CAUÇÃO</w:t>
      </w:r>
    </w:p>
    <w:p w14:paraId="561A0E04" w14:textId="77777777" w:rsidR="00777AAA" w:rsidRPr="00867D82" w:rsidRDefault="00777AAA" w:rsidP="00867D82">
      <w:pPr>
        <w:tabs>
          <w:tab w:val="left" w:pos="2220"/>
        </w:tabs>
        <w:ind w:firstLine="1701"/>
        <w:jc w:val="both"/>
        <w:rPr>
          <w:rFonts w:ascii="Nexa Light" w:eastAsia="Times New Roman" w:hAnsi="Nexa Light" w:cs="Times New Roman"/>
          <w:b/>
          <w:bCs/>
          <w:color w:val="000000" w:themeColor="text1"/>
          <w:sz w:val="22"/>
          <w:szCs w:val="22"/>
          <w:lang w:eastAsia="pt-BR"/>
        </w:rPr>
      </w:pPr>
    </w:p>
    <w:p w14:paraId="4098A025" w14:textId="77777777" w:rsidR="00777AAA" w:rsidRPr="00901E61"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lastRenderedPageBreak/>
        <w:t>4.1.2</w:t>
      </w:r>
      <w:r w:rsidRPr="00901E61">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Seguro-garantia, modalidade “Seguro-garantia do Construtor, do Fornecedor e do Prestador de Serviço”; ou</w:t>
      </w:r>
    </w:p>
    <w:p w14:paraId="3A448C79" w14:textId="77777777" w:rsidR="00777AAA" w:rsidRPr="00901E61"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p>
    <w:p w14:paraId="72CDE069" w14:textId="77777777" w:rsidR="00777AAA" w:rsidRPr="00901E61"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4.1.3</w:t>
      </w:r>
      <w:r w:rsidRPr="00901E61">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Fiança bancária;</w:t>
      </w:r>
    </w:p>
    <w:p w14:paraId="5F270FE8" w14:textId="77777777" w:rsidR="00777AAA" w:rsidRPr="00901E61"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p>
    <w:p w14:paraId="789A298B" w14:textId="77777777" w:rsidR="00777AAA" w:rsidRPr="00901E61"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4.1.4.</w:t>
      </w:r>
      <w:r w:rsidRPr="00901E61">
        <w:rPr>
          <w:rFonts w:ascii="Nexa Light" w:eastAsia="Times New Roman" w:hAnsi="Nexa Light" w:cs="Times New Roman"/>
          <w:bCs/>
          <w:color w:val="000000" w:themeColor="text1"/>
          <w:sz w:val="22"/>
          <w:szCs w:val="22"/>
          <w:lang w:eastAsia="pt-BR"/>
        </w:rPr>
        <w:t xml:space="preserve"> Caso a garantia prestada pela CONTRATADA seja nas modalidades seguro-garantia ou fiança bancária, a mesma deverá prever, expressamente, cobertura para inadimplemento trabalhista e penalidades pecuniárias.</w:t>
      </w:r>
    </w:p>
    <w:p w14:paraId="4D38B9C6" w14:textId="77777777" w:rsidR="00777AAA" w:rsidRPr="00901E61"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p>
    <w:p w14:paraId="143BB99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4.2</w:t>
      </w:r>
      <w:r w:rsidRPr="00901E61">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A validade da garantia, qualquer que seja a modalidade escolhida, deverá abranger um período de mais</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
          <w:bCs/>
          <w:color w:val="000000" w:themeColor="text1"/>
          <w:sz w:val="22"/>
          <w:szCs w:val="22"/>
          <w:u w:val="single"/>
          <w:lang w:eastAsia="pt-BR"/>
        </w:rPr>
        <w:t>03 (três) meses após o término da vigência contratua</w:t>
      </w:r>
      <w:r w:rsidRPr="00901E61">
        <w:rPr>
          <w:rFonts w:ascii="Nexa Light" w:eastAsia="Times New Roman" w:hAnsi="Nexa Light" w:cs="Times New Roman"/>
          <w:bCs/>
          <w:color w:val="000000" w:themeColor="text1"/>
          <w:sz w:val="22"/>
          <w:szCs w:val="22"/>
          <w:u w:val="single"/>
          <w:lang w:eastAsia="pt-BR"/>
        </w:rPr>
        <w:t>l</w:t>
      </w:r>
      <w:r w:rsidRPr="00901E61">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devendo ser renovada em caso de prorrogação contratual, conforme previsto na</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Instrução Normativa nº 05, de 25 de maio de 2017</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e alterações posteriores;</w:t>
      </w:r>
    </w:p>
    <w:p w14:paraId="524AEB4F"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1F32044D"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4.3</w:t>
      </w:r>
      <w:r w:rsidRPr="00901E61">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Havendo acréscimo ou supressão do objeto, a garantia será</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acrescida ou devolvida, conforme o caso, guardada, sempre, em todas as hipóteses, proporção de 5% (cinco por cento) sobre o valor atualizado do contrato;</w:t>
      </w:r>
    </w:p>
    <w:p w14:paraId="5CDBC634"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764F969F"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4.4.</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A</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fica autorizada a utilizar a garantia para corrigir imperfeições na execução do objeto deste contrato ou para reparar danos decorrentes da ação ou omissão da</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ou de preposto seu ou, ainda, para satisfazer qualquer obrigação resultante ou decorrente de suas ações ou omissões;</w:t>
      </w:r>
    </w:p>
    <w:p w14:paraId="66525AE1"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0075532B"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4.5</w:t>
      </w:r>
      <w:r w:rsidRPr="00901E61">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A autorização contida no item anterior é extensiva aos casos de multas aplicadas, após esgotado o prazo recursal;</w:t>
      </w:r>
    </w:p>
    <w:p w14:paraId="30043B8A"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D6CE956"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4.6.</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Poderá a</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descontar da garantia importância a qualquer título devida pela</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obrigando-se esta a completá-la em 10 (dez) dias, e, em não o fazendo, os valores correspondentes serão descontados das faturas que tenha a receber;</w:t>
      </w:r>
    </w:p>
    <w:p w14:paraId="4640632B"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F293F6D"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4.7</w:t>
      </w:r>
      <w:r w:rsidRPr="00901E61">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 xml:space="preserve">A garantia prestada será retida definitivamente, integralmente ou pelo saldo que apresentar, no caso de rescisão por culpa da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sem prejuízo das penalidades cabíveis;</w:t>
      </w:r>
    </w:p>
    <w:p w14:paraId="5C730FD0"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53288E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4.8</w:t>
      </w:r>
      <w:r w:rsidRPr="00901E61">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A garantia será liberada somente após o encerramento do contrato, ou ainda na ocorrência de outras hipóteses de extinção contratual previstas em lei;</w:t>
      </w:r>
    </w:p>
    <w:p w14:paraId="3EBA3CA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09B520B2"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4.9</w:t>
      </w:r>
      <w:r w:rsidRPr="00901E61">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A devolução ou restituição da garantia contratual ficará condicionada à comprovação pela</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da inexistência de débitos trabalhistas e previdenciários em relação aos empregados que atuaram na execução do objeto contratado.</w:t>
      </w:r>
    </w:p>
    <w:p w14:paraId="079320F8"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32648FC7"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56EC9C49" w14:textId="77777777" w:rsidR="00777AAA" w:rsidRPr="009D7050"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D7050">
        <w:rPr>
          <w:rFonts w:ascii="Nexa Light" w:eastAsia="Times New Roman" w:hAnsi="Nexa Light" w:cs="Times New Roman"/>
          <w:b/>
          <w:bCs/>
          <w:color w:val="000000" w:themeColor="text1"/>
          <w:sz w:val="22"/>
          <w:szCs w:val="22"/>
          <w:lang w:eastAsia="pt-BR"/>
        </w:rPr>
        <w:t>5. CLÁUSULA QUINTA – DA GARANTIA DO OBJETO</w:t>
      </w:r>
    </w:p>
    <w:p w14:paraId="4E3471F0" w14:textId="77777777" w:rsidR="00777AAA" w:rsidRPr="009D7050"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4D03E0B9" w14:textId="77777777" w:rsidR="00777AAA" w:rsidRPr="009D7050"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8D0FF90" w14:textId="77777777" w:rsidR="00777AAA" w:rsidRPr="009D7050"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D7050">
        <w:rPr>
          <w:rFonts w:ascii="Nexa Light" w:eastAsia="Times New Roman" w:hAnsi="Nexa Light" w:cs="Times New Roman"/>
          <w:b/>
          <w:bCs/>
          <w:color w:val="000000" w:themeColor="text1"/>
          <w:sz w:val="22"/>
          <w:szCs w:val="22"/>
          <w:lang w:eastAsia="pt-BR"/>
        </w:rPr>
        <w:t>5.1.</w:t>
      </w:r>
      <w:r w:rsidRPr="009D7050">
        <w:rPr>
          <w:rFonts w:ascii="Nexa Light" w:eastAsia="Times New Roman" w:hAnsi="Nexa Light" w:cs="Times New Roman"/>
          <w:bCs/>
          <w:color w:val="000000" w:themeColor="text1"/>
          <w:sz w:val="22"/>
          <w:szCs w:val="22"/>
          <w:lang w:eastAsia="pt-BR"/>
        </w:rPr>
        <w:t xml:space="preserve"> Toda aquisição/contratação tem garantia legal (art. 26, Lei Nº 8.078/1990), sendo 30 (trinta) dias para serviços e produtos não duráveis e 90 (noventa) dias para serviços e produtos duráveis.</w:t>
      </w:r>
    </w:p>
    <w:p w14:paraId="74E8EF6E" w14:textId="77777777" w:rsidR="00777AAA" w:rsidRPr="009D7050"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736510A" w14:textId="77777777" w:rsidR="00777AAA" w:rsidRPr="009D7050"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D7050">
        <w:rPr>
          <w:rFonts w:ascii="Nexa Light" w:eastAsia="Times New Roman" w:hAnsi="Nexa Light" w:cs="Times New Roman"/>
          <w:b/>
          <w:bCs/>
          <w:color w:val="000000" w:themeColor="text1"/>
          <w:sz w:val="22"/>
          <w:szCs w:val="22"/>
          <w:lang w:eastAsia="pt-BR"/>
        </w:rPr>
        <w:t>5.2</w:t>
      </w:r>
      <w:r w:rsidRPr="009D7050">
        <w:rPr>
          <w:rFonts w:ascii="Nexa Light" w:eastAsia="Times New Roman" w:hAnsi="Nexa Light" w:cs="Times New Roman"/>
          <w:bCs/>
          <w:color w:val="000000" w:themeColor="text1"/>
          <w:sz w:val="22"/>
          <w:szCs w:val="22"/>
          <w:lang w:eastAsia="pt-BR"/>
        </w:rPr>
        <w:t>. Caso haja necessidade de garantia com prazo superior à legal, informar abaixo:</w:t>
      </w:r>
    </w:p>
    <w:p w14:paraId="69CFACB2" w14:textId="77777777" w:rsidR="00777AAA" w:rsidRPr="009D7050"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5F210E1E" w14:textId="7777777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D7050">
        <w:rPr>
          <w:rFonts w:ascii="Nexa Light" w:eastAsia="Times New Roman" w:hAnsi="Nexa Light" w:cs="Times New Roman"/>
          <w:b/>
          <w:bCs/>
          <w:color w:val="000000" w:themeColor="text1"/>
          <w:sz w:val="22"/>
          <w:szCs w:val="22"/>
          <w:lang w:eastAsia="pt-BR"/>
        </w:rPr>
        <w:t>5.2.2.</w:t>
      </w:r>
      <w:r w:rsidRPr="009D7050">
        <w:rPr>
          <w:rFonts w:ascii="Nexa Light" w:eastAsia="Times New Roman" w:hAnsi="Nexa Light" w:cs="Times New Roman"/>
          <w:bCs/>
          <w:color w:val="000000" w:themeColor="text1"/>
          <w:sz w:val="22"/>
          <w:szCs w:val="22"/>
          <w:lang w:eastAsia="pt-BR"/>
        </w:rPr>
        <w:t xml:space="preserve"> A rede credenciada deverá fornecer, obrigatoriamente, a mesma garantia oferecida pelo fabricante das peças, componentes, acessórios e materiais utilizados na manutenção das embarcações.</w:t>
      </w:r>
    </w:p>
    <w:p w14:paraId="12276C7E" w14:textId="7777777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p>
    <w:p w14:paraId="0D79DE37" w14:textId="7777777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D7050">
        <w:rPr>
          <w:rFonts w:ascii="Nexa Light" w:eastAsia="Times New Roman" w:hAnsi="Nexa Light" w:cs="Times New Roman"/>
          <w:b/>
          <w:bCs/>
          <w:color w:val="000000" w:themeColor="text1"/>
          <w:sz w:val="22"/>
          <w:szCs w:val="22"/>
          <w:lang w:eastAsia="pt-BR"/>
        </w:rPr>
        <w:t xml:space="preserve">5.2.3. </w:t>
      </w:r>
      <w:r w:rsidRPr="009D7050">
        <w:rPr>
          <w:rFonts w:ascii="Nexa Light" w:eastAsia="Times New Roman" w:hAnsi="Nexa Light" w:cs="Times New Roman"/>
          <w:bCs/>
          <w:color w:val="000000" w:themeColor="text1"/>
          <w:sz w:val="22"/>
          <w:szCs w:val="22"/>
          <w:lang w:eastAsia="pt-BR"/>
        </w:rPr>
        <w:t xml:space="preserve">Durante o período da garantia os estabelecimentos credenciados estão obrigados a substituir o material defeituoso no prazo de </w:t>
      </w:r>
      <w:r w:rsidRPr="009D7050">
        <w:rPr>
          <w:rFonts w:ascii="Nexa Light" w:eastAsia="Times New Roman" w:hAnsi="Nexa Light" w:cs="Times New Roman"/>
          <w:b/>
          <w:bCs/>
          <w:color w:val="000000" w:themeColor="text1"/>
          <w:sz w:val="22"/>
          <w:szCs w:val="22"/>
          <w:lang w:eastAsia="pt-BR"/>
        </w:rPr>
        <w:t>05 (cinco) dias út</w:t>
      </w:r>
      <w:r w:rsidRPr="009D7050">
        <w:rPr>
          <w:rFonts w:ascii="Nexa Light" w:eastAsia="Times New Roman" w:hAnsi="Nexa Light" w:cs="Times New Roman"/>
          <w:bCs/>
          <w:color w:val="000000" w:themeColor="text1"/>
          <w:sz w:val="22"/>
          <w:szCs w:val="22"/>
          <w:lang w:eastAsia="pt-BR"/>
        </w:rPr>
        <w:t>eis, a contar da data de comunicação do gestor da frota;</w:t>
      </w:r>
    </w:p>
    <w:p w14:paraId="174E9F8D" w14:textId="7777777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p>
    <w:p w14:paraId="3E4BA735" w14:textId="195C912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D7050">
        <w:rPr>
          <w:rFonts w:ascii="Nexa Light" w:eastAsia="Times New Roman" w:hAnsi="Nexa Light" w:cs="Times New Roman"/>
          <w:b/>
          <w:bCs/>
          <w:color w:val="000000" w:themeColor="text1"/>
          <w:sz w:val="22"/>
          <w:szCs w:val="22"/>
          <w:lang w:eastAsia="pt-BR"/>
        </w:rPr>
        <w:t>5.2.4</w:t>
      </w:r>
      <w:r w:rsidRPr="009D7050">
        <w:rPr>
          <w:rFonts w:ascii="Nexa Light" w:eastAsia="Times New Roman" w:hAnsi="Nexa Light" w:cs="Times New Roman"/>
          <w:bCs/>
          <w:color w:val="000000" w:themeColor="text1"/>
          <w:sz w:val="22"/>
          <w:szCs w:val="22"/>
          <w:lang w:eastAsia="pt-BR"/>
        </w:rPr>
        <w:t>. A rede credenciada deverá fornecer garantia de, no mínimo, 90 dias corridos, a todo o serviço executado, contados a partir da retirada das embarcações</w:t>
      </w:r>
      <w:r w:rsidR="0072188A">
        <w:rPr>
          <w:rFonts w:ascii="Nexa Light" w:eastAsia="Times New Roman" w:hAnsi="Nexa Light" w:cs="Times New Roman"/>
          <w:bCs/>
          <w:color w:val="000000" w:themeColor="text1"/>
          <w:sz w:val="22"/>
          <w:szCs w:val="22"/>
          <w:lang w:eastAsia="pt-BR"/>
        </w:rPr>
        <w:t xml:space="preserve"> e/ou motores de popa</w:t>
      </w:r>
      <w:r w:rsidRPr="009D7050">
        <w:rPr>
          <w:rFonts w:ascii="Nexa Light" w:eastAsia="Times New Roman" w:hAnsi="Nexa Light" w:cs="Times New Roman"/>
          <w:bCs/>
          <w:color w:val="000000" w:themeColor="text1"/>
          <w:sz w:val="22"/>
          <w:szCs w:val="22"/>
          <w:lang w:eastAsia="pt-BR"/>
        </w:rPr>
        <w:t xml:space="preserve">, sendo que durante este prazo, estará obrigada a refazer o(s) serviço(s) considerado(s) imperfeito(s), sem qualquer ônus adicional a </w:t>
      </w:r>
      <w:r w:rsidRPr="009D7050">
        <w:rPr>
          <w:rFonts w:ascii="Nexa Light" w:eastAsia="Times New Roman" w:hAnsi="Nexa Light" w:cs="Times New Roman"/>
          <w:b/>
          <w:bCs/>
          <w:color w:val="000000" w:themeColor="text1"/>
          <w:sz w:val="22"/>
          <w:szCs w:val="22"/>
          <w:lang w:eastAsia="pt-BR"/>
        </w:rPr>
        <w:t>CONTRATANTE</w:t>
      </w:r>
      <w:r w:rsidRPr="009D7050">
        <w:rPr>
          <w:rFonts w:ascii="Nexa Light" w:eastAsia="Times New Roman" w:hAnsi="Nexa Light" w:cs="Times New Roman"/>
          <w:bCs/>
          <w:color w:val="000000" w:themeColor="text1"/>
          <w:sz w:val="22"/>
          <w:szCs w:val="22"/>
          <w:lang w:eastAsia="pt-BR"/>
        </w:rPr>
        <w:t>.</w:t>
      </w:r>
    </w:p>
    <w:p w14:paraId="775A84ED" w14:textId="7777777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p>
    <w:p w14:paraId="66AA6EC8" w14:textId="7777777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D7050">
        <w:rPr>
          <w:rFonts w:ascii="Nexa Light" w:eastAsia="Times New Roman" w:hAnsi="Nexa Light" w:cs="Times New Roman"/>
          <w:b/>
          <w:bCs/>
          <w:color w:val="000000" w:themeColor="text1"/>
          <w:sz w:val="22"/>
          <w:szCs w:val="22"/>
          <w:lang w:eastAsia="pt-BR"/>
        </w:rPr>
        <w:t>5.2.5</w:t>
      </w:r>
      <w:r w:rsidRPr="009D7050">
        <w:rPr>
          <w:rFonts w:ascii="Nexa Light" w:eastAsia="Times New Roman" w:hAnsi="Nexa Light" w:cs="Times New Roman"/>
          <w:bCs/>
          <w:color w:val="000000" w:themeColor="text1"/>
          <w:sz w:val="22"/>
          <w:szCs w:val="22"/>
          <w:lang w:eastAsia="pt-BR"/>
        </w:rPr>
        <w:t>. Após a correção dos serviços considerados imperfeitos, será reiniciado o prazo de garantia.</w:t>
      </w:r>
    </w:p>
    <w:p w14:paraId="3368E412" w14:textId="7777777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p>
    <w:p w14:paraId="5A025237" w14:textId="7777777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D7050">
        <w:rPr>
          <w:rFonts w:ascii="Nexa Light" w:eastAsia="Times New Roman" w:hAnsi="Nexa Light" w:cs="Times New Roman"/>
          <w:b/>
          <w:bCs/>
          <w:color w:val="000000" w:themeColor="text1"/>
          <w:sz w:val="22"/>
          <w:szCs w:val="22"/>
          <w:lang w:eastAsia="pt-BR"/>
        </w:rPr>
        <w:t>5.2.6.</w:t>
      </w:r>
      <w:r w:rsidRPr="009D7050">
        <w:rPr>
          <w:rFonts w:ascii="Nexa Light" w:eastAsia="Times New Roman" w:hAnsi="Nexa Light" w:cs="Times New Roman"/>
          <w:bCs/>
          <w:color w:val="000000" w:themeColor="text1"/>
          <w:sz w:val="22"/>
          <w:szCs w:val="22"/>
          <w:lang w:eastAsia="pt-BR"/>
        </w:rPr>
        <w:t xml:space="preserve"> A rede credenciada deve reparar, corrigir, remover, substituir, desfazer e/ou refazer, prioritariamente e exclusivamente à sua custa e risco, no total ou em parte, e dentro de um prazo não maior que o da manutenção original, as peças, componentes, acessórios e materiais substituídos ou serviços executados com vícios, defeitos, incorreções, erros, falhas, imperfeições ou recusados pelo gestor da frota, decorrentes de sua culpa, inclusive por emprego de mão-de-obra ou materiais impróprios ou de qualidade inferior, sem que tal fato possa ser invocado para justificar qualquer cobrança adicional, a qualquer título, mesmo nas aquisições e serviços recebidos pelo gestor da frota, mas cujas irregularidades venham a surgir quando da aceitação e/ou dentro do prazo de garantia.</w:t>
      </w:r>
    </w:p>
    <w:p w14:paraId="2618F35B" w14:textId="7777777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p>
    <w:p w14:paraId="263CA8B3" w14:textId="011454C8"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D7050">
        <w:rPr>
          <w:rFonts w:ascii="Nexa Light" w:eastAsia="Times New Roman" w:hAnsi="Nexa Light" w:cs="Times New Roman"/>
          <w:b/>
          <w:bCs/>
          <w:color w:val="000000" w:themeColor="text1"/>
          <w:sz w:val="22"/>
          <w:szCs w:val="22"/>
          <w:lang w:eastAsia="pt-BR"/>
        </w:rPr>
        <w:t>5.2.7</w:t>
      </w:r>
      <w:r w:rsidRPr="009D7050">
        <w:rPr>
          <w:rFonts w:ascii="Nexa Light" w:eastAsia="Times New Roman" w:hAnsi="Nexa Light" w:cs="Times New Roman"/>
          <w:bCs/>
          <w:color w:val="000000" w:themeColor="text1"/>
          <w:sz w:val="22"/>
          <w:szCs w:val="22"/>
          <w:lang w:eastAsia="pt-BR"/>
        </w:rPr>
        <w:t>. A rede credenciada deve responsabilizar-se integralmente pelas embarcações</w:t>
      </w:r>
      <w:r w:rsidR="0072188A">
        <w:rPr>
          <w:rFonts w:ascii="Nexa Light" w:eastAsia="Times New Roman" w:hAnsi="Nexa Light" w:cs="Times New Roman"/>
          <w:bCs/>
          <w:color w:val="000000" w:themeColor="text1"/>
          <w:sz w:val="22"/>
          <w:szCs w:val="22"/>
          <w:lang w:eastAsia="pt-BR"/>
        </w:rPr>
        <w:t xml:space="preserve"> e/ou motores de popa</w:t>
      </w:r>
      <w:r w:rsidRPr="009D7050">
        <w:rPr>
          <w:rFonts w:ascii="Nexa Light" w:eastAsia="Times New Roman" w:hAnsi="Nexa Light" w:cs="Times New Roman"/>
          <w:bCs/>
          <w:color w:val="000000" w:themeColor="text1"/>
          <w:sz w:val="22"/>
          <w:szCs w:val="22"/>
          <w:lang w:eastAsia="pt-BR"/>
        </w:rPr>
        <w:t xml:space="preserve"> recebidos da </w:t>
      </w:r>
      <w:r w:rsidRPr="009D7050">
        <w:rPr>
          <w:rFonts w:ascii="Nexa Light" w:eastAsia="Times New Roman" w:hAnsi="Nexa Light" w:cs="Times New Roman"/>
          <w:b/>
          <w:bCs/>
          <w:color w:val="000000" w:themeColor="text1"/>
          <w:sz w:val="22"/>
          <w:szCs w:val="22"/>
          <w:lang w:eastAsia="pt-BR"/>
        </w:rPr>
        <w:t>CONTRATANTE</w:t>
      </w:r>
      <w:r w:rsidRPr="009D7050">
        <w:rPr>
          <w:rFonts w:ascii="Nexa Light" w:eastAsia="Times New Roman" w:hAnsi="Nexa Light" w:cs="Times New Roman"/>
          <w:bCs/>
          <w:color w:val="000000" w:themeColor="text1"/>
          <w:sz w:val="22"/>
          <w:szCs w:val="22"/>
          <w:lang w:eastAsia="pt-BR"/>
        </w:rPr>
        <w:t xml:space="preserve">, incluindo todos os acessórios e objetos nele contidos, obrigando-se à reparação total da perda, em casos de furto ou roubo, incêndios ou acidentes, independente de culpa, bem como ressarcir os danos causados a </w:t>
      </w:r>
      <w:r w:rsidRPr="009D7050">
        <w:rPr>
          <w:rFonts w:ascii="Nexa Light" w:eastAsia="Times New Roman" w:hAnsi="Nexa Light" w:cs="Times New Roman"/>
          <w:b/>
          <w:bCs/>
          <w:color w:val="000000" w:themeColor="text1"/>
          <w:sz w:val="22"/>
          <w:szCs w:val="22"/>
          <w:lang w:eastAsia="pt-BR"/>
        </w:rPr>
        <w:t>CONTRATANTE</w:t>
      </w:r>
      <w:r w:rsidRPr="009D7050">
        <w:rPr>
          <w:rFonts w:ascii="Nexa Light" w:eastAsia="Times New Roman" w:hAnsi="Nexa Light" w:cs="Times New Roman"/>
          <w:bCs/>
          <w:color w:val="000000" w:themeColor="text1"/>
          <w:sz w:val="22"/>
          <w:szCs w:val="22"/>
          <w:lang w:eastAsia="pt-BR"/>
        </w:rPr>
        <w:t>, no caso de uso indevido d</w:t>
      </w:r>
      <w:r w:rsidR="0072188A">
        <w:rPr>
          <w:rFonts w:ascii="Nexa Light" w:eastAsia="Times New Roman" w:hAnsi="Nexa Light" w:cs="Times New Roman"/>
          <w:bCs/>
          <w:color w:val="000000" w:themeColor="text1"/>
          <w:sz w:val="22"/>
          <w:szCs w:val="22"/>
          <w:lang w:eastAsia="pt-BR"/>
        </w:rPr>
        <w:t>as</w:t>
      </w:r>
      <w:r w:rsidRPr="009D7050">
        <w:rPr>
          <w:rFonts w:ascii="Nexa Light" w:eastAsia="Times New Roman" w:hAnsi="Nexa Light" w:cs="Times New Roman"/>
          <w:bCs/>
          <w:color w:val="000000" w:themeColor="text1"/>
          <w:sz w:val="22"/>
          <w:szCs w:val="22"/>
          <w:lang w:eastAsia="pt-BR"/>
        </w:rPr>
        <w:t xml:space="preserve"> embarcações</w:t>
      </w:r>
      <w:r w:rsidR="0072188A">
        <w:rPr>
          <w:rFonts w:ascii="Nexa Light" w:eastAsia="Times New Roman" w:hAnsi="Nexa Light" w:cs="Times New Roman"/>
          <w:bCs/>
          <w:color w:val="000000" w:themeColor="text1"/>
          <w:sz w:val="22"/>
          <w:szCs w:val="22"/>
          <w:lang w:eastAsia="pt-BR"/>
        </w:rPr>
        <w:t xml:space="preserve"> e/ou motores de popa</w:t>
      </w:r>
      <w:r w:rsidRPr="009D7050">
        <w:rPr>
          <w:rFonts w:ascii="Nexa Light" w:eastAsia="Times New Roman" w:hAnsi="Nexa Light" w:cs="Times New Roman"/>
          <w:bCs/>
          <w:color w:val="000000" w:themeColor="text1"/>
          <w:sz w:val="22"/>
          <w:szCs w:val="22"/>
          <w:lang w:eastAsia="pt-BR"/>
        </w:rPr>
        <w:t>, enquanto este estiver sob sua guarda, não transferindo tal responsabilidade a possíveis subcontratadas ou terceiros, desde o momento do recebimento das embarcações</w:t>
      </w:r>
      <w:r w:rsidR="0072188A">
        <w:rPr>
          <w:rFonts w:ascii="Nexa Light" w:eastAsia="Times New Roman" w:hAnsi="Nexa Light" w:cs="Times New Roman"/>
          <w:bCs/>
          <w:color w:val="000000" w:themeColor="text1"/>
          <w:sz w:val="22"/>
          <w:szCs w:val="22"/>
          <w:lang w:eastAsia="pt-BR"/>
        </w:rPr>
        <w:t xml:space="preserve"> e/ou motores de popa</w:t>
      </w:r>
      <w:r w:rsidRPr="009D7050">
        <w:rPr>
          <w:rFonts w:ascii="Nexa Light" w:eastAsia="Times New Roman" w:hAnsi="Nexa Light" w:cs="Times New Roman"/>
          <w:bCs/>
          <w:color w:val="000000" w:themeColor="text1"/>
          <w:sz w:val="22"/>
          <w:szCs w:val="22"/>
          <w:lang w:eastAsia="pt-BR"/>
        </w:rPr>
        <w:t xml:space="preserve"> para orçamento até a entrega do bem ao final do serviço.</w:t>
      </w:r>
    </w:p>
    <w:p w14:paraId="0020AF2D" w14:textId="7777777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p>
    <w:p w14:paraId="00ED0427" w14:textId="7777777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D7050">
        <w:rPr>
          <w:rFonts w:ascii="Nexa Light" w:eastAsia="Times New Roman" w:hAnsi="Nexa Light" w:cs="Times New Roman"/>
          <w:b/>
          <w:bCs/>
          <w:color w:val="000000" w:themeColor="text1"/>
          <w:sz w:val="22"/>
          <w:szCs w:val="22"/>
          <w:lang w:eastAsia="pt-BR"/>
        </w:rPr>
        <w:lastRenderedPageBreak/>
        <w:t>5.2.8</w:t>
      </w:r>
      <w:r w:rsidRPr="009D7050">
        <w:rPr>
          <w:rFonts w:ascii="Nexa Light" w:eastAsia="Times New Roman" w:hAnsi="Nexa Light" w:cs="Times New Roman"/>
          <w:bCs/>
          <w:color w:val="000000" w:themeColor="text1"/>
          <w:sz w:val="22"/>
          <w:szCs w:val="22"/>
          <w:lang w:eastAsia="pt-BR"/>
        </w:rPr>
        <w:t xml:space="preserve">. A </w:t>
      </w:r>
      <w:r w:rsidRPr="009D7050">
        <w:rPr>
          <w:rFonts w:ascii="Nexa Light" w:eastAsia="Times New Roman" w:hAnsi="Nexa Light" w:cs="Times New Roman"/>
          <w:b/>
          <w:bCs/>
          <w:color w:val="000000" w:themeColor="text1"/>
          <w:sz w:val="22"/>
          <w:szCs w:val="22"/>
          <w:lang w:eastAsia="pt-BR"/>
        </w:rPr>
        <w:t>CONTRATADA</w:t>
      </w:r>
      <w:r w:rsidRPr="009D7050">
        <w:rPr>
          <w:rFonts w:ascii="Nexa Light" w:eastAsia="Times New Roman" w:hAnsi="Nexa Light" w:cs="Times New Roman"/>
          <w:bCs/>
          <w:color w:val="000000" w:themeColor="text1"/>
          <w:sz w:val="22"/>
          <w:szCs w:val="22"/>
          <w:lang w:eastAsia="pt-BR"/>
        </w:rPr>
        <w:t xml:space="preserve"> deverá disponibilizar todas as bases de dados, com os dados gerados (embarcações, peças, serviços, tipo de manutenção etc.) em decorrência da prestação dos serviços especificados, em meio magnético, no formato e periodicidade definida pela </w:t>
      </w:r>
      <w:r w:rsidRPr="009D7050">
        <w:rPr>
          <w:rFonts w:ascii="Nexa Light" w:eastAsia="Times New Roman" w:hAnsi="Nexa Light" w:cs="Times New Roman"/>
          <w:b/>
          <w:bCs/>
          <w:color w:val="000000" w:themeColor="text1"/>
          <w:sz w:val="22"/>
          <w:szCs w:val="22"/>
          <w:lang w:eastAsia="pt-BR"/>
        </w:rPr>
        <w:t>CONTRATANTE</w:t>
      </w:r>
      <w:r w:rsidRPr="009D7050">
        <w:rPr>
          <w:rFonts w:ascii="Nexa Light" w:eastAsia="Times New Roman" w:hAnsi="Nexa Light" w:cs="Times New Roman"/>
          <w:bCs/>
          <w:color w:val="000000" w:themeColor="text1"/>
          <w:sz w:val="22"/>
          <w:szCs w:val="22"/>
          <w:lang w:eastAsia="pt-BR"/>
        </w:rPr>
        <w:t xml:space="preserve"> ou quando por ela solicitado.</w:t>
      </w:r>
    </w:p>
    <w:p w14:paraId="1FC5057E" w14:textId="7777777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p>
    <w:p w14:paraId="647072E6" w14:textId="77777777" w:rsidR="00777AAA" w:rsidRPr="009D7050" w:rsidRDefault="00777AAA" w:rsidP="00A81759">
      <w:pPr>
        <w:tabs>
          <w:tab w:val="left" w:pos="2220"/>
        </w:tabs>
        <w:ind w:firstLine="567"/>
        <w:jc w:val="both"/>
        <w:rPr>
          <w:rFonts w:ascii="Nexa Light" w:eastAsia="Times New Roman" w:hAnsi="Nexa Light" w:cs="Times New Roman"/>
          <w:bCs/>
          <w:color w:val="000000" w:themeColor="text1"/>
          <w:sz w:val="22"/>
          <w:szCs w:val="22"/>
          <w:lang w:eastAsia="pt-BR"/>
        </w:rPr>
      </w:pPr>
      <w:r w:rsidRPr="009D7050">
        <w:rPr>
          <w:rFonts w:ascii="Nexa Light" w:eastAsia="Times New Roman" w:hAnsi="Nexa Light" w:cs="Times New Roman"/>
          <w:b/>
          <w:bCs/>
          <w:color w:val="000000" w:themeColor="text1"/>
          <w:sz w:val="22"/>
          <w:szCs w:val="22"/>
          <w:lang w:eastAsia="pt-BR"/>
        </w:rPr>
        <w:t>5.2.9.</w:t>
      </w:r>
      <w:r w:rsidRPr="009D7050">
        <w:rPr>
          <w:rFonts w:ascii="Nexa Light" w:eastAsia="Times New Roman" w:hAnsi="Nexa Light" w:cs="Times New Roman"/>
          <w:bCs/>
          <w:color w:val="000000" w:themeColor="text1"/>
          <w:sz w:val="22"/>
          <w:szCs w:val="22"/>
          <w:lang w:eastAsia="pt-BR"/>
        </w:rPr>
        <w:t xml:space="preserve"> Juntamente com as bases de dados, a </w:t>
      </w:r>
      <w:r w:rsidRPr="009D7050">
        <w:rPr>
          <w:rFonts w:ascii="Nexa Light" w:eastAsia="Times New Roman" w:hAnsi="Nexa Light" w:cs="Times New Roman"/>
          <w:b/>
          <w:bCs/>
          <w:color w:val="000000" w:themeColor="text1"/>
          <w:sz w:val="22"/>
          <w:szCs w:val="22"/>
          <w:lang w:eastAsia="pt-BR"/>
        </w:rPr>
        <w:t>CONTRATADA</w:t>
      </w:r>
      <w:r w:rsidRPr="009D7050">
        <w:rPr>
          <w:rFonts w:ascii="Nexa Light" w:eastAsia="Times New Roman" w:hAnsi="Nexa Light" w:cs="Times New Roman"/>
          <w:bCs/>
          <w:color w:val="000000" w:themeColor="text1"/>
          <w:sz w:val="22"/>
          <w:szCs w:val="22"/>
          <w:lang w:eastAsia="pt-BR"/>
        </w:rPr>
        <w:t xml:space="preserve"> deverá disponibilizar a documentação com os </w:t>
      </w:r>
      <w:proofErr w:type="spellStart"/>
      <w:r w:rsidRPr="009D7050">
        <w:rPr>
          <w:rFonts w:ascii="Nexa Light" w:eastAsia="Times New Roman" w:hAnsi="Nexa Light" w:cs="Times New Roman"/>
          <w:bCs/>
          <w:color w:val="000000" w:themeColor="text1"/>
          <w:sz w:val="22"/>
          <w:szCs w:val="22"/>
          <w:lang w:eastAsia="pt-BR"/>
        </w:rPr>
        <w:t>metadados</w:t>
      </w:r>
      <w:proofErr w:type="spellEnd"/>
      <w:r w:rsidRPr="009D7050">
        <w:rPr>
          <w:rFonts w:ascii="Nexa Light" w:eastAsia="Times New Roman" w:hAnsi="Nexa Light" w:cs="Times New Roman"/>
          <w:bCs/>
          <w:color w:val="000000" w:themeColor="text1"/>
          <w:sz w:val="22"/>
          <w:szCs w:val="22"/>
          <w:lang w:eastAsia="pt-BR"/>
        </w:rPr>
        <w:t xml:space="preserve"> de cada base de dados.</w:t>
      </w:r>
    </w:p>
    <w:p w14:paraId="30469F12"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05148B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6. CLÁUSULA SEXTA – DA DOTAÇÃO ORÇAMENTÁRIA</w:t>
      </w:r>
    </w:p>
    <w:p w14:paraId="695F396B"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052AACC5"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6.1.</w:t>
      </w:r>
      <w:r w:rsidRPr="00901E61">
        <w:rPr>
          <w:rFonts w:ascii="Nexa Light" w:eastAsia="Times New Roman" w:hAnsi="Nexa Light" w:cs="Times New Roman"/>
          <w:bCs/>
          <w:color w:val="000000" w:themeColor="text1"/>
          <w:sz w:val="22"/>
          <w:szCs w:val="22"/>
          <w:lang w:eastAsia="pt-BR"/>
        </w:rPr>
        <w:t xml:space="preserve"> As despesas decorrentes da contratação, objeto deste contrato, correrão por conta dos recursos específicos consignados no orçamento da Secretaria de Estado de Meio Ambiente de Mato Grosso, por meio da seguinte Dotação Orçamentária:</w:t>
      </w:r>
    </w:p>
    <w:p w14:paraId="5132AE7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tbl>
      <w:tblPr>
        <w:tblW w:w="89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0"/>
      </w:tblGrid>
      <w:tr w:rsidR="00777AAA" w:rsidRPr="00901E61" w14:paraId="684E6B21" w14:textId="77777777" w:rsidTr="00777AAA">
        <w:trPr>
          <w:trHeight w:val="230"/>
        </w:trPr>
        <w:tc>
          <w:tcPr>
            <w:tcW w:w="8900" w:type="dxa"/>
          </w:tcPr>
          <w:p w14:paraId="205B440D"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Órgão/Unidade:</w:t>
            </w:r>
            <w:r w:rsidRPr="00901E61">
              <w:rPr>
                <w:rFonts w:ascii="Nexa Light" w:eastAsia="Times New Roman" w:hAnsi="Nexa Light" w:cs="Times New Roman"/>
                <w:bCs/>
                <w:color w:val="000000" w:themeColor="text1"/>
                <w:sz w:val="22"/>
                <w:szCs w:val="22"/>
                <w:lang w:eastAsia="pt-BR"/>
              </w:rPr>
              <w:t xml:space="preserve"> 27101 – SECRETARIA DE ESTADO DE MEIO AMBIENTE</w:t>
            </w:r>
          </w:p>
        </w:tc>
      </w:tr>
      <w:tr w:rsidR="00777AAA" w:rsidRPr="00901E61" w14:paraId="39278135" w14:textId="77777777" w:rsidTr="00777AAA">
        <w:trPr>
          <w:trHeight w:val="285"/>
        </w:trPr>
        <w:tc>
          <w:tcPr>
            <w:tcW w:w="8900" w:type="dxa"/>
          </w:tcPr>
          <w:p w14:paraId="2370CAF9" w14:textId="2A0A5DAB"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Projeto Atividade:</w:t>
            </w:r>
            <w:r w:rsidR="00CE0AAE" w:rsidRPr="00CE0AAE">
              <w:rPr>
                <w:rFonts w:ascii="Nexa Light" w:eastAsia="Times New Roman" w:hAnsi="Nexa Light" w:cs="Times New Roman"/>
                <w:bCs/>
                <w:color w:val="000000" w:themeColor="text1"/>
                <w:sz w:val="22"/>
                <w:szCs w:val="22"/>
                <w:lang w:eastAsia="pt-BR"/>
              </w:rPr>
              <w:t>2006</w:t>
            </w:r>
            <w:r w:rsidRPr="00CE0AAE">
              <w:rPr>
                <w:rFonts w:ascii="Nexa Light" w:eastAsia="Times New Roman" w:hAnsi="Nexa Light" w:cs="Times New Roman"/>
                <w:bCs/>
                <w:color w:val="000000" w:themeColor="text1"/>
                <w:sz w:val="22"/>
                <w:szCs w:val="22"/>
                <w:lang w:eastAsia="pt-BR"/>
              </w:rPr>
              <w:t xml:space="preserve"> </w:t>
            </w:r>
          </w:p>
        </w:tc>
      </w:tr>
      <w:tr w:rsidR="00777AAA" w:rsidRPr="00901E61" w14:paraId="507498BA" w14:textId="77777777" w:rsidTr="00777AAA">
        <w:trPr>
          <w:trHeight w:val="285"/>
        </w:trPr>
        <w:tc>
          <w:tcPr>
            <w:tcW w:w="8900" w:type="dxa"/>
          </w:tcPr>
          <w:p w14:paraId="3B94A46C" w14:textId="6AB8255C"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Natureza de Despesa:</w:t>
            </w:r>
            <w:r w:rsidRPr="00901E61">
              <w:rPr>
                <w:rFonts w:ascii="Nexa Light" w:eastAsia="Times New Roman" w:hAnsi="Nexa Light" w:cs="Times New Roman"/>
                <w:bCs/>
                <w:color w:val="000000" w:themeColor="text1"/>
                <w:sz w:val="22"/>
                <w:szCs w:val="22"/>
                <w:lang w:eastAsia="pt-BR"/>
              </w:rPr>
              <w:t xml:space="preserve"> </w:t>
            </w:r>
            <w:r w:rsidR="00CE0AAE">
              <w:rPr>
                <w:rFonts w:ascii="Nexa Light" w:eastAsia="Times New Roman" w:hAnsi="Nexa Light" w:cs="Times New Roman"/>
                <w:bCs/>
                <w:color w:val="000000" w:themeColor="text1"/>
                <w:sz w:val="22"/>
                <w:szCs w:val="22"/>
                <w:lang w:eastAsia="pt-BR"/>
              </w:rPr>
              <w:t>3390 3900</w:t>
            </w:r>
          </w:p>
        </w:tc>
      </w:tr>
      <w:tr w:rsidR="00777AAA" w:rsidRPr="00901E61" w14:paraId="2D93EA23" w14:textId="77777777" w:rsidTr="00777AAA">
        <w:trPr>
          <w:trHeight w:val="285"/>
        </w:trPr>
        <w:tc>
          <w:tcPr>
            <w:tcW w:w="8900" w:type="dxa"/>
          </w:tcPr>
          <w:p w14:paraId="2413FB14" w14:textId="314AC542"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Fonte de Recurso:</w:t>
            </w:r>
            <w:r w:rsidR="00CE0AAE" w:rsidRPr="00CE0AAE">
              <w:rPr>
                <w:rFonts w:ascii="Verdana" w:hAnsi="Verdana"/>
                <w:color w:val="333333"/>
                <w:shd w:val="clear" w:color="auto" w:fill="FFFFFF"/>
              </w:rPr>
              <w:t xml:space="preserve"> </w:t>
            </w:r>
            <w:r w:rsidR="00CE0AAE" w:rsidRPr="00CE0AAE">
              <w:rPr>
                <w:rFonts w:ascii="Nexa Light" w:eastAsia="Times New Roman" w:hAnsi="Nexa Light" w:cs="Times New Roman"/>
                <w:bCs/>
                <w:color w:val="000000" w:themeColor="text1"/>
                <w:sz w:val="22"/>
                <w:szCs w:val="22"/>
                <w:lang w:eastAsia="pt-BR"/>
              </w:rPr>
              <w:t>195, 240, 395 e 640</w:t>
            </w:r>
          </w:p>
        </w:tc>
      </w:tr>
    </w:tbl>
    <w:p w14:paraId="1E89F937"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E2A64CF"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6.2. </w:t>
      </w:r>
      <w:r w:rsidRPr="00901E61">
        <w:rPr>
          <w:rFonts w:ascii="Nexa Light" w:eastAsia="Times New Roman" w:hAnsi="Nexa Light" w:cs="Times New Roman"/>
          <w:bCs/>
          <w:color w:val="000000" w:themeColor="text1"/>
          <w:sz w:val="22"/>
          <w:szCs w:val="22"/>
          <w:lang w:eastAsia="pt-BR"/>
        </w:rPr>
        <w:t xml:space="preserve">As despesas decorrentes do objeto contratado, no exercício seguinte, correrão à conta dos recursos específicos consignados no orçamento da </w:t>
      </w:r>
      <w:r w:rsidRPr="004F55A6">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w:t>
      </w:r>
    </w:p>
    <w:p w14:paraId="2B6A2B0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23014625"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02ECBF6E"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7. CLÁUSULA SÉTIMA – DA ALTERAÇÃO CONTRATUAL</w:t>
      </w:r>
    </w:p>
    <w:p w14:paraId="4F78851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5D96FB61"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7.1</w:t>
      </w:r>
      <w:r w:rsidRPr="00901E61">
        <w:rPr>
          <w:rFonts w:ascii="Nexa Light" w:eastAsia="Times New Roman" w:hAnsi="Nexa Light" w:cs="Times New Roman"/>
          <w:bCs/>
          <w:color w:val="000000" w:themeColor="text1"/>
          <w:sz w:val="22"/>
          <w:szCs w:val="22"/>
          <w:lang w:eastAsia="pt-BR"/>
        </w:rPr>
        <w:t xml:space="preserve"> O contrato poderá ser alterado nas hipóteses do art. 65 da Lei n. 8.666/1993:</w:t>
      </w:r>
    </w:p>
    <w:p w14:paraId="0436AD48"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0A24BFE"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7.1.1</w:t>
      </w:r>
      <w:r w:rsidRPr="00901E61">
        <w:rPr>
          <w:rFonts w:ascii="Nexa Light" w:eastAsia="Times New Roman" w:hAnsi="Nexa Light" w:cs="Times New Roman"/>
          <w:bCs/>
          <w:color w:val="000000" w:themeColor="text1"/>
          <w:sz w:val="22"/>
          <w:szCs w:val="22"/>
          <w:lang w:eastAsia="pt-BR"/>
        </w:rPr>
        <w:t xml:space="preserve"> Durante a vigência do contrato 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poderá solicitar a revisão ou repactuação dos preços para manter o equilíbrio econômico-financeiro obtido na licitação, mediante a comprovação dos fatos previstos no art. 65, inciso II, alínea 'd', da Lei n. 8.666/1993, inclusive com demonstração em planilhas de custos. </w:t>
      </w:r>
    </w:p>
    <w:p w14:paraId="2D4A28E4"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110F6F99"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7.2</w:t>
      </w:r>
      <w:r w:rsidRPr="00901E61">
        <w:rPr>
          <w:rFonts w:ascii="Nexa Light" w:eastAsia="Times New Roman" w:hAnsi="Nexa Light" w:cs="Times New Roman"/>
          <w:bCs/>
          <w:color w:val="000000" w:themeColor="text1"/>
          <w:sz w:val="22"/>
          <w:szCs w:val="22"/>
          <w:lang w:eastAsia="pt-BR"/>
        </w:rPr>
        <w:t xml:space="preserve"> Do Reajuste </w:t>
      </w:r>
    </w:p>
    <w:p w14:paraId="1838FFF9"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5DC0C08F"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7.2.1</w:t>
      </w:r>
      <w:r w:rsidRPr="00901E61">
        <w:rPr>
          <w:rFonts w:ascii="Nexa Light" w:eastAsia="Times New Roman" w:hAnsi="Nexa Light" w:cs="Times New Roman"/>
          <w:bCs/>
          <w:color w:val="000000" w:themeColor="text1"/>
          <w:sz w:val="22"/>
          <w:szCs w:val="22"/>
          <w:lang w:eastAsia="pt-BR"/>
        </w:rPr>
        <w:t xml:space="preserve"> Os preços unitários dos serviços objeto deste contrato, desde que observado o interregno mínimo de um ano, contado da data limite para apresentação da proposta, ou, nos reajustes subsequentes ao primeiro, da data de início dos efeitos financeiros do último reajuste ocorrido, poderão ser reajustados utilizando-se a variação do Índice Nacional de Preços ao Consumidor – INPC, mantido pelo Instituto Brasileiro de Geografia Estatística – IBGE, acumulado em 12 (doze) meses, com base na seguinte fórmula:</w:t>
      </w:r>
    </w:p>
    <w:p w14:paraId="46A80444"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p>
    <w:p w14:paraId="36B88822"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xml:space="preserve">R = </w:t>
      </w:r>
      <w:r w:rsidRPr="00901E61">
        <w:rPr>
          <w:rFonts w:ascii="Nexa Light" w:eastAsia="Times New Roman" w:hAnsi="Nexa Light" w:cs="Times New Roman"/>
          <w:bCs/>
          <w:color w:val="000000" w:themeColor="text1"/>
          <w:sz w:val="22"/>
          <w:szCs w:val="22"/>
          <w:u w:val="single"/>
          <w:lang w:eastAsia="pt-BR"/>
        </w:rPr>
        <w:t xml:space="preserve">(I – </w:t>
      </w:r>
      <w:proofErr w:type="spellStart"/>
      <w:r w:rsidRPr="00901E61">
        <w:rPr>
          <w:rFonts w:ascii="Nexa Light" w:eastAsia="Times New Roman" w:hAnsi="Nexa Light" w:cs="Times New Roman"/>
          <w:bCs/>
          <w:color w:val="000000" w:themeColor="text1"/>
          <w:sz w:val="22"/>
          <w:szCs w:val="22"/>
          <w:u w:val="single"/>
          <w:lang w:eastAsia="pt-BR"/>
        </w:rPr>
        <w:t>Io</w:t>
      </w:r>
      <w:proofErr w:type="spellEnd"/>
      <w:r w:rsidRPr="00901E61">
        <w:rPr>
          <w:rFonts w:ascii="Nexa Light" w:eastAsia="Times New Roman" w:hAnsi="Nexa Light" w:cs="Times New Roman"/>
          <w:bCs/>
          <w:color w:val="000000" w:themeColor="text1"/>
          <w:sz w:val="22"/>
          <w:szCs w:val="22"/>
          <w:u w:val="single"/>
          <w:lang w:eastAsia="pt-BR"/>
        </w:rPr>
        <w:t>) x P</w:t>
      </w:r>
    </w:p>
    <w:p w14:paraId="604B5B9D"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xml:space="preserve">              </w:t>
      </w:r>
      <w:proofErr w:type="spellStart"/>
      <w:r w:rsidRPr="00901E61">
        <w:rPr>
          <w:rFonts w:ascii="Nexa Light" w:eastAsia="Times New Roman" w:hAnsi="Nexa Light" w:cs="Times New Roman"/>
          <w:bCs/>
          <w:color w:val="000000" w:themeColor="text1"/>
          <w:sz w:val="22"/>
          <w:szCs w:val="22"/>
          <w:lang w:eastAsia="pt-BR"/>
        </w:rPr>
        <w:t>Io</w:t>
      </w:r>
      <w:proofErr w:type="spellEnd"/>
      <w:r w:rsidRPr="00901E61">
        <w:rPr>
          <w:rFonts w:ascii="Nexa Light" w:eastAsia="Times New Roman" w:hAnsi="Nexa Light" w:cs="Times New Roman"/>
          <w:bCs/>
          <w:color w:val="000000" w:themeColor="text1"/>
          <w:sz w:val="22"/>
          <w:szCs w:val="22"/>
          <w:lang w:eastAsia="pt-BR"/>
        </w:rPr>
        <w:t xml:space="preserve"> </w:t>
      </w:r>
    </w:p>
    <w:p w14:paraId="46067904"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xml:space="preserve">Onde: </w:t>
      </w:r>
    </w:p>
    <w:p w14:paraId="015D6646"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lastRenderedPageBreak/>
        <w:t xml:space="preserve">a) para o primeiro reajuste: </w:t>
      </w:r>
    </w:p>
    <w:p w14:paraId="77293A68"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xml:space="preserve">R = reajuste procurado; </w:t>
      </w:r>
    </w:p>
    <w:p w14:paraId="03B2A3B8"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xml:space="preserve">I = índice relativo ao mês do reajuste; </w:t>
      </w:r>
    </w:p>
    <w:p w14:paraId="773F7320"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proofErr w:type="spellStart"/>
      <w:r w:rsidRPr="00901E61">
        <w:rPr>
          <w:rFonts w:ascii="Nexa Light" w:eastAsia="Times New Roman" w:hAnsi="Nexa Light" w:cs="Times New Roman"/>
          <w:bCs/>
          <w:color w:val="000000" w:themeColor="text1"/>
          <w:sz w:val="22"/>
          <w:szCs w:val="22"/>
          <w:lang w:eastAsia="pt-BR"/>
        </w:rPr>
        <w:t>Io</w:t>
      </w:r>
      <w:proofErr w:type="spellEnd"/>
      <w:r w:rsidRPr="00901E61">
        <w:rPr>
          <w:rFonts w:ascii="Nexa Light" w:eastAsia="Times New Roman" w:hAnsi="Nexa Light" w:cs="Times New Roman"/>
          <w:bCs/>
          <w:color w:val="000000" w:themeColor="text1"/>
          <w:sz w:val="22"/>
          <w:szCs w:val="22"/>
          <w:lang w:eastAsia="pt-BR"/>
        </w:rPr>
        <w:t xml:space="preserve"> = índice relativo ao mês da data limite para apresentação da proposta; </w:t>
      </w:r>
    </w:p>
    <w:p w14:paraId="5830960C"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xml:space="preserve">P = preço atual dos serviços; </w:t>
      </w:r>
    </w:p>
    <w:p w14:paraId="5AF93B46"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p>
    <w:p w14:paraId="2663E25E"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xml:space="preserve">b) para os reajustes subsequentes: </w:t>
      </w:r>
    </w:p>
    <w:p w14:paraId="60F0063D"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xml:space="preserve">R = reajuste procurado; </w:t>
      </w:r>
    </w:p>
    <w:p w14:paraId="732C470C"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xml:space="preserve">I = índice relativo ao mês do novo reajuste; </w:t>
      </w:r>
    </w:p>
    <w:p w14:paraId="04AE7EFD"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proofErr w:type="spellStart"/>
      <w:r w:rsidRPr="00901E61">
        <w:rPr>
          <w:rFonts w:ascii="Nexa Light" w:eastAsia="Times New Roman" w:hAnsi="Nexa Light" w:cs="Times New Roman"/>
          <w:bCs/>
          <w:color w:val="000000" w:themeColor="text1"/>
          <w:sz w:val="22"/>
          <w:szCs w:val="22"/>
          <w:lang w:eastAsia="pt-BR"/>
        </w:rPr>
        <w:t>Io</w:t>
      </w:r>
      <w:proofErr w:type="spellEnd"/>
      <w:r w:rsidRPr="00901E61">
        <w:rPr>
          <w:rFonts w:ascii="Nexa Light" w:eastAsia="Times New Roman" w:hAnsi="Nexa Light" w:cs="Times New Roman"/>
          <w:bCs/>
          <w:color w:val="000000" w:themeColor="text1"/>
          <w:sz w:val="22"/>
          <w:szCs w:val="22"/>
          <w:lang w:eastAsia="pt-BR"/>
        </w:rPr>
        <w:t xml:space="preserve"> = índice relativo ao mês do início dos efeitos financeiros do último reajuste efetuado; </w:t>
      </w:r>
    </w:p>
    <w:p w14:paraId="354A6B7B"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xml:space="preserve">P = preço dos serviços/produtos atualizado até o último reajuste efetuado. </w:t>
      </w:r>
    </w:p>
    <w:p w14:paraId="030A10AC"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p>
    <w:p w14:paraId="342E58CC"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7.2.2</w:t>
      </w:r>
      <w:r w:rsidRPr="00901E61">
        <w:rPr>
          <w:rFonts w:ascii="Nexa Light" w:eastAsia="Times New Roman" w:hAnsi="Nexa Light" w:cs="Times New Roman"/>
          <w:bCs/>
          <w:color w:val="000000" w:themeColor="text1"/>
          <w:sz w:val="22"/>
          <w:szCs w:val="22"/>
          <w:lang w:eastAsia="pt-BR"/>
        </w:rPr>
        <w:t xml:space="preserve">. Os reajustes deverão ser precedidos de solicitação da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w:t>
      </w:r>
    </w:p>
    <w:p w14:paraId="71115A6F"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p>
    <w:p w14:paraId="41C73A60"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7.2.3</w:t>
      </w:r>
      <w:r w:rsidRPr="00901E61">
        <w:rPr>
          <w:rFonts w:ascii="Nexa Light" w:eastAsia="Times New Roman" w:hAnsi="Nexa Light" w:cs="Times New Roman"/>
          <w:bCs/>
          <w:color w:val="000000" w:themeColor="text1"/>
          <w:sz w:val="22"/>
          <w:szCs w:val="22"/>
          <w:lang w:eastAsia="pt-BR"/>
        </w:rPr>
        <w:t xml:space="preserve">. Caso 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não solicite tempestivamente o reajuste e prorrogue o contrato sem pleiteá-lo, ocorrerá a preclusão do direito;</w:t>
      </w:r>
    </w:p>
    <w:p w14:paraId="13175E01"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p>
    <w:p w14:paraId="027DF9C6"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7.2.4</w:t>
      </w:r>
      <w:r w:rsidRPr="00901E61">
        <w:rPr>
          <w:rFonts w:ascii="Nexa Light" w:eastAsia="Times New Roman" w:hAnsi="Nexa Light" w:cs="Times New Roman"/>
          <w:bCs/>
          <w:color w:val="000000" w:themeColor="text1"/>
          <w:sz w:val="22"/>
          <w:szCs w:val="22"/>
          <w:lang w:eastAsia="pt-BR"/>
        </w:rPr>
        <w:t xml:space="preserve"> 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deverá assegurar-se de que os preços contratados são compatíveis com aqueles praticados no mercado, de forma a garantir a continuidade da contratação mais vantajosa;</w:t>
      </w:r>
    </w:p>
    <w:p w14:paraId="35E3D741"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p>
    <w:p w14:paraId="00C5A68C"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7.3</w:t>
      </w:r>
      <w:r w:rsidRPr="00901E61">
        <w:rPr>
          <w:rFonts w:ascii="Nexa Light" w:eastAsia="Times New Roman" w:hAnsi="Nexa Light" w:cs="Times New Roman"/>
          <w:bCs/>
          <w:color w:val="000000" w:themeColor="text1"/>
          <w:sz w:val="22"/>
          <w:szCs w:val="22"/>
          <w:lang w:eastAsia="pt-BR"/>
        </w:rPr>
        <w:t>. Do reequilíbrio econômico-financeiro;</w:t>
      </w:r>
    </w:p>
    <w:p w14:paraId="3992E961"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541001A2"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7.3.1.</w:t>
      </w:r>
      <w:r w:rsidRPr="00901E61">
        <w:rPr>
          <w:rFonts w:ascii="Nexa Light" w:eastAsia="Times New Roman" w:hAnsi="Nexa Light" w:cs="Times New Roman"/>
          <w:bCs/>
          <w:color w:val="000000" w:themeColor="text1"/>
          <w:sz w:val="22"/>
          <w:szCs w:val="22"/>
          <w:lang w:eastAsia="pt-BR"/>
        </w:rPr>
        <w:t xml:space="preserve"> Os valores descritos na cláusula segunda poderão eventualmente sofrer revisão (aumento ou decréscimos) nas seguintes hipóteses:</w:t>
      </w:r>
    </w:p>
    <w:p w14:paraId="051B8F87"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p>
    <w:p w14:paraId="0D5DE232" w14:textId="77777777" w:rsidR="00777AAA" w:rsidRPr="00901E61" w:rsidRDefault="00777AAA" w:rsidP="005E0A8F">
      <w:pPr>
        <w:tabs>
          <w:tab w:val="left" w:pos="2220"/>
        </w:tabs>
        <w:ind w:firstLine="1134"/>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a)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8.666/93;</w:t>
      </w:r>
    </w:p>
    <w:p w14:paraId="65BB5BD3" w14:textId="77777777" w:rsidR="00777AAA" w:rsidRPr="00901E61" w:rsidRDefault="00777AAA" w:rsidP="005E0A8F">
      <w:pPr>
        <w:tabs>
          <w:tab w:val="left" w:pos="2220"/>
        </w:tabs>
        <w:ind w:firstLine="1134"/>
        <w:jc w:val="both"/>
        <w:rPr>
          <w:rFonts w:ascii="Nexa Light" w:eastAsia="Times New Roman" w:hAnsi="Nexa Light" w:cs="Times New Roman"/>
          <w:bCs/>
          <w:color w:val="000000" w:themeColor="text1"/>
          <w:sz w:val="22"/>
          <w:szCs w:val="22"/>
          <w:lang w:eastAsia="pt-BR"/>
        </w:rPr>
      </w:pPr>
    </w:p>
    <w:p w14:paraId="5FBE8850" w14:textId="77777777" w:rsidR="00777AAA" w:rsidRPr="00901E61" w:rsidRDefault="00777AAA" w:rsidP="005E0A8F">
      <w:pPr>
        <w:tabs>
          <w:tab w:val="left" w:pos="2220"/>
        </w:tabs>
        <w:ind w:firstLine="1134"/>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b) Para menos, na hipótese do valor contratado ficar muito superior ao valor do mercado, ou, ainda, quando ocorrer o fato do príncipe previsto no art. 65, § 5º da Lei 8.666/93.</w:t>
      </w:r>
    </w:p>
    <w:p w14:paraId="2B805D06"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p>
    <w:p w14:paraId="767D8199" w14:textId="35C9D25E"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7.3.2</w:t>
      </w:r>
      <w:r w:rsidRPr="00901E61">
        <w:rPr>
          <w:rFonts w:ascii="Nexa Light" w:eastAsia="Times New Roman" w:hAnsi="Nexa Light" w:cs="Times New Roman"/>
          <w:bCs/>
          <w:color w:val="000000" w:themeColor="text1"/>
          <w:sz w:val="22"/>
          <w:szCs w:val="22"/>
          <w:lang w:eastAsia="pt-BR"/>
        </w:rPr>
        <w:t>. Os preços contratados que sofrerem revisão não poderão ultrapassar os preços praticados no mercado, de acordo com pesquisa de preços realizada pel</w:t>
      </w:r>
      <w:r w:rsidR="0042555E">
        <w:rPr>
          <w:rFonts w:ascii="Nexa Light" w:eastAsia="Times New Roman" w:hAnsi="Nexa Light" w:cs="Times New Roman"/>
          <w:bCs/>
          <w:color w:val="000000" w:themeColor="text1"/>
          <w:sz w:val="22"/>
          <w:szCs w:val="22"/>
          <w:lang w:eastAsia="pt-BR"/>
        </w:rPr>
        <w:t>a</w:t>
      </w:r>
      <w:r w:rsidRPr="00901E61">
        <w:rPr>
          <w:rFonts w:ascii="Nexa Light" w:eastAsia="Times New Roman" w:hAnsi="Nexa Light" w:cs="Times New Roman"/>
          <w:bCs/>
          <w:color w:val="000000" w:themeColor="text1"/>
          <w:sz w:val="22"/>
          <w:szCs w:val="22"/>
          <w:lang w:eastAsia="pt-BR"/>
        </w:rPr>
        <w:t xml:space="preserve"> </w:t>
      </w:r>
      <w:r w:rsidRPr="0042555E">
        <w:rPr>
          <w:rFonts w:ascii="Nexa Light" w:eastAsia="Times New Roman" w:hAnsi="Nexa Light" w:cs="Times New Roman"/>
          <w:b/>
          <w:bCs/>
          <w:color w:val="000000" w:themeColor="text1"/>
          <w:sz w:val="22"/>
          <w:szCs w:val="22"/>
          <w:lang w:eastAsia="pt-BR"/>
        </w:rPr>
        <w:t>C</w:t>
      </w:r>
      <w:r w:rsidR="0042555E" w:rsidRPr="0042555E">
        <w:rPr>
          <w:rFonts w:ascii="Nexa Light" w:eastAsia="Times New Roman" w:hAnsi="Nexa Light" w:cs="Times New Roman"/>
          <w:b/>
          <w:bCs/>
          <w:color w:val="000000" w:themeColor="text1"/>
          <w:sz w:val="22"/>
          <w:szCs w:val="22"/>
          <w:lang w:eastAsia="pt-BR"/>
        </w:rPr>
        <w:t>ONTRATANTE</w:t>
      </w:r>
      <w:r w:rsidRPr="0042555E">
        <w:rPr>
          <w:rFonts w:ascii="Nexa Light" w:eastAsia="Times New Roman" w:hAnsi="Nexa Light" w:cs="Times New Roman"/>
          <w:b/>
          <w:bCs/>
          <w:color w:val="000000" w:themeColor="text1"/>
          <w:sz w:val="22"/>
          <w:szCs w:val="22"/>
          <w:lang w:eastAsia="pt-BR"/>
        </w:rPr>
        <w:t xml:space="preserve"> </w:t>
      </w:r>
      <w:r w:rsidRPr="00901E61">
        <w:rPr>
          <w:rFonts w:ascii="Nexa Light" w:eastAsia="Times New Roman" w:hAnsi="Nexa Light" w:cs="Times New Roman"/>
          <w:bCs/>
          <w:color w:val="000000" w:themeColor="text1"/>
          <w:sz w:val="22"/>
          <w:szCs w:val="22"/>
          <w:lang w:eastAsia="pt-BR"/>
        </w:rPr>
        <w:t>nos moldes do art. 7º do Decreto Estadual nº 840/2017, mantendo-se pelo menos a diferença percentual apurada entre o valor originalmente constante na proposta ou, no caso de contratação direta, no contrato e aquele vigente no mercado à época da licitação ou contratação direta.</w:t>
      </w:r>
    </w:p>
    <w:p w14:paraId="47E1C34B"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Calibri"/>
          <w:bCs/>
          <w:color w:val="000000" w:themeColor="text1"/>
          <w:sz w:val="22"/>
          <w:szCs w:val="22"/>
          <w:lang w:eastAsia="pt-BR"/>
        </w:rPr>
        <w:t> </w:t>
      </w:r>
    </w:p>
    <w:p w14:paraId="3B0DDFB3"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lastRenderedPageBreak/>
        <w:t>7.3.3</w:t>
      </w:r>
      <w:r w:rsidRPr="00901E61">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 xml:space="preserve"> Constatado pela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que o preço contratado está superior à média dos preços de mercado, em pesquisa realizada nos moldes do art. 7º do Decreto Estadual nº 840/2017, solicitará formalmente à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a redução do preço de forma a adequá-lo ao praticado no mercado, observado o disposto no artigo anterior.</w:t>
      </w:r>
    </w:p>
    <w:p w14:paraId="1E4BAC7F"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Calibri"/>
          <w:bCs/>
          <w:color w:val="000000" w:themeColor="text1"/>
          <w:sz w:val="22"/>
          <w:szCs w:val="22"/>
          <w:lang w:eastAsia="pt-BR"/>
        </w:rPr>
        <w:t> </w:t>
      </w:r>
    </w:p>
    <w:p w14:paraId="58254F24" w14:textId="77777777" w:rsidR="00777AAA" w:rsidRPr="00901E61" w:rsidRDefault="00777AAA" w:rsidP="005E0A8F">
      <w:pPr>
        <w:tabs>
          <w:tab w:val="left" w:pos="2220"/>
        </w:tabs>
        <w:ind w:firstLine="1134"/>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1º</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 xml:space="preserve"> A modificação do preço contratado, realizada com base no</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i/>
          <w:iCs/>
          <w:color w:val="000000" w:themeColor="text1"/>
          <w:sz w:val="22"/>
          <w:szCs w:val="22"/>
          <w:lang w:eastAsia="pt-BR"/>
        </w:rPr>
        <w:t>caput</w:t>
      </w:r>
      <w:r w:rsidRPr="00901E61">
        <w:rPr>
          <w:rFonts w:ascii="Nexa Light" w:eastAsia="Times New Roman" w:hAnsi="Nexa Light" w:cs="Calibri"/>
          <w:bCs/>
          <w:i/>
          <w:i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deste artigo, será realizada por aditivo ao contrato.</w:t>
      </w:r>
    </w:p>
    <w:p w14:paraId="2A59EB1A" w14:textId="77777777" w:rsidR="00777AAA" w:rsidRPr="00901E61" w:rsidRDefault="00777AAA" w:rsidP="005E0A8F">
      <w:pPr>
        <w:tabs>
          <w:tab w:val="left" w:pos="2220"/>
        </w:tabs>
        <w:ind w:firstLine="1134"/>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Calibri"/>
          <w:bCs/>
          <w:color w:val="000000" w:themeColor="text1"/>
          <w:sz w:val="22"/>
          <w:szCs w:val="22"/>
          <w:lang w:eastAsia="pt-BR"/>
        </w:rPr>
        <w:t> </w:t>
      </w:r>
    </w:p>
    <w:p w14:paraId="569D01CF" w14:textId="77777777" w:rsidR="00777AAA" w:rsidRPr="00901E61" w:rsidRDefault="00777AAA" w:rsidP="005E0A8F">
      <w:pPr>
        <w:tabs>
          <w:tab w:val="left" w:pos="2220"/>
        </w:tabs>
        <w:ind w:firstLine="1134"/>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2º</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 xml:space="preserve"> Fracassada a negociação, 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rescindirá o contrato e adotará as providências necessárias à continuidade do serviço ou fornecimento do bem.</w:t>
      </w:r>
    </w:p>
    <w:p w14:paraId="605B5955"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p>
    <w:p w14:paraId="2B7F0ABD" w14:textId="77777777" w:rsidR="00777AAA" w:rsidRPr="00901E61" w:rsidRDefault="00777AAA" w:rsidP="005E0A8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7.3.4</w:t>
      </w:r>
      <w:r w:rsidRPr="00901E61">
        <w:rPr>
          <w:rFonts w:ascii="Nexa Light" w:eastAsia="Times New Roman" w:hAnsi="Nexa Light" w:cs="Times New Roman"/>
          <w:bCs/>
          <w:color w:val="000000" w:themeColor="text1"/>
          <w:sz w:val="22"/>
          <w:szCs w:val="22"/>
          <w:lang w:eastAsia="pt-BR"/>
        </w:rPr>
        <w:t>. Poderá ser alterado o produto objeto do contrato, a requerimento da Contratada, desde que fique comprovada a impossibilidade ou dificuldade momentânea ou definitiva de obtenção do produto anteriormente contratado, nas condições pactuadas, e seja ofertado novo produto com características equivalentes ou superiores às do anterior, sem acréscimos financeiros.</w:t>
      </w:r>
    </w:p>
    <w:p w14:paraId="43CBCDFA"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Calibri"/>
          <w:bCs/>
          <w:color w:val="000000" w:themeColor="text1"/>
          <w:sz w:val="22"/>
          <w:szCs w:val="22"/>
          <w:lang w:eastAsia="pt-BR"/>
        </w:rPr>
        <w:t> </w:t>
      </w:r>
    </w:p>
    <w:p w14:paraId="7CA9B71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Parágrafo único.</w:t>
      </w:r>
      <w:r w:rsidRPr="00901E61">
        <w:rPr>
          <w:rFonts w:ascii="Nexa Light" w:eastAsia="Times New Roman" w:hAnsi="Nexa Light" w:cs="Calibri"/>
          <w:bCs/>
          <w:color w:val="000000" w:themeColor="text1"/>
          <w:sz w:val="22"/>
          <w:szCs w:val="22"/>
          <w:lang w:eastAsia="pt-BR"/>
        </w:rPr>
        <w:t> </w:t>
      </w:r>
      <w:r w:rsidRPr="00901E61">
        <w:rPr>
          <w:rFonts w:ascii="Nexa Light" w:eastAsia="Times New Roman" w:hAnsi="Nexa Light" w:cs="Times New Roman"/>
          <w:bCs/>
          <w:color w:val="000000" w:themeColor="text1"/>
          <w:sz w:val="22"/>
          <w:szCs w:val="22"/>
          <w:lang w:eastAsia="pt-BR"/>
        </w:rPr>
        <w:t xml:space="preserve"> A substituição de produto, ainda que temporária, deverá ser registrada por aditivo.</w:t>
      </w:r>
    </w:p>
    <w:p w14:paraId="15E14A24"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7EE612D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5B6D415B"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8. CLÁUSULA OITAVA – DA EXECUÇÃO DO CONTRATO</w:t>
      </w:r>
    </w:p>
    <w:p w14:paraId="09712118"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540F51CF"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8.1.</w:t>
      </w:r>
      <w:r w:rsidRPr="00901E61">
        <w:rPr>
          <w:rFonts w:ascii="Nexa Light" w:eastAsia="Times New Roman" w:hAnsi="Nexa Light" w:cs="Times New Roman"/>
          <w:bCs/>
          <w:color w:val="000000" w:themeColor="text1"/>
          <w:sz w:val="22"/>
          <w:szCs w:val="22"/>
          <w:lang w:eastAsia="pt-BR"/>
        </w:rPr>
        <w:t xml:space="preserve"> O contrato deverá ser executado fielmente pelas partes, de acordo com as cláusulas contratuais e as normas da Lei nº 8.666/93, respondendo cada uma pelas consequências de sua inexecução total ou parcial;</w:t>
      </w:r>
    </w:p>
    <w:p w14:paraId="6AC265F6"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50C2EDF4" w14:textId="4208CD85"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8.2</w:t>
      </w:r>
      <w:r w:rsidRPr="00901E61">
        <w:rPr>
          <w:rFonts w:ascii="Nexa Light" w:eastAsia="Times New Roman" w:hAnsi="Nexa Light" w:cs="Times New Roman"/>
          <w:bCs/>
          <w:color w:val="000000" w:themeColor="text1"/>
          <w:sz w:val="22"/>
          <w:szCs w:val="22"/>
          <w:lang w:eastAsia="pt-BR"/>
        </w:rPr>
        <w:t xml:space="preserve">. Os serviços deverão ser iniciados em até </w:t>
      </w:r>
      <w:r w:rsidRPr="00901E61">
        <w:rPr>
          <w:rFonts w:ascii="Nexa Light" w:eastAsia="Times New Roman" w:hAnsi="Nexa Light" w:cs="Times New Roman"/>
          <w:b/>
          <w:bCs/>
          <w:color w:val="000000" w:themeColor="text1"/>
          <w:sz w:val="22"/>
          <w:szCs w:val="22"/>
          <w:lang w:eastAsia="pt-BR"/>
        </w:rPr>
        <w:t>05 (cinco) dias úteis</w:t>
      </w:r>
      <w:r w:rsidRPr="00901E61">
        <w:rPr>
          <w:rFonts w:ascii="Nexa Light" w:eastAsia="Times New Roman" w:hAnsi="Nexa Light" w:cs="Times New Roman"/>
          <w:bCs/>
          <w:color w:val="000000" w:themeColor="text1"/>
          <w:sz w:val="22"/>
          <w:szCs w:val="22"/>
          <w:lang w:eastAsia="pt-BR"/>
        </w:rPr>
        <w:t>, após o recebimento da Ordem de Serv</w:t>
      </w:r>
      <w:r w:rsidR="004F55A6">
        <w:rPr>
          <w:rFonts w:ascii="Nexa Light" w:eastAsia="Times New Roman" w:hAnsi="Nexa Light" w:cs="Times New Roman"/>
          <w:bCs/>
          <w:color w:val="000000" w:themeColor="text1"/>
          <w:sz w:val="22"/>
          <w:szCs w:val="22"/>
          <w:lang w:eastAsia="pt-BR"/>
        </w:rPr>
        <w:t xml:space="preserve">iço, pela </w:t>
      </w:r>
      <w:r w:rsidR="004F55A6" w:rsidRPr="004F55A6">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de segunda à sexta-feira </w:t>
      </w:r>
      <w:r w:rsidR="00D531FA">
        <w:rPr>
          <w:rFonts w:ascii="Nexa Light" w:eastAsia="Times New Roman" w:hAnsi="Nexa Light" w:cs="Times New Roman"/>
          <w:b/>
          <w:bCs/>
          <w:color w:val="000000" w:themeColor="text1"/>
          <w:sz w:val="22"/>
          <w:szCs w:val="22"/>
          <w:lang w:eastAsia="pt-BR"/>
        </w:rPr>
        <w:t>em horário comercial, no endereço constante no Anexo I deste Contrato.</w:t>
      </w:r>
    </w:p>
    <w:p w14:paraId="612F7E88"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  </w:t>
      </w:r>
    </w:p>
    <w:p w14:paraId="76161FE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8.3.</w:t>
      </w:r>
      <w:r w:rsidRPr="00901E61">
        <w:rPr>
          <w:rFonts w:ascii="Nexa Light" w:eastAsia="Times New Roman" w:hAnsi="Nexa Light" w:cs="Times New Roman"/>
          <w:bCs/>
          <w:color w:val="000000" w:themeColor="text1"/>
          <w:sz w:val="22"/>
          <w:szCs w:val="22"/>
          <w:lang w:eastAsia="pt-BR"/>
        </w:rPr>
        <w:t xml:space="preserve"> O atendimento dos serviços deverá ocorrer por intermédio da rede de estabelecimentos credenciados disponibilizada pela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w:t>
      </w:r>
    </w:p>
    <w:p w14:paraId="49D24AAA"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38737B2" w14:textId="3E1E6C36" w:rsidR="00777AAA" w:rsidRDefault="00777AAA" w:rsidP="00777AAA">
      <w:pPr>
        <w:jc w:val="both"/>
        <w:rPr>
          <w:rFonts w:ascii="Nexa Light" w:hAnsi="Nexa Light"/>
          <w:b/>
          <w:color w:val="000000" w:themeColor="text1"/>
          <w:sz w:val="22"/>
          <w:szCs w:val="22"/>
          <w:shd w:val="clear" w:color="auto" w:fill="FFFFFF"/>
        </w:rPr>
      </w:pPr>
      <w:r w:rsidRPr="00901E61">
        <w:rPr>
          <w:rFonts w:ascii="Nexa Light" w:eastAsia="Times New Roman" w:hAnsi="Nexa Light" w:cs="Times New Roman"/>
          <w:b/>
          <w:bCs/>
          <w:color w:val="000000" w:themeColor="text1"/>
          <w:sz w:val="22"/>
          <w:szCs w:val="22"/>
          <w:lang w:eastAsia="pt-BR"/>
        </w:rPr>
        <w:t>8.4.</w:t>
      </w:r>
      <w:r w:rsidRPr="00901E61">
        <w:rPr>
          <w:rFonts w:ascii="Nexa Light" w:eastAsia="Times New Roman" w:hAnsi="Nexa Light" w:cs="Times New Roman"/>
          <w:bCs/>
          <w:color w:val="000000" w:themeColor="text1"/>
          <w:sz w:val="22"/>
          <w:szCs w:val="22"/>
          <w:lang w:eastAsia="pt-BR"/>
        </w:rPr>
        <w:t xml:space="preserve"> </w:t>
      </w:r>
      <w:r w:rsidRPr="00901E61">
        <w:rPr>
          <w:rFonts w:ascii="Nexa Light" w:hAnsi="Nexa Light"/>
          <w:color w:val="000000" w:themeColor="text1"/>
          <w:sz w:val="22"/>
          <w:szCs w:val="22"/>
          <w:shd w:val="clear" w:color="auto" w:fill="FFFFFF"/>
        </w:rPr>
        <w:t xml:space="preserve">A </w:t>
      </w:r>
      <w:r w:rsidRPr="00901E61">
        <w:rPr>
          <w:rFonts w:ascii="Nexa Light" w:hAnsi="Nexa Light"/>
          <w:b/>
          <w:color w:val="000000" w:themeColor="text1"/>
          <w:sz w:val="22"/>
          <w:szCs w:val="22"/>
          <w:shd w:val="clear" w:color="auto" w:fill="FFFFFF"/>
        </w:rPr>
        <w:t>CONTRATADA</w:t>
      </w:r>
      <w:r w:rsidRPr="00901E61">
        <w:rPr>
          <w:rFonts w:ascii="Nexa Light" w:hAnsi="Nexa Light"/>
          <w:color w:val="000000" w:themeColor="text1"/>
          <w:sz w:val="22"/>
          <w:szCs w:val="22"/>
          <w:shd w:val="clear" w:color="auto" w:fill="FFFFFF"/>
        </w:rPr>
        <w:t xml:space="preserve"> deverá credenciar no prazo máximo de </w:t>
      </w:r>
      <w:r w:rsidRPr="00901E61">
        <w:rPr>
          <w:rFonts w:ascii="Nexa Light" w:hAnsi="Nexa Light"/>
          <w:b/>
          <w:color w:val="000000" w:themeColor="text1"/>
          <w:sz w:val="22"/>
          <w:szCs w:val="22"/>
          <w:shd w:val="clear" w:color="auto" w:fill="FFFFFF"/>
        </w:rPr>
        <w:t>30 (trinta) dias</w:t>
      </w:r>
      <w:r w:rsidRPr="00901E61">
        <w:rPr>
          <w:rFonts w:ascii="Nexa Light" w:hAnsi="Nexa Light"/>
          <w:color w:val="000000" w:themeColor="text1"/>
          <w:sz w:val="22"/>
          <w:szCs w:val="22"/>
          <w:shd w:val="clear" w:color="auto" w:fill="FFFFFF"/>
        </w:rPr>
        <w:t xml:space="preserve"> após a assinatura do contrato, e manter sob pena de rescisão contratual, a rede de estabelecimentos de oficinas e autopeças, devidamente equipadas para aceitar as transações de seu sistema, no mínimo nos seguintes municípios: </w:t>
      </w:r>
      <w:r w:rsidRPr="00901E61">
        <w:rPr>
          <w:rFonts w:ascii="Nexa Light" w:hAnsi="Nexa Light"/>
          <w:b/>
          <w:color w:val="000000" w:themeColor="text1"/>
          <w:sz w:val="22"/>
          <w:szCs w:val="22"/>
          <w:shd w:val="clear" w:color="auto" w:fill="FFFFFF"/>
        </w:rPr>
        <w:t>Cuiabá, Cáceres, Alta Floresta, Barra do Garças, Confresa, Juína, Rondonópolis, Sinop, Tangará da Serra</w:t>
      </w:r>
      <w:r w:rsidR="004F55A6">
        <w:rPr>
          <w:rFonts w:ascii="Nexa Light" w:hAnsi="Nexa Light"/>
          <w:b/>
          <w:color w:val="000000" w:themeColor="text1"/>
          <w:sz w:val="22"/>
          <w:szCs w:val="22"/>
          <w:shd w:val="clear" w:color="auto" w:fill="FFFFFF"/>
        </w:rPr>
        <w:t>.</w:t>
      </w:r>
    </w:p>
    <w:p w14:paraId="34A65FF1" w14:textId="77777777" w:rsidR="00D44D79" w:rsidRDefault="00D44D79" w:rsidP="00777AAA">
      <w:pPr>
        <w:jc w:val="both"/>
        <w:rPr>
          <w:rFonts w:ascii="Nexa Light" w:hAnsi="Nexa Light"/>
          <w:b/>
          <w:color w:val="000000" w:themeColor="text1"/>
          <w:sz w:val="22"/>
          <w:szCs w:val="22"/>
          <w:shd w:val="clear" w:color="auto" w:fill="FFFFFF"/>
        </w:rPr>
      </w:pPr>
    </w:p>
    <w:p w14:paraId="6514BFD6" w14:textId="59B4ECCE" w:rsidR="0044209E" w:rsidRDefault="005E0A8F" w:rsidP="0044209E">
      <w:pPr>
        <w:jc w:val="both"/>
        <w:rPr>
          <w:rFonts w:ascii="Nexa Light" w:hAnsi="Nexa Light"/>
          <w:b/>
          <w:color w:val="000000" w:themeColor="text1"/>
          <w:sz w:val="22"/>
          <w:szCs w:val="22"/>
          <w:shd w:val="clear" w:color="auto" w:fill="FFFFFF"/>
        </w:rPr>
      </w:pPr>
      <w:r w:rsidRPr="005E0A8F">
        <w:rPr>
          <w:rFonts w:ascii="Nexa Light" w:hAnsi="Nexa Light"/>
          <w:b/>
          <w:color w:val="000000" w:themeColor="text1"/>
          <w:sz w:val="22"/>
          <w:szCs w:val="22"/>
          <w:shd w:val="clear" w:color="auto" w:fill="FFFFFF"/>
        </w:rPr>
        <w:t xml:space="preserve">8.5. </w:t>
      </w:r>
      <w:r w:rsidR="0044209E" w:rsidRPr="005E0A8F">
        <w:rPr>
          <w:rFonts w:ascii="Nexa Light" w:hAnsi="Nexa Light"/>
          <w:b/>
          <w:color w:val="000000" w:themeColor="text1"/>
          <w:sz w:val="22"/>
          <w:szCs w:val="22"/>
          <w:shd w:val="clear" w:color="auto" w:fill="FFFFFF"/>
        </w:rPr>
        <w:t>DA MANUTENÇÃO CORRETIVA</w:t>
      </w:r>
    </w:p>
    <w:p w14:paraId="4566033B" w14:textId="77777777" w:rsidR="007D662B" w:rsidRPr="005E0A8F" w:rsidRDefault="007D662B" w:rsidP="0044209E">
      <w:pPr>
        <w:jc w:val="both"/>
        <w:rPr>
          <w:rFonts w:ascii="Nexa Light" w:hAnsi="Nexa Light"/>
          <w:b/>
          <w:color w:val="000000" w:themeColor="text1"/>
          <w:sz w:val="22"/>
          <w:szCs w:val="22"/>
          <w:shd w:val="clear" w:color="auto" w:fill="FFFFFF"/>
        </w:rPr>
      </w:pPr>
    </w:p>
    <w:p w14:paraId="594F4600" w14:textId="6CB0B876" w:rsidR="0044209E" w:rsidRPr="0044209E" w:rsidRDefault="007D662B" w:rsidP="00CE0AAE">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8.5</w:t>
      </w:r>
      <w:r w:rsidR="0044209E" w:rsidRPr="00D31C1F">
        <w:rPr>
          <w:rFonts w:ascii="Nexa Light" w:hAnsi="Nexa Light"/>
          <w:b/>
          <w:color w:val="000000" w:themeColor="text1"/>
          <w:sz w:val="22"/>
          <w:szCs w:val="22"/>
          <w:shd w:val="clear" w:color="auto" w:fill="FFFFFF"/>
        </w:rPr>
        <w:t>.1</w:t>
      </w:r>
      <w:r w:rsidRPr="00D31C1F">
        <w:rPr>
          <w:rFonts w:ascii="Nexa Light" w:hAnsi="Nexa Light"/>
          <w:b/>
          <w:color w:val="000000" w:themeColor="text1"/>
          <w:sz w:val="22"/>
          <w:szCs w:val="22"/>
          <w:shd w:val="clear" w:color="auto" w:fill="FFFFFF"/>
        </w:rPr>
        <w:t>.</w:t>
      </w:r>
      <w:r w:rsidR="0044209E" w:rsidRPr="00D31C1F">
        <w:rPr>
          <w:rFonts w:ascii="Nexa Light" w:hAnsi="Nexa Light"/>
          <w:b/>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A manutenção corretiva é aquela que busca corrigir os problemas ou falhas que os itens já estejam apresentando. Por isso, ela é</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 xml:space="preserve">uma manutenção não </w:t>
      </w:r>
      <w:r w:rsidR="0044209E" w:rsidRPr="0044209E">
        <w:rPr>
          <w:rFonts w:ascii="Nexa Light" w:hAnsi="Nexa Light"/>
          <w:color w:val="000000" w:themeColor="text1"/>
          <w:sz w:val="22"/>
          <w:szCs w:val="22"/>
          <w:shd w:val="clear" w:color="auto" w:fill="FFFFFF"/>
        </w:rPr>
        <w:lastRenderedPageBreak/>
        <w:t>programada e, na maioria das vezes, envolve ações mais drásticas, como substituição de peças e componentes</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danificados ou extremamente desgastados.</w:t>
      </w:r>
    </w:p>
    <w:p w14:paraId="4479904E" w14:textId="77777777" w:rsidR="007D662B" w:rsidRDefault="007D662B" w:rsidP="00CE0AAE">
      <w:pPr>
        <w:ind w:firstLine="567"/>
        <w:jc w:val="both"/>
        <w:rPr>
          <w:rFonts w:ascii="Nexa Light" w:hAnsi="Nexa Light"/>
          <w:color w:val="000000" w:themeColor="text1"/>
          <w:sz w:val="22"/>
          <w:szCs w:val="22"/>
          <w:shd w:val="clear" w:color="auto" w:fill="FFFFFF"/>
        </w:rPr>
      </w:pPr>
    </w:p>
    <w:p w14:paraId="38B480DD" w14:textId="23546768" w:rsidR="0044209E" w:rsidRPr="0044209E" w:rsidRDefault="00CE0AAE" w:rsidP="00815942">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8.5.1.1.</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Considera-se reforma e reparo os serviços que, de cunho corretivo, visam a restabeleceras condições de utilização e</w:t>
      </w:r>
      <w:r w:rsidR="007D662B">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navegabilidade das embarcações;</w:t>
      </w:r>
    </w:p>
    <w:p w14:paraId="06A1E87D" w14:textId="77777777" w:rsidR="007D662B" w:rsidRDefault="007D662B" w:rsidP="00CE0AAE">
      <w:pPr>
        <w:ind w:firstLine="567"/>
        <w:jc w:val="both"/>
        <w:rPr>
          <w:rFonts w:ascii="Nexa Light" w:hAnsi="Nexa Light"/>
          <w:color w:val="000000" w:themeColor="text1"/>
          <w:sz w:val="22"/>
          <w:szCs w:val="22"/>
          <w:shd w:val="clear" w:color="auto" w:fill="FFFFFF"/>
        </w:rPr>
      </w:pPr>
    </w:p>
    <w:p w14:paraId="26650534" w14:textId="2A803D7B" w:rsidR="0044209E" w:rsidRDefault="007D662B" w:rsidP="00CE0AAE">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8.5.</w:t>
      </w:r>
      <w:r w:rsidR="0044209E" w:rsidRPr="00D31C1F">
        <w:rPr>
          <w:rFonts w:ascii="Nexa Light" w:hAnsi="Nexa Light"/>
          <w:b/>
          <w:color w:val="000000" w:themeColor="text1"/>
          <w:sz w:val="22"/>
          <w:szCs w:val="22"/>
          <w:shd w:val="clear" w:color="auto" w:fill="FFFFFF"/>
        </w:rPr>
        <w:t>2</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DOS</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SERVIÇOS DE MANUTENÇÃO CORRETIVA (EMBARCAÇÕES, MOTORES):</w:t>
      </w:r>
    </w:p>
    <w:p w14:paraId="748FC343" w14:textId="77777777" w:rsidR="00815942" w:rsidRPr="0044209E" w:rsidRDefault="00815942" w:rsidP="00CE0AAE">
      <w:pPr>
        <w:ind w:firstLine="567"/>
        <w:jc w:val="both"/>
        <w:rPr>
          <w:rFonts w:ascii="Nexa Light" w:hAnsi="Nexa Light"/>
          <w:color w:val="000000" w:themeColor="text1"/>
          <w:sz w:val="22"/>
          <w:szCs w:val="22"/>
          <w:shd w:val="clear" w:color="auto" w:fill="FFFFFF"/>
        </w:rPr>
      </w:pPr>
    </w:p>
    <w:p w14:paraId="0C855A62" w14:textId="2A583CCA" w:rsidR="0044209E" w:rsidRPr="0044209E" w:rsidRDefault="007D662B" w:rsidP="00CE0AAE">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8.5.2.1.</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Constatada qualquer discrepância nas embarcações que as torne não navegáveis em conformidade com as Normas de</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Marinha ou que cause o mau funcionamento de quaisquer dos equipamentos presentes nas embarcações ou quebra decomponentes, desgastes prematuros, uso indevido, colisões, ou mesmo substituição de peças para cumprimento do plano</w:t>
      </w:r>
      <w:r w:rsidR="00815942">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de manutenção indicado pelo fabricante, a Contratada deverá providenciar sua correção ou troca, após aprovação do</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orçamento pela CONTRATANTE;</w:t>
      </w:r>
    </w:p>
    <w:p w14:paraId="53016845" w14:textId="77777777" w:rsidR="00A61D89" w:rsidRDefault="00A61D89" w:rsidP="00CE0AAE">
      <w:pPr>
        <w:ind w:firstLine="567"/>
        <w:jc w:val="both"/>
        <w:rPr>
          <w:rFonts w:ascii="Nexa Light" w:hAnsi="Nexa Light"/>
          <w:color w:val="000000" w:themeColor="text1"/>
          <w:sz w:val="22"/>
          <w:szCs w:val="22"/>
          <w:shd w:val="clear" w:color="auto" w:fill="FFFFFF"/>
        </w:rPr>
      </w:pPr>
    </w:p>
    <w:p w14:paraId="6DBB809B" w14:textId="5BD4891E" w:rsidR="00D44D79" w:rsidRDefault="00815942" w:rsidP="00CE0AAE">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8.5.2.2.</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 xml:space="preserve">Os serviços de manutenção corretiva deverão ser efetuados no local de guarda das embarcações da rede </w:t>
      </w:r>
      <w:proofErr w:type="spellStart"/>
      <w:r w:rsidR="0044209E" w:rsidRPr="0044209E">
        <w:rPr>
          <w:rFonts w:ascii="Nexa Light" w:hAnsi="Nexa Light"/>
          <w:color w:val="000000" w:themeColor="text1"/>
          <w:sz w:val="22"/>
          <w:szCs w:val="22"/>
          <w:shd w:val="clear" w:color="auto" w:fill="FFFFFF"/>
        </w:rPr>
        <w:t>credenciadadisposta</w:t>
      </w:r>
      <w:proofErr w:type="spellEnd"/>
      <w:r w:rsidR="0044209E" w:rsidRPr="0044209E">
        <w:rPr>
          <w:rFonts w:ascii="Nexa Light" w:hAnsi="Nexa Light"/>
          <w:color w:val="000000" w:themeColor="text1"/>
          <w:sz w:val="22"/>
          <w:szCs w:val="22"/>
          <w:shd w:val="clear" w:color="auto" w:fill="FFFFFF"/>
        </w:rPr>
        <w:t xml:space="preserve"> no sistema de gerenciamento da contratada, e todas as providências legais inerentes à execução ficarão a </w:t>
      </w:r>
      <w:proofErr w:type="spellStart"/>
      <w:r w:rsidR="0044209E" w:rsidRPr="0044209E">
        <w:rPr>
          <w:rFonts w:ascii="Nexa Light" w:hAnsi="Nexa Light"/>
          <w:color w:val="000000" w:themeColor="text1"/>
          <w:sz w:val="22"/>
          <w:szCs w:val="22"/>
          <w:shd w:val="clear" w:color="auto" w:fill="FFFFFF"/>
        </w:rPr>
        <w:t>cargoda</w:t>
      </w:r>
      <w:proofErr w:type="spellEnd"/>
      <w:r w:rsidR="0044209E" w:rsidRPr="0044209E">
        <w:rPr>
          <w:rFonts w:ascii="Nexa Light" w:hAnsi="Nexa Light"/>
          <w:color w:val="000000" w:themeColor="text1"/>
          <w:sz w:val="22"/>
          <w:szCs w:val="22"/>
          <w:shd w:val="clear" w:color="auto" w:fill="FFFFFF"/>
        </w:rPr>
        <w:t xml:space="preserve"> Contratada;</w:t>
      </w:r>
    </w:p>
    <w:p w14:paraId="4735A910" w14:textId="77777777" w:rsidR="006B5359" w:rsidRDefault="006B5359" w:rsidP="00CE0AAE">
      <w:pPr>
        <w:ind w:firstLine="567"/>
        <w:jc w:val="both"/>
        <w:rPr>
          <w:rFonts w:ascii="Nexa Light" w:hAnsi="Nexa Light"/>
          <w:color w:val="000000" w:themeColor="text1"/>
          <w:sz w:val="22"/>
          <w:szCs w:val="22"/>
          <w:shd w:val="clear" w:color="auto" w:fill="FFFFFF"/>
        </w:rPr>
      </w:pPr>
    </w:p>
    <w:p w14:paraId="5BB94C6C" w14:textId="17648BEE" w:rsidR="0044209E" w:rsidRPr="0044209E" w:rsidRDefault="00815942" w:rsidP="00CE0AAE">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8.5.2.3.</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 xml:space="preserve">Caso os serviços a serem executados sejam muito extensos, a Contratada poderá, a suas expensas, rebocar a </w:t>
      </w:r>
      <w:proofErr w:type="spellStart"/>
      <w:r w:rsidR="0044209E" w:rsidRPr="0044209E">
        <w:rPr>
          <w:rFonts w:ascii="Nexa Light" w:hAnsi="Nexa Light"/>
          <w:color w:val="000000" w:themeColor="text1"/>
          <w:sz w:val="22"/>
          <w:szCs w:val="22"/>
          <w:shd w:val="clear" w:color="auto" w:fill="FFFFFF"/>
        </w:rPr>
        <w:t>embarcaçãoaté</w:t>
      </w:r>
      <w:proofErr w:type="spellEnd"/>
      <w:r w:rsidR="0044209E" w:rsidRPr="0044209E">
        <w:rPr>
          <w:rFonts w:ascii="Nexa Light" w:hAnsi="Nexa Light"/>
          <w:color w:val="000000" w:themeColor="text1"/>
          <w:sz w:val="22"/>
          <w:szCs w:val="22"/>
          <w:shd w:val="clear" w:color="auto" w:fill="FFFFFF"/>
        </w:rPr>
        <w:t xml:space="preserve"> a sua sede, ou realizar um reparo mínimo para que a embarcação possa retornar até a sua sede, onde a </w:t>
      </w:r>
      <w:proofErr w:type="spellStart"/>
      <w:r w:rsidR="0044209E" w:rsidRPr="0044209E">
        <w:rPr>
          <w:rFonts w:ascii="Nexa Light" w:hAnsi="Nexa Light"/>
          <w:color w:val="000000" w:themeColor="text1"/>
          <w:sz w:val="22"/>
          <w:szCs w:val="22"/>
          <w:shd w:val="clear" w:color="auto" w:fill="FFFFFF"/>
        </w:rPr>
        <w:t>manutençãocorretiva</w:t>
      </w:r>
      <w:proofErr w:type="spellEnd"/>
      <w:r w:rsidR="0044209E" w:rsidRPr="0044209E">
        <w:rPr>
          <w:rFonts w:ascii="Nexa Light" w:hAnsi="Nexa Light"/>
          <w:color w:val="000000" w:themeColor="text1"/>
          <w:sz w:val="22"/>
          <w:szCs w:val="22"/>
          <w:shd w:val="clear" w:color="auto" w:fill="FFFFFF"/>
        </w:rPr>
        <w:t xml:space="preserve"> será realizada;</w:t>
      </w:r>
    </w:p>
    <w:p w14:paraId="70A3B79B" w14:textId="77777777" w:rsidR="006B5359" w:rsidRDefault="006B5359" w:rsidP="00CE0AAE">
      <w:pPr>
        <w:ind w:firstLine="567"/>
        <w:jc w:val="both"/>
        <w:rPr>
          <w:rFonts w:ascii="Nexa Light" w:hAnsi="Nexa Light"/>
          <w:color w:val="000000" w:themeColor="text1"/>
          <w:sz w:val="22"/>
          <w:szCs w:val="22"/>
          <w:shd w:val="clear" w:color="auto" w:fill="FFFFFF"/>
        </w:rPr>
      </w:pPr>
    </w:p>
    <w:p w14:paraId="6EB5B6AE" w14:textId="2E0FC569" w:rsidR="0044209E" w:rsidRPr="0044209E" w:rsidRDefault="00815942" w:rsidP="00CE0AAE">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8.5.2.4.</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 xml:space="preserve">Nos casos de manutenção corretiva em que for necessária a troca de peças, devem ser empregadas, </w:t>
      </w:r>
      <w:proofErr w:type="spellStart"/>
      <w:r w:rsidR="0044209E" w:rsidRPr="0044209E">
        <w:rPr>
          <w:rFonts w:ascii="Nexa Light" w:hAnsi="Nexa Light"/>
          <w:color w:val="000000" w:themeColor="text1"/>
          <w:sz w:val="22"/>
          <w:szCs w:val="22"/>
          <w:shd w:val="clear" w:color="auto" w:fill="FFFFFF"/>
        </w:rPr>
        <w:t>preferencialmente,peças</w:t>
      </w:r>
      <w:proofErr w:type="spellEnd"/>
      <w:r w:rsidR="0044209E" w:rsidRPr="0044209E">
        <w:rPr>
          <w:rFonts w:ascii="Nexa Light" w:hAnsi="Nexa Light"/>
          <w:color w:val="000000" w:themeColor="text1"/>
          <w:sz w:val="22"/>
          <w:szCs w:val="22"/>
          <w:shd w:val="clear" w:color="auto" w:fill="FFFFFF"/>
        </w:rPr>
        <w:t xml:space="preserve"> originais indicadas pelo fabricante e a mão de-obra deve ser realizada por emp</w:t>
      </w:r>
      <w:r w:rsidR="006B5359">
        <w:rPr>
          <w:rFonts w:ascii="Nexa Light" w:hAnsi="Nexa Light"/>
          <w:color w:val="000000" w:themeColor="text1"/>
          <w:sz w:val="22"/>
          <w:szCs w:val="22"/>
          <w:shd w:val="clear" w:color="auto" w:fill="FFFFFF"/>
        </w:rPr>
        <w:t>resa autorizada pelo fabricante.</w:t>
      </w:r>
    </w:p>
    <w:p w14:paraId="1BA1F1BB" w14:textId="77777777" w:rsidR="00815942" w:rsidRDefault="00815942" w:rsidP="00CE0AAE">
      <w:pPr>
        <w:ind w:firstLine="567"/>
        <w:jc w:val="both"/>
        <w:rPr>
          <w:rFonts w:ascii="Nexa Light" w:hAnsi="Nexa Light"/>
          <w:color w:val="000000" w:themeColor="text1"/>
          <w:sz w:val="22"/>
          <w:szCs w:val="22"/>
          <w:shd w:val="clear" w:color="auto" w:fill="FFFFFF"/>
        </w:rPr>
      </w:pPr>
    </w:p>
    <w:p w14:paraId="4C2E1D2F" w14:textId="1681E406" w:rsidR="0044209E" w:rsidRPr="00D31C1F" w:rsidRDefault="00815942" w:rsidP="00815942">
      <w:pPr>
        <w:jc w:val="both"/>
        <w:rPr>
          <w:rFonts w:ascii="Nexa Light" w:hAnsi="Nexa Light"/>
          <w:b/>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44209E" w:rsidRPr="00D31C1F">
        <w:rPr>
          <w:rFonts w:ascii="Nexa Light" w:hAnsi="Nexa Light"/>
          <w:b/>
          <w:color w:val="000000" w:themeColor="text1"/>
          <w:sz w:val="22"/>
          <w:szCs w:val="22"/>
          <w:shd w:val="clear" w:color="auto" w:fill="FFFFFF"/>
        </w:rPr>
        <w:t xml:space="preserve"> DA MANUTENÇÃO PREVENTIVA</w:t>
      </w:r>
    </w:p>
    <w:p w14:paraId="77A61A66" w14:textId="77777777" w:rsidR="007B3208" w:rsidRPr="0044209E" w:rsidRDefault="007B3208" w:rsidP="00815942">
      <w:pPr>
        <w:jc w:val="both"/>
        <w:rPr>
          <w:rFonts w:ascii="Nexa Light" w:hAnsi="Nexa Light"/>
          <w:color w:val="000000" w:themeColor="text1"/>
          <w:sz w:val="22"/>
          <w:szCs w:val="22"/>
          <w:shd w:val="clear" w:color="auto" w:fill="FFFFFF"/>
        </w:rPr>
      </w:pPr>
    </w:p>
    <w:p w14:paraId="6269CC7E" w14:textId="59B6E939" w:rsidR="0044209E" w:rsidRDefault="007B3208" w:rsidP="00CE0AAE">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8.6.1.</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A manutenção preventiva é aquela feita de maneira a prevenir problemas. Em geral, são feitas</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intervenções programadas pela equipe de manutenção, evitando que surjam falhas nos</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equipamentos e maquinários;</w:t>
      </w:r>
    </w:p>
    <w:p w14:paraId="68CB91FB" w14:textId="77777777" w:rsidR="007B3208" w:rsidRPr="0044209E" w:rsidRDefault="007B3208" w:rsidP="00CE0AAE">
      <w:pPr>
        <w:ind w:firstLine="567"/>
        <w:jc w:val="both"/>
        <w:rPr>
          <w:rFonts w:ascii="Nexa Light" w:hAnsi="Nexa Light"/>
          <w:color w:val="000000" w:themeColor="text1"/>
          <w:sz w:val="22"/>
          <w:szCs w:val="22"/>
          <w:shd w:val="clear" w:color="auto" w:fill="FFFFFF"/>
        </w:rPr>
      </w:pPr>
    </w:p>
    <w:p w14:paraId="0FD6D5D1" w14:textId="72AB7725" w:rsidR="0044209E" w:rsidRPr="0044209E" w:rsidRDefault="007B3208" w:rsidP="00CE0AAE">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8.6.2.</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Os programas também contam com ações que ajudam a aumentar a vida útil dos equipamentos,</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como revisão dos sistemas e equipamentos, lubrificação, calibrações e outros procedimentos</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indicados pelos fabricantes.</w:t>
      </w:r>
    </w:p>
    <w:p w14:paraId="64AC4151" w14:textId="77777777" w:rsidR="007B3208" w:rsidRDefault="007B3208" w:rsidP="00CE0AAE">
      <w:pPr>
        <w:ind w:firstLine="567"/>
        <w:jc w:val="both"/>
        <w:rPr>
          <w:rFonts w:ascii="Nexa Light" w:hAnsi="Nexa Light"/>
          <w:color w:val="000000" w:themeColor="text1"/>
          <w:sz w:val="22"/>
          <w:szCs w:val="22"/>
          <w:shd w:val="clear" w:color="auto" w:fill="FFFFFF"/>
        </w:rPr>
      </w:pPr>
    </w:p>
    <w:p w14:paraId="3FD576D0" w14:textId="3706C97E" w:rsidR="0044209E" w:rsidRPr="0044209E" w:rsidRDefault="007B3208" w:rsidP="00CE0AAE">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8.6.3.</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Essa é uma manutenção programada, ou seja, ela é realizada seguindo um cronograma e</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acontece independentemente de danos reais;</w:t>
      </w:r>
    </w:p>
    <w:p w14:paraId="4A164722" w14:textId="77777777" w:rsidR="007B3208" w:rsidRDefault="007B3208" w:rsidP="00CE0AAE">
      <w:pPr>
        <w:ind w:firstLine="567"/>
        <w:jc w:val="both"/>
        <w:rPr>
          <w:rFonts w:ascii="Nexa Light" w:hAnsi="Nexa Light"/>
          <w:color w:val="000000" w:themeColor="text1"/>
          <w:sz w:val="22"/>
          <w:szCs w:val="22"/>
          <w:shd w:val="clear" w:color="auto" w:fill="FFFFFF"/>
        </w:rPr>
      </w:pPr>
    </w:p>
    <w:p w14:paraId="7B3BD2C4" w14:textId="53B3CF2C" w:rsidR="0044209E" w:rsidRPr="0044209E" w:rsidRDefault="007B3208" w:rsidP="00CE0AAE">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lastRenderedPageBreak/>
        <w:t>8.6.4.</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Sua principal vantagem é que, como ela realiza essas vistorias e procedimentos, ajuda a reduzira exposição aos danos e desgastes, diminuindo, também, os custos relacionados à reposição de</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peças e componentes, além das chances de os maquinários pararem, interrompendo a produção e</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trazendo grandes prejuízos.</w:t>
      </w:r>
    </w:p>
    <w:p w14:paraId="52217FC6" w14:textId="77777777" w:rsidR="007B3208" w:rsidRDefault="007B3208" w:rsidP="00CE0AAE">
      <w:pPr>
        <w:ind w:firstLine="567"/>
        <w:jc w:val="both"/>
        <w:rPr>
          <w:rFonts w:ascii="Nexa Light" w:hAnsi="Nexa Light"/>
          <w:color w:val="000000" w:themeColor="text1"/>
          <w:sz w:val="22"/>
          <w:szCs w:val="22"/>
          <w:shd w:val="clear" w:color="auto" w:fill="FFFFFF"/>
        </w:rPr>
      </w:pPr>
    </w:p>
    <w:p w14:paraId="411194CD" w14:textId="341FB36F" w:rsidR="0044209E" w:rsidRPr="0044209E" w:rsidRDefault="007B3208" w:rsidP="00CE0AAE">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8.6.5.</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Por outro lado, como a manutenção preventiva ocorre mesmo que não há danos nos equipamentos,</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ela também poderá fazer com que os gestores, em alguns momentos, tenham gastos</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desnecessários.</w:t>
      </w:r>
    </w:p>
    <w:p w14:paraId="6A2FB847" w14:textId="77777777" w:rsidR="007B3208" w:rsidRDefault="007B3208" w:rsidP="00CE0AAE">
      <w:pPr>
        <w:ind w:firstLine="567"/>
        <w:jc w:val="both"/>
        <w:rPr>
          <w:rFonts w:ascii="Nexa Light" w:hAnsi="Nexa Light"/>
          <w:color w:val="000000" w:themeColor="text1"/>
          <w:sz w:val="22"/>
          <w:szCs w:val="22"/>
          <w:shd w:val="clear" w:color="auto" w:fill="FFFFFF"/>
        </w:rPr>
      </w:pPr>
    </w:p>
    <w:p w14:paraId="5D9CA2DF" w14:textId="45D687B8" w:rsidR="0044209E" w:rsidRPr="0044209E" w:rsidRDefault="007B3208" w:rsidP="00CE0AAE">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8.6.6.</w:t>
      </w:r>
      <w:r>
        <w:rPr>
          <w:rFonts w:ascii="Nexa Light" w:hAnsi="Nexa Light"/>
          <w:color w:val="000000" w:themeColor="text1"/>
          <w:sz w:val="22"/>
          <w:szCs w:val="22"/>
          <w:shd w:val="clear" w:color="auto" w:fill="FFFFFF"/>
        </w:rPr>
        <w:t xml:space="preserve"> D</w:t>
      </w:r>
      <w:r w:rsidR="0044209E" w:rsidRPr="0044209E">
        <w:rPr>
          <w:rFonts w:ascii="Nexa Light" w:hAnsi="Nexa Light"/>
          <w:color w:val="000000" w:themeColor="text1"/>
          <w:sz w:val="22"/>
          <w:szCs w:val="22"/>
          <w:shd w:val="clear" w:color="auto" w:fill="FFFFFF"/>
        </w:rPr>
        <w:t>OS</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SERVIÇOS DE MANUTENÇÃO PREVENTIVA (EMBARCAÇÕES, MOTORES):</w:t>
      </w:r>
    </w:p>
    <w:p w14:paraId="661AA3A5" w14:textId="77777777" w:rsidR="007B3208" w:rsidRDefault="007B3208" w:rsidP="00CE0AAE">
      <w:pPr>
        <w:ind w:firstLine="567"/>
        <w:jc w:val="both"/>
        <w:rPr>
          <w:rFonts w:ascii="Nexa Light" w:hAnsi="Nexa Light"/>
          <w:color w:val="000000" w:themeColor="text1"/>
          <w:sz w:val="22"/>
          <w:szCs w:val="22"/>
          <w:shd w:val="clear" w:color="auto" w:fill="FFFFFF"/>
        </w:rPr>
      </w:pPr>
    </w:p>
    <w:p w14:paraId="611FB949" w14:textId="7C5E6B56" w:rsidR="0044209E" w:rsidRPr="0044209E" w:rsidRDefault="007B3208" w:rsidP="00CE0AAE">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MANUTENÇÃO PREVENTIVA</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CONFORME NECESSIDADE E MANUAL DO FABRICANTE DE ACORDO COM A MARCA:</w:t>
      </w:r>
    </w:p>
    <w:p w14:paraId="69A05A95" w14:textId="77777777" w:rsidR="00D1062F" w:rsidRDefault="00D1062F" w:rsidP="00D1062F">
      <w:pPr>
        <w:ind w:firstLine="1134"/>
        <w:jc w:val="both"/>
        <w:rPr>
          <w:rFonts w:ascii="Nexa Light" w:hAnsi="Nexa Light"/>
          <w:color w:val="000000" w:themeColor="text1"/>
          <w:sz w:val="22"/>
          <w:szCs w:val="22"/>
          <w:shd w:val="clear" w:color="auto" w:fill="FFFFFF"/>
        </w:rPr>
      </w:pPr>
    </w:p>
    <w:p w14:paraId="19140BF3" w14:textId="786D02C8" w:rsid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7.1</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óleo do motor e filtro;</w:t>
      </w:r>
    </w:p>
    <w:p w14:paraId="0650F814" w14:textId="77777777" w:rsidR="00D1062F" w:rsidRPr="0044209E" w:rsidRDefault="00D1062F" w:rsidP="00D1062F">
      <w:pPr>
        <w:ind w:firstLine="1134"/>
        <w:jc w:val="both"/>
        <w:rPr>
          <w:rFonts w:ascii="Nexa Light" w:hAnsi="Nexa Light"/>
          <w:color w:val="000000" w:themeColor="text1"/>
          <w:sz w:val="22"/>
          <w:szCs w:val="22"/>
          <w:shd w:val="clear" w:color="auto" w:fill="FFFFFF"/>
        </w:rPr>
      </w:pPr>
    </w:p>
    <w:p w14:paraId="311B285E" w14:textId="613D0D25"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7.2</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filtro e pré-filtro;</w:t>
      </w:r>
    </w:p>
    <w:p w14:paraId="6B49D4EE" w14:textId="77777777" w:rsidR="00D1062F" w:rsidRDefault="00D1062F" w:rsidP="00D1062F">
      <w:pPr>
        <w:ind w:firstLine="1134"/>
        <w:jc w:val="both"/>
        <w:rPr>
          <w:rFonts w:ascii="Nexa Light" w:hAnsi="Nexa Light"/>
          <w:color w:val="000000" w:themeColor="text1"/>
          <w:sz w:val="22"/>
          <w:szCs w:val="22"/>
          <w:shd w:val="clear" w:color="auto" w:fill="FFFFFF"/>
        </w:rPr>
      </w:pPr>
    </w:p>
    <w:p w14:paraId="79E875BD" w14:textId="4F516805"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7.3</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o rotor da bomba de sucção/d’água;</w:t>
      </w:r>
    </w:p>
    <w:p w14:paraId="0A7A9B1C" w14:textId="77777777" w:rsidR="00D1062F" w:rsidRDefault="00D1062F" w:rsidP="00D1062F">
      <w:pPr>
        <w:ind w:firstLine="1134"/>
        <w:jc w:val="both"/>
        <w:rPr>
          <w:rFonts w:ascii="Nexa Light" w:hAnsi="Nexa Light"/>
          <w:color w:val="000000" w:themeColor="text1"/>
          <w:sz w:val="22"/>
          <w:szCs w:val="22"/>
          <w:shd w:val="clear" w:color="auto" w:fill="FFFFFF"/>
        </w:rPr>
      </w:pPr>
    </w:p>
    <w:p w14:paraId="65F9BA76" w14:textId="57160CA8"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7.4</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as correias;</w:t>
      </w:r>
    </w:p>
    <w:p w14:paraId="1C9D4356" w14:textId="77777777" w:rsidR="00D1062F" w:rsidRDefault="00D1062F" w:rsidP="00D1062F">
      <w:pPr>
        <w:ind w:firstLine="1134"/>
        <w:jc w:val="both"/>
        <w:rPr>
          <w:rFonts w:ascii="Nexa Light" w:hAnsi="Nexa Light"/>
          <w:color w:val="000000" w:themeColor="text1"/>
          <w:sz w:val="22"/>
          <w:szCs w:val="22"/>
          <w:shd w:val="clear" w:color="auto" w:fill="FFFFFF"/>
        </w:rPr>
      </w:pPr>
    </w:p>
    <w:p w14:paraId="387322CD" w14:textId="37FBE07C"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w:t>
      </w:r>
      <w:r w:rsidRPr="00D31C1F">
        <w:rPr>
          <w:rFonts w:ascii="Nexa Light" w:hAnsi="Nexa Light"/>
          <w:b/>
          <w:color w:val="000000" w:themeColor="text1"/>
          <w:sz w:val="22"/>
          <w:szCs w:val="22"/>
          <w:shd w:val="clear" w:color="auto" w:fill="FFFFFF"/>
        </w:rPr>
        <w:t>.</w:t>
      </w:r>
      <w:r w:rsidR="00D1062F" w:rsidRPr="00D31C1F">
        <w:rPr>
          <w:rFonts w:ascii="Nexa Light" w:hAnsi="Nexa Light"/>
          <w:b/>
          <w:color w:val="000000" w:themeColor="text1"/>
          <w:sz w:val="22"/>
          <w:szCs w:val="22"/>
          <w:shd w:val="clear" w:color="auto" w:fill="FFFFFF"/>
        </w:rPr>
        <w:t>5.</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o filtro de ar;</w:t>
      </w:r>
    </w:p>
    <w:p w14:paraId="582CFCA1" w14:textId="77777777" w:rsidR="00D1062F" w:rsidRDefault="00D1062F" w:rsidP="00D1062F">
      <w:pPr>
        <w:ind w:firstLine="1134"/>
        <w:jc w:val="both"/>
        <w:rPr>
          <w:rFonts w:ascii="Nexa Light" w:hAnsi="Nexa Light"/>
          <w:color w:val="000000" w:themeColor="text1"/>
          <w:sz w:val="22"/>
          <w:szCs w:val="22"/>
          <w:shd w:val="clear" w:color="auto" w:fill="FFFFFF"/>
        </w:rPr>
      </w:pPr>
    </w:p>
    <w:p w14:paraId="340AD576" w14:textId="28C30FA1"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7.6</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as velas;</w:t>
      </w:r>
    </w:p>
    <w:p w14:paraId="50E483C7" w14:textId="77777777" w:rsidR="00D1062F" w:rsidRDefault="00D1062F" w:rsidP="00D1062F">
      <w:pPr>
        <w:ind w:firstLine="1134"/>
        <w:jc w:val="both"/>
        <w:rPr>
          <w:rFonts w:ascii="Nexa Light" w:hAnsi="Nexa Light"/>
          <w:color w:val="000000" w:themeColor="text1"/>
          <w:sz w:val="22"/>
          <w:szCs w:val="22"/>
          <w:shd w:val="clear" w:color="auto" w:fill="FFFFFF"/>
        </w:rPr>
      </w:pPr>
    </w:p>
    <w:p w14:paraId="1EABD22E" w14:textId="5A32D40F"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w:t>
      </w:r>
      <w:r w:rsidRPr="00D31C1F">
        <w:rPr>
          <w:rFonts w:ascii="Nexa Light" w:hAnsi="Nexa Light"/>
          <w:b/>
          <w:color w:val="000000" w:themeColor="text1"/>
          <w:sz w:val="22"/>
          <w:szCs w:val="22"/>
          <w:shd w:val="clear" w:color="auto" w:fill="FFFFFF"/>
        </w:rPr>
        <w:t>.</w:t>
      </w:r>
      <w:r w:rsidR="00D1062F" w:rsidRPr="00D31C1F">
        <w:rPr>
          <w:rFonts w:ascii="Nexa Light" w:hAnsi="Nexa Light"/>
          <w:b/>
          <w:color w:val="000000" w:themeColor="text1"/>
          <w:sz w:val="22"/>
          <w:szCs w:val="22"/>
          <w:shd w:val="clear" w:color="auto" w:fill="FFFFFF"/>
        </w:rPr>
        <w:t>7.</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 xml:space="preserve">Verificar o óleo da </w:t>
      </w:r>
      <w:proofErr w:type="spellStart"/>
      <w:r w:rsidR="0044209E" w:rsidRPr="0044209E">
        <w:rPr>
          <w:rFonts w:ascii="Nexa Light" w:hAnsi="Nexa Light"/>
          <w:color w:val="000000" w:themeColor="text1"/>
          <w:sz w:val="22"/>
          <w:szCs w:val="22"/>
          <w:shd w:val="clear" w:color="auto" w:fill="FFFFFF"/>
        </w:rPr>
        <w:t>rabeta</w:t>
      </w:r>
      <w:proofErr w:type="spellEnd"/>
      <w:r w:rsidR="0044209E" w:rsidRPr="0044209E">
        <w:rPr>
          <w:rFonts w:ascii="Nexa Light" w:hAnsi="Nexa Light"/>
          <w:color w:val="000000" w:themeColor="text1"/>
          <w:sz w:val="22"/>
          <w:szCs w:val="22"/>
          <w:shd w:val="clear" w:color="auto" w:fill="FFFFFF"/>
        </w:rPr>
        <w:t>;</w:t>
      </w:r>
    </w:p>
    <w:p w14:paraId="41F79A20" w14:textId="77777777" w:rsidR="00D1062F" w:rsidRDefault="00D1062F" w:rsidP="00D1062F">
      <w:pPr>
        <w:ind w:firstLine="1134"/>
        <w:jc w:val="both"/>
        <w:rPr>
          <w:rFonts w:ascii="Nexa Light" w:hAnsi="Nexa Light"/>
          <w:color w:val="000000" w:themeColor="text1"/>
          <w:sz w:val="22"/>
          <w:szCs w:val="22"/>
          <w:shd w:val="clear" w:color="auto" w:fill="FFFFFF"/>
        </w:rPr>
      </w:pPr>
    </w:p>
    <w:p w14:paraId="40AAFF09" w14:textId="3285683F"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7.8</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possíveis vazamentos de água, óleo e combustível.</w:t>
      </w:r>
    </w:p>
    <w:p w14:paraId="52E0A387" w14:textId="77777777" w:rsidR="00D1062F" w:rsidRDefault="00D1062F" w:rsidP="00D1062F">
      <w:pPr>
        <w:ind w:firstLine="1134"/>
        <w:jc w:val="both"/>
        <w:rPr>
          <w:rFonts w:ascii="Nexa Light" w:hAnsi="Nexa Light"/>
          <w:color w:val="000000" w:themeColor="text1"/>
          <w:sz w:val="22"/>
          <w:szCs w:val="22"/>
          <w:shd w:val="clear" w:color="auto" w:fill="FFFFFF"/>
        </w:rPr>
      </w:pPr>
    </w:p>
    <w:p w14:paraId="7B06CB51" w14:textId="70FC9E33"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w:t>
      </w:r>
      <w:r w:rsidRPr="00D31C1F">
        <w:rPr>
          <w:rFonts w:ascii="Nexa Light" w:hAnsi="Nexa Light"/>
          <w:b/>
          <w:color w:val="000000" w:themeColor="text1"/>
          <w:sz w:val="22"/>
          <w:szCs w:val="22"/>
          <w:shd w:val="clear" w:color="auto" w:fill="FFFFFF"/>
        </w:rPr>
        <w:t>.</w:t>
      </w:r>
      <w:r w:rsidR="00D1062F" w:rsidRPr="00D31C1F">
        <w:rPr>
          <w:rFonts w:ascii="Nexa Light" w:hAnsi="Nexa Light"/>
          <w:b/>
          <w:color w:val="000000" w:themeColor="text1"/>
          <w:sz w:val="22"/>
          <w:szCs w:val="22"/>
          <w:shd w:val="clear" w:color="auto" w:fill="FFFFFF"/>
        </w:rPr>
        <w:t>9.</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Carenagem Superior</w:t>
      </w:r>
    </w:p>
    <w:p w14:paraId="0EEE4D16" w14:textId="77777777" w:rsidR="00D1062F" w:rsidRDefault="00D1062F" w:rsidP="00D1062F">
      <w:pPr>
        <w:ind w:firstLine="1134"/>
        <w:jc w:val="both"/>
        <w:rPr>
          <w:rFonts w:ascii="Nexa Light" w:hAnsi="Nexa Light"/>
          <w:color w:val="000000" w:themeColor="text1"/>
          <w:sz w:val="22"/>
          <w:szCs w:val="22"/>
          <w:shd w:val="clear" w:color="auto" w:fill="FFFFFF"/>
        </w:rPr>
      </w:pPr>
    </w:p>
    <w:p w14:paraId="4EB2D477" w14:textId="18E211FF"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7.10</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Trava carenagem superior</w:t>
      </w:r>
    </w:p>
    <w:p w14:paraId="670FECB4" w14:textId="77777777" w:rsidR="00D1062F" w:rsidRDefault="00D1062F" w:rsidP="00D1062F">
      <w:pPr>
        <w:ind w:firstLine="1134"/>
        <w:jc w:val="both"/>
        <w:rPr>
          <w:rFonts w:ascii="Nexa Light" w:hAnsi="Nexa Light"/>
          <w:color w:val="000000" w:themeColor="text1"/>
          <w:sz w:val="22"/>
          <w:szCs w:val="22"/>
          <w:shd w:val="clear" w:color="auto" w:fill="FFFFFF"/>
        </w:rPr>
      </w:pPr>
    </w:p>
    <w:p w14:paraId="3D8DC4C1" w14:textId="2C720D06"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7.11</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Parafuso de fricção de direção</w:t>
      </w:r>
    </w:p>
    <w:p w14:paraId="68F89991" w14:textId="77777777" w:rsidR="00D1062F" w:rsidRDefault="00D1062F" w:rsidP="00D1062F">
      <w:pPr>
        <w:ind w:firstLine="1134"/>
        <w:jc w:val="both"/>
        <w:rPr>
          <w:rFonts w:ascii="Nexa Light" w:hAnsi="Nexa Light"/>
          <w:color w:val="000000" w:themeColor="text1"/>
          <w:sz w:val="22"/>
          <w:szCs w:val="22"/>
          <w:shd w:val="clear" w:color="auto" w:fill="FFFFFF"/>
        </w:rPr>
      </w:pPr>
    </w:p>
    <w:p w14:paraId="02C1ECB2" w14:textId="4E7A2A60"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w:t>
      </w:r>
      <w:r w:rsidRPr="00D31C1F">
        <w:rPr>
          <w:rFonts w:ascii="Nexa Light" w:hAnsi="Nexa Light"/>
          <w:b/>
          <w:color w:val="000000" w:themeColor="text1"/>
          <w:sz w:val="22"/>
          <w:szCs w:val="22"/>
          <w:shd w:val="clear" w:color="auto" w:fill="FFFFFF"/>
        </w:rPr>
        <w:t>.</w:t>
      </w:r>
      <w:r w:rsidR="00D1062F" w:rsidRPr="00D31C1F">
        <w:rPr>
          <w:rFonts w:ascii="Nexa Light" w:hAnsi="Nexa Light"/>
          <w:b/>
          <w:color w:val="000000" w:themeColor="text1"/>
          <w:sz w:val="22"/>
          <w:szCs w:val="22"/>
          <w:shd w:val="clear" w:color="auto" w:fill="FFFFFF"/>
        </w:rPr>
        <w:t>12.</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 xml:space="preserve">Placa </w:t>
      </w:r>
      <w:proofErr w:type="spellStart"/>
      <w:r w:rsidR="0044209E" w:rsidRPr="0044209E">
        <w:rPr>
          <w:rFonts w:ascii="Nexa Light" w:hAnsi="Nexa Light"/>
          <w:color w:val="000000" w:themeColor="text1"/>
          <w:sz w:val="22"/>
          <w:szCs w:val="22"/>
          <w:shd w:val="clear" w:color="auto" w:fill="FFFFFF"/>
        </w:rPr>
        <w:t>anti</w:t>
      </w:r>
      <w:proofErr w:type="spellEnd"/>
      <w:r w:rsidR="0044209E" w:rsidRPr="0044209E">
        <w:rPr>
          <w:rFonts w:ascii="Nexa Light" w:hAnsi="Nexa Light"/>
          <w:color w:val="000000" w:themeColor="text1"/>
          <w:sz w:val="22"/>
          <w:szCs w:val="22"/>
          <w:shd w:val="clear" w:color="auto" w:fill="FFFFFF"/>
        </w:rPr>
        <w:t xml:space="preserve"> cavitação</w:t>
      </w:r>
    </w:p>
    <w:p w14:paraId="24284A43" w14:textId="77777777" w:rsidR="00D1062F" w:rsidRDefault="00D1062F" w:rsidP="00D1062F">
      <w:pPr>
        <w:ind w:firstLine="1134"/>
        <w:jc w:val="both"/>
        <w:rPr>
          <w:rFonts w:ascii="Nexa Light" w:hAnsi="Nexa Light"/>
          <w:color w:val="000000" w:themeColor="text1"/>
          <w:sz w:val="22"/>
          <w:szCs w:val="22"/>
          <w:shd w:val="clear" w:color="auto" w:fill="FFFFFF"/>
        </w:rPr>
      </w:pPr>
    </w:p>
    <w:p w14:paraId="64A20E34" w14:textId="250736F7"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7.13</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Hélice</w:t>
      </w:r>
    </w:p>
    <w:p w14:paraId="38B5A61C" w14:textId="77777777" w:rsidR="00D1062F" w:rsidRDefault="00D1062F" w:rsidP="00D1062F">
      <w:pPr>
        <w:ind w:firstLine="1134"/>
        <w:jc w:val="both"/>
        <w:rPr>
          <w:rFonts w:ascii="Nexa Light" w:hAnsi="Nexa Light"/>
          <w:color w:val="000000" w:themeColor="text1"/>
          <w:sz w:val="22"/>
          <w:szCs w:val="22"/>
          <w:shd w:val="clear" w:color="auto" w:fill="FFFFFF"/>
        </w:rPr>
      </w:pPr>
    </w:p>
    <w:p w14:paraId="3807BACF" w14:textId="0D03A1DC"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7.14</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Entrada água refrigeração</w:t>
      </w:r>
    </w:p>
    <w:p w14:paraId="2BB25BBC" w14:textId="77777777" w:rsidR="00D1062F" w:rsidRDefault="00D1062F" w:rsidP="00D1062F">
      <w:pPr>
        <w:ind w:firstLine="1134"/>
        <w:jc w:val="both"/>
        <w:rPr>
          <w:rFonts w:ascii="Nexa Light" w:hAnsi="Nexa Light"/>
          <w:color w:val="000000" w:themeColor="text1"/>
          <w:sz w:val="22"/>
          <w:szCs w:val="22"/>
          <w:shd w:val="clear" w:color="auto" w:fill="FFFFFF"/>
        </w:rPr>
      </w:pPr>
    </w:p>
    <w:p w14:paraId="1B96607B" w14:textId="485850E1"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7.15</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Haste guarnição</w:t>
      </w:r>
    </w:p>
    <w:p w14:paraId="747613C9" w14:textId="77777777" w:rsidR="00D1062F" w:rsidRDefault="00D1062F" w:rsidP="00D1062F">
      <w:pPr>
        <w:ind w:firstLine="1134"/>
        <w:jc w:val="both"/>
        <w:rPr>
          <w:rFonts w:ascii="Nexa Light" w:hAnsi="Nexa Light"/>
          <w:color w:val="000000" w:themeColor="text1"/>
          <w:sz w:val="22"/>
          <w:szCs w:val="22"/>
          <w:shd w:val="clear" w:color="auto" w:fill="FFFFFF"/>
        </w:rPr>
      </w:pPr>
    </w:p>
    <w:p w14:paraId="73001AE2" w14:textId="15EBF194"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7.16</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Suporte braçadeira</w:t>
      </w:r>
    </w:p>
    <w:p w14:paraId="70E1F3B6" w14:textId="77777777" w:rsidR="00D1062F" w:rsidRDefault="00D1062F" w:rsidP="00D1062F">
      <w:pPr>
        <w:ind w:firstLine="1134"/>
        <w:jc w:val="both"/>
        <w:rPr>
          <w:rFonts w:ascii="Nexa Light" w:hAnsi="Nexa Light"/>
          <w:color w:val="000000" w:themeColor="text1"/>
          <w:sz w:val="22"/>
          <w:szCs w:val="22"/>
          <w:shd w:val="clear" w:color="auto" w:fill="FFFFFF"/>
        </w:rPr>
      </w:pPr>
    </w:p>
    <w:p w14:paraId="661445E3" w14:textId="5A271443"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7.17</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Alça leme</w:t>
      </w:r>
    </w:p>
    <w:p w14:paraId="274F8A53" w14:textId="77777777" w:rsidR="00D1062F" w:rsidRDefault="00D1062F" w:rsidP="00D1062F">
      <w:pPr>
        <w:ind w:firstLine="1134"/>
        <w:jc w:val="both"/>
        <w:rPr>
          <w:rFonts w:ascii="Nexa Light" w:hAnsi="Nexa Light"/>
          <w:color w:val="000000" w:themeColor="text1"/>
          <w:sz w:val="22"/>
          <w:szCs w:val="22"/>
          <w:shd w:val="clear" w:color="auto" w:fill="FFFFFF"/>
        </w:rPr>
      </w:pPr>
    </w:p>
    <w:p w14:paraId="32CA03FC" w14:textId="6ABFCF91"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7.18</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Botão parada motor</w:t>
      </w:r>
    </w:p>
    <w:p w14:paraId="317A59B6" w14:textId="77777777" w:rsidR="00D1062F" w:rsidRDefault="00D1062F" w:rsidP="00D1062F">
      <w:pPr>
        <w:ind w:firstLine="1134"/>
        <w:jc w:val="both"/>
        <w:rPr>
          <w:rFonts w:ascii="Nexa Light" w:hAnsi="Nexa Light"/>
          <w:color w:val="000000" w:themeColor="text1"/>
          <w:sz w:val="22"/>
          <w:szCs w:val="22"/>
          <w:shd w:val="clear" w:color="auto" w:fill="FFFFFF"/>
        </w:rPr>
      </w:pPr>
    </w:p>
    <w:p w14:paraId="0B07B151" w14:textId="00E129D5"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w:t>
      </w:r>
      <w:r w:rsidRPr="00D31C1F">
        <w:rPr>
          <w:rFonts w:ascii="Nexa Light" w:hAnsi="Nexa Light"/>
          <w:b/>
          <w:color w:val="000000" w:themeColor="text1"/>
          <w:sz w:val="22"/>
          <w:szCs w:val="22"/>
          <w:shd w:val="clear" w:color="auto" w:fill="FFFFFF"/>
        </w:rPr>
        <w:t>.</w:t>
      </w:r>
      <w:r w:rsidR="00D1062F" w:rsidRPr="00D31C1F">
        <w:rPr>
          <w:rFonts w:ascii="Nexa Light" w:hAnsi="Nexa Light"/>
          <w:b/>
          <w:color w:val="000000" w:themeColor="text1"/>
          <w:sz w:val="22"/>
          <w:szCs w:val="22"/>
          <w:shd w:val="clear" w:color="auto" w:fill="FFFFFF"/>
        </w:rPr>
        <w:t>19.</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Manípulo de partida manual</w:t>
      </w:r>
    </w:p>
    <w:p w14:paraId="3DD06080" w14:textId="77777777" w:rsidR="00D1062F" w:rsidRDefault="00D1062F" w:rsidP="00D1062F">
      <w:pPr>
        <w:ind w:firstLine="1134"/>
        <w:jc w:val="both"/>
        <w:rPr>
          <w:rFonts w:ascii="Nexa Light" w:hAnsi="Nexa Light"/>
          <w:color w:val="000000" w:themeColor="text1"/>
          <w:sz w:val="22"/>
          <w:szCs w:val="22"/>
          <w:shd w:val="clear" w:color="auto" w:fill="FFFFFF"/>
        </w:rPr>
      </w:pPr>
    </w:p>
    <w:p w14:paraId="412A30F0" w14:textId="1E15EC87"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7.20</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Afogador</w:t>
      </w:r>
    </w:p>
    <w:p w14:paraId="7E12EFFA" w14:textId="77777777" w:rsidR="00D1062F" w:rsidRDefault="00D1062F" w:rsidP="00D1062F">
      <w:pPr>
        <w:ind w:firstLine="1134"/>
        <w:jc w:val="both"/>
        <w:rPr>
          <w:rFonts w:ascii="Nexa Light" w:hAnsi="Nexa Light"/>
          <w:color w:val="000000" w:themeColor="text1"/>
          <w:sz w:val="22"/>
          <w:szCs w:val="22"/>
          <w:shd w:val="clear" w:color="auto" w:fill="FFFFFF"/>
        </w:rPr>
      </w:pPr>
    </w:p>
    <w:p w14:paraId="0AA45017" w14:textId="3B4AE896"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7.21</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Punho do acelerador</w:t>
      </w:r>
    </w:p>
    <w:p w14:paraId="378D5616" w14:textId="77777777" w:rsidR="00D1062F" w:rsidRDefault="00D1062F" w:rsidP="00D1062F">
      <w:pPr>
        <w:ind w:firstLine="1134"/>
        <w:jc w:val="both"/>
        <w:rPr>
          <w:rFonts w:ascii="Nexa Light" w:hAnsi="Nexa Light"/>
          <w:color w:val="000000" w:themeColor="text1"/>
          <w:sz w:val="22"/>
          <w:szCs w:val="22"/>
          <w:shd w:val="clear" w:color="auto" w:fill="FFFFFF"/>
        </w:rPr>
      </w:pPr>
    </w:p>
    <w:p w14:paraId="75A9119A" w14:textId="256E7DDC" w:rsid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7.22</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Ajuste do acelerador</w:t>
      </w:r>
    </w:p>
    <w:p w14:paraId="442C6508" w14:textId="77777777" w:rsidR="00D1062F" w:rsidRDefault="00D1062F" w:rsidP="00D1062F">
      <w:pPr>
        <w:ind w:firstLine="1134"/>
        <w:jc w:val="both"/>
        <w:rPr>
          <w:rFonts w:ascii="Nexa Light" w:hAnsi="Nexa Light"/>
          <w:color w:val="000000" w:themeColor="text1"/>
          <w:sz w:val="22"/>
          <w:szCs w:val="22"/>
          <w:shd w:val="clear" w:color="auto" w:fill="FFFFFF"/>
        </w:rPr>
      </w:pPr>
    </w:p>
    <w:p w14:paraId="05B25A08" w14:textId="316D775C"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w:t>
      </w:r>
      <w:r w:rsidRPr="00D31C1F">
        <w:rPr>
          <w:rFonts w:ascii="Nexa Light" w:hAnsi="Nexa Light"/>
          <w:b/>
          <w:color w:val="000000" w:themeColor="text1"/>
          <w:sz w:val="22"/>
          <w:szCs w:val="22"/>
          <w:shd w:val="clear" w:color="auto" w:fill="FFFFFF"/>
        </w:rPr>
        <w:t>.</w:t>
      </w:r>
      <w:r w:rsidR="00D1062F" w:rsidRPr="00D31C1F">
        <w:rPr>
          <w:rFonts w:ascii="Nexa Light" w:hAnsi="Nexa Light"/>
          <w:b/>
          <w:color w:val="000000" w:themeColor="text1"/>
          <w:sz w:val="22"/>
          <w:szCs w:val="22"/>
          <w:shd w:val="clear" w:color="auto" w:fill="FFFFFF"/>
        </w:rPr>
        <w:t>23.</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Fixação</w:t>
      </w:r>
    </w:p>
    <w:p w14:paraId="762CB1FB" w14:textId="77777777" w:rsidR="00D1062F" w:rsidRDefault="00D1062F" w:rsidP="00D1062F">
      <w:pPr>
        <w:ind w:firstLine="1134"/>
        <w:jc w:val="both"/>
        <w:rPr>
          <w:rFonts w:ascii="Nexa Light" w:hAnsi="Nexa Light"/>
          <w:color w:val="000000" w:themeColor="text1"/>
          <w:sz w:val="22"/>
          <w:szCs w:val="22"/>
          <w:shd w:val="clear" w:color="auto" w:fill="FFFFFF"/>
        </w:rPr>
      </w:pPr>
    </w:p>
    <w:p w14:paraId="2634922A" w14:textId="390DA727"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w:t>
      </w:r>
      <w:r w:rsidRPr="00D31C1F">
        <w:rPr>
          <w:rFonts w:ascii="Nexa Light" w:hAnsi="Nexa Light"/>
          <w:b/>
          <w:color w:val="000000" w:themeColor="text1"/>
          <w:sz w:val="22"/>
          <w:szCs w:val="22"/>
          <w:shd w:val="clear" w:color="auto" w:fill="FFFFFF"/>
        </w:rPr>
        <w:t>.</w:t>
      </w:r>
      <w:r w:rsidR="00D1062F" w:rsidRPr="00D31C1F">
        <w:rPr>
          <w:rFonts w:ascii="Nexa Light" w:hAnsi="Nexa Light"/>
          <w:b/>
          <w:color w:val="000000" w:themeColor="text1"/>
          <w:sz w:val="22"/>
          <w:szCs w:val="22"/>
          <w:shd w:val="clear" w:color="auto" w:fill="FFFFFF"/>
        </w:rPr>
        <w:t>24.</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Cabo conexão</w:t>
      </w:r>
    </w:p>
    <w:p w14:paraId="2BB4CE5D" w14:textId="77777777" w:rsidR="00D1062F" w:rsidRDefault="00D1062F" w:rsidP="00D1062F">
      <w:pPr>
        <w:ind w:firstLine="1134"/>
        <w:jc w:val="both"/>
        <w:rPr>
          <w:rFonts w:ascii="Nexa Light" w:hAnsi="Nexa Light"/>
          <w:color w:val="000000" w:themeColor="text1"/>
          <w:sz w:val="22"/>
          <w:szCs w:val="22"/>
          <w:shd w:val="clear" w:color="auto" w:fill="FFFFFF"/>
        </w:rPr>
      </w:pPr>
    </w:p>
    <w:p w14:paraId="49D82402" w14:textId="30A5C322"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7.25</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Alavanca de câmbio</w:t>
      </w:r>
    </w:p>
    <w:p w14:paraId="525D9A14" w14:textId="77777777" w:rsidR="00D1062F" w:rsidRDefault="00D1062F" w:rsidP="00D1062F">
      <w:pPr>
        <w:ind w:firstLine="1134"/>
        <w:jc w:val="both"/>
        <w:rPr>
          <w:rFonts w:ascii="Nexa Light" w:hAnsi="Nexa Light"/>
          <w:color w:val="000000" w:themeColor="text1"/>
          <w:sz w:val="22"/>
          <w:szCs w:val="22"/>
          <w:shd w:val="clear" w:color="auto" w:fill="FFFFFF"/>
        </w:rPr>
      </w:pPr>
    </w:p>
    <w:p w14:paraId="03EA36E6" w14:textId="276EF355" w:rsidR="0044209E" w:rsidRP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7.26</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Relógio combustível</w:t>
      </w:r>
    </w:p>
    <w:p w14:paraId="6BECD85D" w14:textId="77777777" w:rsidR="00D1062F" w:rsidRDefault="00D1062F" w:rsidP="00D1062F">
      <w:pPr>
        <w:ind w:firstLine="1134"/>
        <w:jc w:val="both"/>
        <w:rPr>
          <w:rFonts w:ascii="Nexa Light" w:hAnsi="Nexa Light"/>
          <w:color w:val="000000" w:themeColor="text1"/>
          <w:sz w:val="22"/>
          <w:szCs w:val="22"/>
          <w:shd w:val="clear" w:color="auto" w:fill="FFFFFF"/>
        </w:rPr>
      </w:pPr>
    </w:p>
    <w:p w14:paraId="4B48C4AF" w14:textId="69F427C4" w:rsidR="0044209E" w:rsidRPr="00D1062F"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w:t>
      </w:r>
      <w:r w:rsidR="00D1062F" w:rsidRPr="00D31C1F">
        <w:rPr>
          <w:rFonts w:ascii="Nexa Light" w:hAnsi="Nexa Light"/>
          <w:b/>
          <w:color w:val="000000" w:themeColor="text1"/>
          <w:sz w:val="22"/>
          <w:szCs w:val="22"/>
          <w:shd w:val="clear" w:color="auto" w:fill="FFFFFF"/>
        </w:rPr>
        <w:t>7.27</w:t>
      </w:r>
      <w:r w:rsidRPr="00D31C1F">
        <w:rPr>
          <w:rFonts w:ascii="Nexa Light" w:hAnsi="Nexa Light"/>
          <w:b/>
          <w:color w:val="000000" w:themeColor="text1"/>
          <w:sz w:val="22"/>
          <w:szCs w:val="22"/>
          <w:shd w:val="clear" w:color="auto" w:fill="FFFFFF"/>
        </w:rPr>
        <w:t xml:space="preserve">. </w:t>
      </w:r>
      <w:r w:rsidR="0044209E" w:rsidRPr="00D1062F">
        <w:rPr>
          <w:rFonts w:ascii="Nexa Light" w:hAnsi="Nexa Light"/>
          <w:color w:val="000000" w:themeColor="text1"/>
          <w:sz w:val="22"/>
          <w:szCs w:val="22"/>
          <w:shd w:val="clear" w:color="auto" w:fill="FFFFFF"/>
        </w:rPr>
        <w:t>Controle Remoto</w:t>
      </w:r>
    </w:p>
    <w:p w14:paraId="78356596" w14:textId="77777777" w:rsidR="00D1062F" w:rsidRDefault="00D1062F" w:rsidP="00D1062F">
      <w:pPr>
        <w:ind w:firstLine="1134"/>
        <w:jc w:val="both"/>
        <w:rPr>
          <w:rFonts w:ascii="Nexa Light" w:hAnsi="Nexa Light"/>
          <w:color w:val="000000" w:themeColor="text1"/>
          <w:sz w:val="22"/>
          <w:szCs w:val="22"/>
          <w:shd w:val="clear" w:color="auto" w:fill="FFFFFF"/>
        </w:rPr>
      </w:pPr>
    </w:p>
    <w:p w14:paraId="15FCF47E" w14:textId="4CEAB708" w:rsidR="0044209E" w:rsidRDefault="008262DF" w:rsidP="00D1062F">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w:t>
      </w:r>
      <w:r w:rsidR="00D1062F" w:rsidRPr="00D31C1F">
        <w:rPr>
          <w:rFonts w:ascii="Nexa Light" w:hAnsi="Nexa Light"/>
          <w:b/>
          <w:color w:val="000000" w:themeColor="text1"/>
          <w:sz w:val="22"/>
          <w:szCs w:val="22"/>
          <w:shd w:val="clear" w:color="auto" w:fill="FFFFFF"/>
        </w:rPr>
        <w:t>.</w:t>
      </w:r>
      <w:r w:rsidRPr="00D31C1F">
        <w:rPr>
          <w:rFonts w:ascii="Nexa Light" w:hAnsi="Nexa Light"/>
          <w:b/>
          <w:color w:val="000000" w:themeColor="text1"/>
          <w:sz w:val="22"/>
          <w:szCs w:val="22"/>
          <w:shd w:val="clear" w:color="auto" w:fill="FFFFFF"/>
        </w:rPr>
        <w:t>6.</w:t>
      </w:r>
      <w:r w:rsidR="00D1062F" w:rsidRPr="00D31C1F">
        <w:rPr>
          <w:rFonts w:ascii="Nexa Light" w:hAnsi="Nexa Light"/>
          <w:b/>
          <w:color w:val="000000" w:themeColor="text1"/>
          <w:sz w:val="22"/>
          <w:szCs w:val="22"/>
          <w:shd w:val="clear" w:color="auto" w:fill="FFFFFF"/>
        </w:rPr>
        <w:t>7.28</w:t>
      </w:r>
      <w:r w:rsidRPr="00D31C1F">
        <w:rPr>
          <w:rFonts w:ascii="Nexa Light" w:hAnsi="Nexa Light"/>
          <w:b/>
          <w:color w:val="000000" w:themeColor="text1"/>
          <w:sz w:val="22"/>
          <w:szCs w:val="22"/>
          <w:shd w:val="clear" w:color="auto" w:fill="FFFFFF"/>
        </w:rPr>
        <w:t>.</w:t>
      </w:r>
      <w:r w:rsidR="00D1062F">
        <w:rPr>
          <w:rFonts w:ascii="Nexa Light" w:hAnsi="Nexa Light"/>
          <w:color w:val="000000" w:themeColor="text1"/>
          <w:sz w:val="22"/>
          <w:szCs w:val="22"/>
          <w:shd w:val="clear" w:color="auto" w:fill="FFFFFF"/>
        </w:rPr>
        <w:t xml:space="preserve"> </w:t>
      </w:r>
      <w:r w:rsidRPr="00D1062F">
        <w:rPr>
          <w:rFonts w:ascii="Nexa Light" w:hAnsi="Nexa Light"/>
          <w:color w:val="000000" w:themeColor="text1"/>
          <w:sz w:val="22"/>
          <w:szCs w:val="22"/>
          <w:shd w:val="clear" w:color="auto" w:fill="FFFFFF"/>
        </w:rPr>
        <w:t>TABELA DE MANUTENÇÃO</w:t>
      </w:r>
      <w:r w:rsidR="00D1062F">
        <w:rPr>
          <w:rFonts w:ascii="Nexa Light" w:hAnsi="Nexa Light"/>
          <w:color w:val="000000" w:themeColor="text1"/>
          <w:sz w:val="22"/>
          <w:szCs w:val="22"/>
          <w:shd w:val="clear" w:color="auto" w:fill="FFFFFF"/>
        </w:rPr>
        <w:t>:</w:t>
      </w:r>
    </w:p>
    <w:p w14:paraId="33872ACC" w14:textId="77777777" w:rsidR="00D1062F" w:rsidRPr="00EF5D2E" w:rsidRDefault="00D1062F" w:rsidP="00D1062F">
      <w:pPr>
        <w:ind w:firstLine="1134"/>
        <w:jc w:val="both"/>
        <w:rPr>
          <w:rFonts w:ascii="Nexa Light" w:hAnsi="Nexa Light"/>
          <w:b/>
          <w:color w:val="000000" w:themeColor="text1"/>
          <w:sz w:val="22"/>
          <w:szCs w:val="22"/>
          <w:shd w:val="clear" w:color="auto" w:fill="FFFFFF"/>
        </w:rPr>
      </w:pPr>
    </w:p>
    <w:tbl>
      <w:tblPr>
        <w:tblStyle w:val="Tabelacomgrade"/>
        <w:tblW w:w="8915" w:type="dxa"/>
        <w:tblLayout w:type="fixed"/>
        <w:tblLook w:val="04A0" w:firstRow="1" w:lastRow="0" w:firstColumn="1" w:lastColumn="0" w:noHBand="0" w:noVBand="1"/>
      </w:tblPr>
      <w:tblGrid>
        <w:gridCol w:w="2783"/>
        <w:gridCol w:w="2032"/>
        <w:gridCol w:w="1093"/>
        <w:gridCol w:w="1058"/>
        <w:gridCol w:w="1094"/>
        <w:gridCol w:w="855"/>
      </w:tblGrid>
      <w:tr w:rsidR="00FD1E08" w:rsidRPr="00EF5D2E" w14:paraId="77213737" w14:textId="77777777" w:rsidTr="00552B64">
        <w:tc>
          <w:tcPr>
            <w:tcW w:w="8915" w:type="dxa"/>
            <w:gridSpan w:val="6"/>
          </w:tcPr>
          <w:p w14:paraId="5DB15546" w14:textId="7B22AA01" w:rsidR="00FD1E08" w:rsidRPr="00EF5D2E" w:rsidRDefault="00FD1E08" w:rsidP="00EF5D2E">
            <w:pPr>
              <w:jc w:val="center"/>
              <w:rPr>
                <w:rFonts w:ascii="Nexa Light" w:hAnsi="Nexa Light"/>
                <w:b/>
                <w:color w:val="000000" w:themeColor="text1"/>
                <w:shd w:val="clear" w:color="auto" w:fill="FFFFFF"/>
              </w:rPr>
            </w:pPr>
            <w:r w:rsidRPr="00EF5D2E">
              <w:rPr>
                <w:rFonts w:ascii="Nexa Light" w:hAnsi="Nexa Light"/>
                <w:b/>
                <w:color w:val="000000" w:themeColor="text1"/>
                <w:shd w:val="clear" w:color="auto" w:fill="FFFFFF"/>
              </w:rPr>
              <w:t>TABELA DE MANUTENÇÃO</w:t>
            </w:r>
          </w:p>
        </w:tc>
      </w:tr>
      <w:tr w:rsidR="00FD1E08" w:rsidRPr="00EF5D2E" w14:paraId="74ABA124" w14:textId="77777777" w:rsidTr="00552B64">
        <w:trPr>
          <w:trHeight w:val="223"/>
        </w:trPr>
        <w:tc>
          <w:tcPr>
            <w:tcW w:w="2783" w:type="dxa"/>
            <w:vMerge w:val="restart"/>
          </w:tcPr>
          <w:p w14:paraId="5050428C" w14:textId="7BE0F440" w:rsidR="00FD1E08" w:rsidRPr="00EF5D2E" w:rsidRDefault="00FD1E08" w:rsidP="00EF5D2E">
            <w:pPr>
              <w:jc w:val="center"/>
              <w:rPr>
                <w:rFonts w:ascii="Nexa Light" w:hAnsi="Nexa Light"/>
                <w:b/>
                <w:color w:val="000000" w:themeColor="text1"/>
                <w:shd w:val="clear" w:color="auto" w:fill="FFFFFF"/>
              </w:rPr>
            </w:pPr>
            <w:r w:rsidRPr="00EF5D2E">
              <w:rPr>
                <w:rFonts w:ascii="Nexa Light" w:hAnsi="Nexa Light"/>
                <w:b/>
                <w:color w:val="000000" w:themeColor="text1"/>
                <w:shd w:val="clear" w:color="auto" w:fill="FFFFFF"/>
              </w:rPr>
              <w:t>ITEM</w:t>
            </w:r>
          </w:p>
        </w:tc>
        <w:tc>
          <w:tcPr>
            <w:tcW w:w="2032" w:type="dxa"/>
            <w:vMerge w:val="restart"/>
          </w:tcPr>
          <w:p w14:paraId="3215E195" w14:textId="31389A9D" w:rsidR="00FD1E08" w:rsidRPr="00EF5D2E" w:rsidRDefault="00FD1E08" w:rsidP="00EF5D2E">
            <w:pPr>
              <w:jc w:val="center"/>
              <w:rPr>
                <w:rFonts w:ascii="Nexa Light" w:hAnsi="Nexa Light"/>
                <w:b/>
                <w:color w:val="000000" w:themeColor="text1"/>
                <w:shd w:val="clear" w:color="auto" w:fill="FFFFFF"/>
              </w:rPr>
            </w:pPr>
            <w:r w:rsidRPr="00EF5D2E">
              <w:rPr>
                <w:rFonts w:ascii="Nexa Light" w:hAnsi="Nexa Light"/>
                <w:b/>
                <w:color w:val="000000" w:themeColor="text1"/>
                <w:shd w:val="clear" w:color="auto" w:fill="FFFFFF"/>
              </w:rPr>
              <w:t>AÇÃO</w:t>
            </w:r>
          </w:p>
        </w:tc>
        <w:tc>
          <w:tcPr>
            <w:tcW w:w="1093" w:type="dxa"/>
          </w:tcPr>
          <w:p w14:paraId="0C7BDA1D" w14:textId="3F1F0D58" w:rsidR="00FD1E08" w:rsidRPr="00EF5D2E" w:rsidRDefault="00FD1E08" w:rsidP="00FD1E08">
            <w:pPr>
              <w:jc w:val="both"/>
              <w:rPr>
                <w:rFonts w:ascii="Nexa Light" w:hAnsi="Nexa Light"/>
                <w:b/>
                <w:color w:val="000000" w:themeColor="text1"/>
                <w:shd w:val="clear" w:color="auto" w:fill="FFFFFF"/>
              </w:rPr>
            </w:pPr>
            <w:r w:rsidRPr="00EF5D2E">
              <w:rPr>
                <w:rFonts w:ascii="Nexa Light" w:hAnsi="Nexa Light"/>
                <w:b/>
                <w:color w:val="000000" w:themeColor="text1"/>
                <w:shd w:val="clear" w:color="auto" w:fill="FFFFFF"/>
              </w:rPr>
              <w:t>INÍCIO</w:t>
            </w:r>
          </w:p>
        </w:tc>
        <w:tc>
          <w:tcPr>
            <w:tcW w:w="1058" w:type="dxa"/>
          </w:tcPr>
          <w:p w14:paraId="066B3ADE" w14:textId="77777777" w:rsidR="00FD1E08" w:rsidRPr="00EF5D2E" w:rsidRDefault="00FD1E08" w:rsidP="00FD1E08">
            <w:pPr>
              <w:jc w:val="both"/>
              <w:rPr>
                <w:rFonts w:ascii="Nexa Light" w:hAnsi="Nexa Light"/>
                <w:b/>
                <w:color w:val="000000" w:themeColor="text1"/>
                <w:shd w:val="clear" w:color="auto" w:fill="FFFFFF"/>
              </w:rPr>
            </w:pPr>
          </w:p>
        </w:tc>
        <w:tc>
          <w:tcPr>
            <w:tcW w:w="1094" w:type="dxa"/>
          </w:tcPr>
          <w:p w14:paraId="5ABE1031" w14:textId="254FC6C8" w:rsidR="00FD1E08" w:rsidRPr="00EF5D2E" w:rsidRDefault="00FD1E08" w:rsidP="00FD1E08">
            <w:pPr>
              <w:jc w:val="both"/>
              <w:rPr>
                <w:rFonts w:ascii="Nexa Light" w:hAnsi="Nexa Light"/>
                <w:b/>
                <w:color w:val="000000" w:themeColor="text1"/>
                <w:shd w:val="clear" w:color="auto" w:fill="FFFFFF"/>
              </w:rPr>
            </w:pPr>
            <w:r w:rsidRPr="00EF5D2E">
              <w:rPr>
                <w:rFonts w:ascii="Nexa Light" w:hAnsi="Nexa Light"/>
                <w:b/>
                <w:color w:val="000000" w:themeColor="text1"/>
                <w:shd w:val="clear" w:color="auto" w:fill="FFFFFF"/>
              </w:rPr>
              <w:t>SEMPRE</w:t>
            </w:r>
          </w:p>
        </w:tc>
        <w:tc>
          <w:tcPr>
            <w:tcW w:w="855" w:type="dxa"/>
          </w:tcPr>
          <w:p w14:paraId="488014D2" w14:textId="77777777" w:rsidR="00FD1E08" w:rsidRPr="00EF5D2E" w:rsidRDefault="00FD1E08" w:rsidP="00FD1E08">
            <w:pPr>
              <w:jc w:val="both"/>
              <w:rPr>
                <w:rFonts w:ascii="Nexa Light" w:hAnsi="Nexa Light"/>
                <w:b/>
                <w:color w:val="000000" w:themeColor="text1"/>
                <w:shd w:val="clear" w:color="auto" w:fill="FFFFFF"/>
              </w:rPr>
            </w:pPr>
          </w:p>
        </w:tc>
      </w:tr>
      <w:tr w:rsidR="00FD1E08" w:rsidRPr="00EF5D2E" w14:paraId="49ACD3EB" w14:textId="77777777" w:rsidTr="00552B64">
        <w:trPr>
          <w:trHeight w:val="259"/>
        </w:trPr>
        <w:tc>
          <w:tcPr>
            <w:tcW w:w="2783" w:type="dxa"/>
            <w:vMerge/>
          </w:tcPr>
          <w:p w14:paraId="41FFAA1F" w14:textId="77777777" w:rsidR="00FD1E08" w:rsidRPr="00EF5D2E" w:rsidRDefault="00FD1E08" w:rsidP="00FD1E08">
            <w:pPr>
              <w:jc w:val="both"/>
              <w:rPr>
                <w:rFonts w:ascii="Nexa Light" w:hAnsi="Nexa Light"/>
                <w:color w:val="000000" w:themeColor="text1"/>
                <w:shd w:val="clear" w:color="auto" w:fill="FFFFFF"/>
              </w:rPr>
            </w:pPr>
          </w:p>
        </w:tc>
        <w:tc>
          <w:tcPr>
            <w:tcW w:w="2032" w:type="dxa"/>
            <w:vMerge/>
          </w:tcPr>
          <w:p w14:paraId="082E2DEC" w14:textId="77777777" w:rsidR="00FD1E08" w:rsidRPr="00EF5D2E" w:rsidRDefault="00FD1E08" w:rsidP="00FD1E08">
            <w:pPr>
              <w:jc w:val="both"/>
              <w:rPr>
                <w:rFonts w:ascii="Nexa Light" w:hAnsi="Nexa Light"/>
                <w:color w:val="000000" w:themeColor="text1"/>
                <w:shd w:val="clear" w:color="auto" w:fill="FFFFFF"/>
              </w:rPr>
            </w:pPr>
          </w:p>
        </w:tc>
        <w:tc>
          <w:tcPr>
            <w:tcW w:w="1093" w:type="dxa"/>
          </w:tcPr>
          <w:p w14:paraId="6EA47539" w14:textId="1581BB44"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10 horas (01 mês)</w:t>
            </w:r>
          </w:p>
        </w:tc>
        <w:tc>
          <w:tcPr>
            <w:tcW w:w="1058" w:type="dxa"/>
          </w:tcPr>
          <w:p w14:paraId="3631F847" w14:textId="15E38FF5"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50 horas (03 meses)</w:t>
            </w:r>
          </w:p>
        </w:tc>
        <w:tc>
          <w:tcPr>
            <w:tcW w:w="1094" w:type="dxa"/>
          </w:tcPr>
          <w:p w14:paraId="360E9D47" w14:textId="70E3EAAF"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100 horas (06 meses)</w:t>
            </w:r>
          </w:p>
        </w:tc>
        <w:tc>
          <w:tcPr>
            <w:tcW w:w="855" w:type="dxa"/>
          </w:tcPr>
          <w:p w14:paraId="69B46C54" w14:textId="00941133"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200 horas (01 ano)</w:t>
            </w:r>
          </w:p>
        </w:tc>
      </w:tr>
      <w:tr w:rsidR="00FD1E08" w:rsidRPr="00EF5D2E" w14:paraId="21DF1316" w14:textId="77777777" w:rsidTr="00552B64">
        <w:tc>
          <w:tcPr>
            <w:tcW w:w="2783" w:type="dxa"/>
          </w:tcPr>
          <w:p w14:paraId="7751CEA5" w14:textId="0DFC1FE7"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Ânodo(s)</w:t>
            </w:r>
          </w:p>
        </w:tc>
        <w:tc>
          <w:tcPr>
            <w:tcW w:w="2032" w:type="dxa"/>
          </w:tcPr>
          <w:p w14:paraId="187197CA" w14:textId="409133B5"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Verificar/trocar</w:t>
            </w:r>
          </w:p>
        </w:tc>
        <w:tc>
          <w:tcPr>
            <w:tcW w:w="1093" w:type="dxa"/>
          </w:tcPr>
          <w:p w14:paraId="58D8DFFF" w14:textId="77777777" w:rsidR="00FD1E08" w:rsidRPr="00EF5D2E" w:rsidRDefault="00FD1E08" w:rsidP="008262DF">
            <w:pPr>
              <w:jc w:val="center"/>
              <w:rPr>
                <w:rFonts w:ascii="Nexa Light" w:hAnsi="Nexa Light"/>
                <w:color w:val="000000" w:themeColor="text1"/>
                <w:shd w:val="clear" w:color="auto" w:fill="FFFFFF"/>
              </w:rPr>
            </w:pPr>
          </w:p>
        </w:tc>
        <w:tc>
          <w:tcPr>
            <w:tcW w:w="1058" w:type="dxa"/>
          </w:tcPr>
          <w:p w14:paraId="13161BA5" w14:textId="4CA06170" w:rsidR="00FD1E08" w:rsidRPr="00EF5D2E" w:rsidRDefault="00FD1E08"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X/Y</w:t>
            </w:r>
          </w:p>
        </w:tc>
        <w:tc>
          <w:tcPr>
            <w:tcW w:w="1094" w:type="dxa"/>
          </w:tcPr>
          <w:p w14:paraId="522F52E5" w14:textId="3FC6EB24" w:rsidR="00FD1E08" w:rsidRPr="00EF5D2E" w:rsidRDefault="00FD1E08"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X/Y</w:t>
            </w:r>
          </w:p>
        </w:tc>
        <w:tc>
          <w:tcPr>
            <w:tcW w:w="855" w:type="dxa"/>
          </w:tcPr>
          <w:p w14:paraId="7C8BFFBE" w14:textId="77777777" w:rsidR="00FD1E08" w:rsidRPr="00EF5D2E" w:rsidRDefault="00FD1E08" w:rsidP="008262DF">
            <w:pPr>
              <w:jc w:val="center"/>
              <w:rPr>
                <w:rFonts w:ascii="Nexa Light" w:hAnsi="Nexa Light"/>
                <w:color w:val="000000" w:themeColor="text1"/>
                <w:shd w:val="clear" w:color="auto" w:fill="FFFFFF"/>
              </w:rPr>
            </w:pPr>
          </w:p>
        </w:tc>
      </w:tr>
      <w:tr w:rsidR="00FD1E08" w:rsidRPr="00EF5D2E" w14:paraId="17929B93" w14:textId="77777777" w:rsidTr="00552B64">
        <w:tc>
          <w:tcPr>
            <w:tcW w:w="2783" w:type="dxa"/>
          </w:tcPr>
          <w:p w14:paraId="551FC6AF" w14:textId="77777777"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Passagem de</w:t>
            </w:r>
          </w:p>
          <w:p w14:paraId="05EBFE99" w14:textId="709FF2F7"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água de resfriamento</w:t>
            </w:r>
          </w:p>
        </w:tc>
        <w:tc>
          <w:tcPr>
            <w:tcW w:w="2032" w:type="dxa"/>
          </w:tcPr>
          <w:p w14:paraId="4992F19F" w14:textId="02391374"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Limpar</w:t>
            </w:r>
          </w:p>
        </w:tc>
        <w:tc>
          <w:tcPr>
            <w:tcW w:w="1093" w:type="dxa"/>
          </w:tcPr>
          <w:p w14:paraId="254C49E3" w14:textId="77777777" w:rsidR="00FD1E08" w:rsidRPr="00EF5D2E" w:rsidRDefault="00FD1E08" w:rsidP="008262DF">
            <w:pPr>
              <w:jc w:val="center"/>
              <w:rPr>
                <w:rFonts w:ascii="Nexa Light" w:hAnsi="Nexa Light"/>
                <w:color w:val="000000" w:themeColor="text1"/>
                <w:shd w:val="clear" w:color="auto" w:fill="FFFFFF"/>
              </w:rPr>
            </w:pPr>
          </w:p>
        </w:tc>
        <w:tc>
          <w:tcPr>
            <w:tcW w:w="1058" w:type="dxa"/>
          </w:tcPr>
          <w:p w14:paraId="7ABB5D3B" w14:textId="3F18EDD8"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w:t>
            </w:r>
          </w:p>
        </w:tc>
        <w:tc>
          <w:tcPr>
            <w:tcW w:w="1094" w:type="dxa"/>
          </w:tcPr>
          <w:p w14:paraId="00F4A37D" w14:textId="3A695C19"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w:t>
            </w:r>
          </w:p>
        </w:tc>
        <w:tc>
          <w:tcPr>
            <w:tcW w:w="855" w:type="dxa"/>
          </w:tcPr>
          <w:p w14:paraId="44309A0C" w14:textId="77777777" w:rsidR="00FD1E08" w:rsidRPr="00EF5D2E" w:rsidRDefault="00FD1E08" w:rsidP="008262DF">
            <w:pPr>
              <w:jc w:val="center"/>
              <w:rPr>
                <w:rFonts w:ascii="Nexa Light" w:hAnsi="Nexa Light"/>
                <w:color w:val="000000" w:themeColor="text1"/>
                <w:shd w:val="clear" w:color="auto" w:fill="FFFFFF"/>
              </w:rPr>
            </w:pPr>
          </w:p>
        </w:tc>
      </w:tr>
      <w:tr w:rsidR="00FD1E08" w:rsidRPr="00EF5D2E" w14:paraId="12377B22" w14:textId="77777777" w:rsidTr="00552B64">
        <w:tc>
          <w:tcPr>
            <w:tcW w:w="2783" w:type="dxa"/>
          </w:tcPr>
          <w:p w14:paraId="6E6713D7" w14:textId="2254C5C5" w:rsidR="00FD1E08" w:rsidRPr="00EF5D2E" w:rsidRDefault="000E178C"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Braçadeiras</w:t>
            </w:r>
          </w:p>
        </w:tc>
        <w:tc>
          <w:tcPr>
            <w:tcW w:w="2032" w:type="dxa"/>
          </w:tcPr>
          <w:p w14:paraId="03711D37" w14:textId="78F8C7FC"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Verificar</w:t>
            </w:r>
          </w:p>
        </w:tc>
        <w:tc>
          <w:tcPr>
            <w:tcW w:w="1093" w:type="dxa"/>
          </w:tcPr>
          <w:p w14:paraId="257A6F12" w14:textId="77777777" w:rsidR="00FD1E08" w:rsidRPr="00EF5D2E" w:rsidRDefault="00FD1E08" w:rsidP="008262DF">
            <w:pPr>
              <w:jc w:val="center"/>
              <w:rPr>
                <w:rFonts w:ascii="Nexa Light" w:hAnsi="Nexa Light"/>
                <w:color w:val="000000" w:themeColor="text1"/>
                <w:shd w:val="clear" w:color="auto" w:fill="FFFFFF"/>
              </w:rPr>
            </w:pPr>
          </w:p>
        </w:tc>
        <w:tc>
          <w:tcPr>
            <w:tcW w:w="1058" w:type="dxa"/>
          </w:tcPr>
          <w:p w14:paraId="6503BFD5" w14:textId="77777777" w:rsidR="00FD1E08" w:rsidRPr="00EF5D2E" w:rsidRDefault="00FD1E08" w:rsidP="008262DF">
            <w:pPr>
              <w:jc w:val="center"/>
              <w:rPr>
                <w:rFonts w:ascii="Nexa Light" w:hAnsi="Nexa Light"/>
                <w:color w:val="000000" w:themeColor="text1"/>
                <w:shd w:val="clear" w:color="auto" w:fill="FFFFFF"/>
              </w:rPr>
            </w:pPr>
          </w:p>
        </w:tc>
        <w:tc>
          <w:tcPr>
            <w:tcW w:w="1094" w:type="dxa"/>
          </w:tcPr>
          <w:p w14:paraId="5BE3345B" w14:textId="77777777" w:rsidR="00FD1E08" w:rsidRPr="00EF5D2E" w:rsidRDefault="00FD1E08" w:rsidP="008262DF">
            <w:pPr>
              <w:jc w:val="center"/>
              <w:rPr>
                <w:rFonts w:ascii="Nexa Light" w:hAnsi="Nexa Light"/>
                <w:color w:val="000000" w:themeColor="text1"/>
                <w:shd w:val="clear" w:color="auto" w:fill="FFFFFF"/>
              </w:rPr>
            </w:pPr>
          </w:p>
        </w:tc>
        <w:tc>
          <w:tcPr>
            <w:tcW w:w="855" w:type="dxa"/>
          </w:tcPr>
          <w:p w14:paraId="365C6911" w14:textId="76FF02BF"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w:t>
            </w:r>
          </w:p>
        </w:tc>
      </w:tr>
      <w:tr w:rsidR="00FD1E08" w:rsidRPr="00EF5D2E" w14:paraId="000A748F" w14:textId="77777777" w:rsidTr="00552B64">
        <w:tc>
          <w:tcPr>
            <w:tcW w:w="2783" w:type="dxa"/>
          </w:tcPr>
          <w:p w14:paraId="757B858A" w14:textId="25281662" w:rsidR="00FD1E08" w:rsidRPr="00EF5D2E" w:rsidRDefault="000E178C"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Sistema de Combustível</w:t>
            </w:r>
          </w:p>
        </w:tc>
        <w:tc>
          <w:tcPr>
            <w:tcW w:w="2032" w:type="dxa"/>
          </w:tcPr>
          <w:p w14:paraId="1EBEF632" w14:textId="21D1EFD8"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Verificar</w:t>
            </w:r>
          </w:p>
        </w:tc>
        <w:tc>
          <w:tcPr>
            <w:tcW w:w="1093" w:type="dxa"/>
          </w:tcPr>
          <w:p w14:paraId="1EF7A7C5" w14:textId="30194728"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w:t>
            </w:r>
          </w:p>
        </w:tc>
        <w:tc>
          <w:tcPr>
            <w:tcW w:w="1058" w:type="dxa"/>
          </w:tcPr>
          <w:p w14:paraId="1DEBEE9C" w14:textId="54CBA76A"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w:t>
            </w:r>
          </w:p>
        </w:tc>
        <w:tc>
          <w:tcPr>
            <w:tcW w:w="1094" w:type="dxa"/>
          </w:tcPr>
          <w:p w14:paraId="7F2D996E" w14:textId="23E27E34"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w:t>
            </w:r>
          </w:p>
        </w:tc>
        <w:tc>
          <w:tcPr>
            <w:tcW w:w="855" w:type="dxa"/>
          </w:tcPr>
          <w:p w14:paraId="13640B19" w14:textId="77777777" w:rsidR="00FD1E08" w:rsidRPr="00EF5D2E" w:rsidRDefault="00FD1E08" w:rsidP="008262DF">
            <w:pPr>
              <w:jc w:val="center"/>
              <w:rPr>
                <w:rFonts w:ascii="Nexa Light" w:hAnsi="Nexa Light"/>
                <w:color w:val="000000" w:themeColor="text1"/>
                <w:shd w:val="clear" w:color="auto" w:fill="FFFFFF"/>
              </w:rPr>
            </w:pPr>
          </w:p>
        </w:tc>
      </w:tr>
      <w:tr w:rsidR="00FD1E08" w:rsidRPr="00EF5D2E" w14:paraId="3322C138" w14:textId="77777777" w:rsidTr="00552B64">
        <w:tc>
          <w:tcPr>
            <w:tcW w:w="2783" w:type="dxa"/>
          </w:tcPr>
          <w:p w14:paraId="2C264773" w14:textId="01FDD3F8" w:rsidR="00FD1E08" w:rsidRPr="00EF5D2E" w:rsidRDefault="000E178C"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Óleo de engrenagem</w:t>
            </w:r>
          </w:p>
        </w:tc>
        <w:tc>
          <w:tcPr>
            <w:tcW w:w="2032" w:type="dxa"/>
          </w:tcPr>
          <w:p w14:paraId="538FD4C7" w14:textId="0C153346"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Trocar</w:t>
            </w:r>
          </w:p>
        </w:tc>
        <w:tc>
          <w:tcPr>
            <w:tcW w:w="1093" w:type="dxa"/>
          </w:tcPr>
          <w:p w14:paraId="4FE2C124" w14:textId="43104B8F"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w:t>
            </w:r>
          </w:p>
        </w:tc>
        <w:tc>
          <w:tcPr>
            <w:tcW w:w="1058" w:type="dxa"/>
          </w:tcPr>
          <w:p w14:paraId="49185CAB" w14:textId="77777777" w:rsidR="00FD1E08" w:rsidRPr="00EF5D2E" w:rsidRDefault="00FD1E08" w:rsidP="008262DF">
            <w:pPr>
              <w:jc w:val="center"/>
              <w:rPr>
                <w:rFonts w:ascii="Nexa Light" w:hAnsi="Nexa Light"/>
                <w:color w:val="000000" w:themeColor="text1"/>
                <w:shd w:val="clear" w:color="auto" w:fill="FFFFFF"/>
              </w:rPr>
            </w:pPr>
          </w:p>
        </w:tc>
        <w:tc>
          <w:tcPr>
            <w:tcW w:w="1094" w:type="dxa"/>
          </w:tcPr>
          <w:p w14:paraId="46A7D6C0" w14:textId="632F8F67"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w:t>
            </w:r>
          </w:p>
        </w:tc>
        <w:tc>
          <w:tcPr>
            <w:tcW w:w="855" w:type="dxa"/>
          </w:tcPr>
          <w:p w14:paraId="2FE65A4B" w14:textId="77777777" w:rsidR="00FD1E08" w:rsidRPr="00EF5D2E" w:rsidRDefault="00FD1E08" w:rsidP="008262DF">
            <w:pPr>
              <w:jc w:val="center"/>
              <w:rPr>
                <w:rFonts w:ascii="Nexa Light" w:hAnsi="Nexa Light"/>
                <w:color w:val="000000" w:themeColor="text1"/>
                <w:shd w:val="clear" w:color="auto" w:fill="FFFFFF"/>
              </w:rPr>
            </w:pPr>
          </w:p>
        </w:tc>
      </w:tr>
      <w:tr w:rsidR="00FD1E08" w:rsidRPr="00EF5D2E" w14:paraId="6BF75D10" w14:textId="77777777" w:rsidTr="00552B64">
        <w:tc>
          <w:tcPr>
            <w:tcW w:w="2783" w:type="dxa"/>
          </w:tcPr>
          <w:p w14:paraId="575B503E" w14:textId="055E1516" w:rsidR="00FD1E08" w:rsidRPr="00EF5D2E" w:rsidRDefault="000E178C"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Pontos de lu</w:t>
            </w:r>
            <w:r w:rsidR="00552B64">
              <w:rPr>
                <w:rFonts w:ascii="Nexa Light" w:hAnsi="Nexa Light"/>
                <w:color w:val="000000" w:themeColor="text1"/>
                <w:shd w:val="clear" w:color="auto" w:fill="FFFFFF"/>
              </w:rPr>
              <w:t>b</w:t>
            </w:r>
            <w:r w:rsidRPr="00EF5D2E">
              <w:rPr>
                <w:rFonts w:ascii="Nexa Light" w:hAnsi="Nexa Light"/>
                <w:color w:val="000000" w:themeColor="text1"/>
                <w:shd w:val="clear" w:color="auto" w:fill="FFFFFF"/>
              </w:rPr>
              <w:t>rificação</w:t>
            </w:r>
          </w:p>
        </w:tc>
        <w:tc>
          <w:tcPr>
            <w:tcW w:w="2032" w:type="dxa"/>
          </w:tcPr>
          <w:p w14:paraId="65223EA0" w14:textId="134A597E"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Lubrificar</w:t>
            </w:r>
          </w:p>
        </w:tc>
        <w:tc>
          <w:tcPr>
            <w:tcW w:w="1093" w:type="dxa"/>
          </w:tcPr>
          <w:p w14:paraId="6DC973BD" w14:textId="77777777" w:rsidR="00FD1E08" w:rsidRPr="00EF5D2E" w:rsidRDefault="00FD1E08" w:rsidP="008262DF">
            <w:pPr>
              <w:jc w:val="center"/>
              <w:rPr>
                <w:rFonts w:ascii="Nexa Light" w:hAnsi="Nexa Light"/>
                <w:color w:val="000000" w:themeColor="text1"/>
                <w:shd w:val="clear" w:color="auto" w:fill="FFFFFF"/>
              </w:rPr>
            </w:pPr>
          </w:p>
        </w:tc>
        <w:tc>
          <w:tcPr>
            <w:tcW w:w="1058" w:type="dxa"/>
          </w:tcPr>
          <w:p w14:paraId="6469FDEA" w14:textId="77777777" w:rsidR="00FD1E08" w:rsidRPr="00EF5D2E" w:rsidRDefault="00FD1E08" w:rsidP="008262DF">
            <w:pPr>
              <w:jc w:val="center"/>
              <w:rPr>
                <w:rFonts w:ascii="Nexa Light" w:hAnsi="Nexa Light"/>
                <w:color w:val="000000" w:themeColor="text1"/>
                <w:shd w:val="clear" w:color="auto" w:fill="FFFFFF"/>
              </w:rPr>
            </w:pPr>
          </w:p>
        </w:tc>
        <w:tc>
          <w:tcPr>
            <w:tcW w:w="1094" w:type="dxa"/>
          </w:tcPr>
          <w:p w14:paraId="513ED558" w14:textId="329D562F"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w:t>
            </w:r>
          </w:p>
        </w:tc>
        <w:tc>
          <w:tcPr>
            <w:tcW w:w="855" w:type="dxa"/>
          </w:tcPr>
          <w:p w14:paraId="728B7AEA" w14:textId="77777777" w:rsidR="00FD1E08" w:rsidRPr="00EF5D2E" w:rsidRDefault="00FD1E08" w:rsidP="008262DF">
            <w:pPr>
              <w:jc w:val="center"/>
              <w:rPr>
                <w:rFonts w:ascii="Nexa Light" w:hAnsi="Nexa Light"/>
                <w:color w:val="000000" w:themeColor="text1"/>
                <w:shd w:val="clear" w:color="auto" w:fill="FFFFFF"/>
              </w:rPr>
            </w:pPr>
          </w:p>
        </w:tc>
      </w:tr>
      <w:tr w:rsidR="00FD1E08" w:rsidRPr="00EF5D2E" w14:paraId="1401F1AF" w14:textId="77777777" w:rsidTr="00552B64">
        <w:tc>
          <w:tcPr>
            <w:tcW w:w="2783" w:type="dxa"/>
          </w:tcPr>
          <w:p w14:paraId="4E481E7D" w14:textId="50F4E3EC" w:rsidR="00FD1E08" w:rsidRPr="00EF5D2E" w:rsidRDefault="000E178C" w:rsidP="00552B64">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Velocidade de</w:t>
            </w:r>
            <w:r w:rsidR="00552B64">
              <w:rPr>
                <w:rFonts w:ascii="Nexa Light" w:hAnsi="Nexa Light"/>
                <w:color w:val="000000" w:themeColor="text1"/>
                <w:shd w:val="clear" w:color="auto" w:fill="FFFFFF"/>
              </w:rPr>
              <w:t xml:space="preserve"> </w:t>
            </w:r>
            <w:r w:rsidRPr="00EF5D2E">
              <w:rPr>
                <w:rFonts w:ascii="Nexa Light" w:hAnsi="Nexa Light"/>
                <w:color w:val="000000" w:themeColor="text1"/>
                <w:shd w:val="clear" w:color="auto" w:fill="FFFFFF"/>
              </w:rPr>
              <w:t>marcha lenta</w:t>
            </w:r>
            <w:r w:rsidR="00552B64">
              <w:rPr>
                <w:rFonts w:ascii="Nexa Light" w:hAnsi="Nexa Light"/>
                <w:color w:val="000000" w:themeColor="text1"/>
                <w:shd w:val="clear" w:color="auto" w:fill="FFFFFF"/>
              </w:rPr>
              <w:t xml:space="preserve"> </w:t>
            </w:r>
            <w:r w:rsidRPr="00EF5D2E">
              <w:rPr>
                <w:rFonts w:ascii="Nexa Light" w:hAnsi="Nexa Light"/>
                <w:color w:val="000000" w:themeColor="text1"/>
                <w:shd w:val="clear" w:color="auto" w:fill="FFFFFF"/>
              </w:rPr>
              <w:t>(modelos com</w:t>
            </w:r>
            <w:r w:rsidR="00552B64">
              <w:rPr>
                <w:rFonts w:ascii="Nexa Light" w:hAnsi="Nexa Light"/>
                <w:color w:val="000000" w:themeColor="text1"/>
                <w:shd w:val="clear" w:color="auto" w:fill="FFFFFF"/>
              </w:rPr>
              <w:t xml:space="preserve"> </w:t>
            </w:r>
            <w:r w:rsidRPr="00EF5D2E">
              <w:rPr>
                <w:rFonts w:ascii="Nexa Light" w:hAnsi="Nexa Light"/>
                <w:color w:val="000000" w:themeColor="text1"/>
                <w:shd w:val="clear" w:color="auto" w:fill="FFFFFF"/>
              </w:rPr>
              <w:t>carburador)</w:t>
            </w:r>
          </w:p>
        </w:tc>
        <w:tc>
          <w:tcPr>
            <w:tcW w:w="2032" w:type="dxa"/>
          </w:tcPr>
          <w:p w14:paraId="331D026F" w14:textId="77777777"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Verificar/Ajustar</w:t>
            </w:r>
          </w:p>
          <w:p w14:paraId="3FC68AFC" w14:textId="77777777" w:rsidR="00FD1E08" w:rsidRPr="00EF5D2E" w:rsidRDefault="00FD1E08" w:rsidP="00FD1E08">
            <w:pPr>
              <w:jc w:val="both"/>
              <w:rPr>
                <w:rFonts w:ascii="Nexa Light" w:hAnsi="Nexa Light"/>
                <w:color w:val="000000" w:themeColor="text1"/>
                <w:shd w:val="clear" w:color="auto" w:fill="FFFFFF"/>
              </w:rPr>
            </w:pPr>
          </w:p>
        </w:tc>
        <w:tc>
          <w:tcPr>
            <w:tcW w:w="1093" w:type="dxa"/>
          </w:tcPr>
          <w:p w14:paraId="3ECEBCC4" w14:textId="590014E7"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X/Y</w:t>
            </w:r>
          </w:p>
        </w:tc>
        <w:tc>
          <w:tcPr>
            <w:tcW w:w="1058" w:type="dxa"/>
          </w:tcPr>
          <w:p w14:paraId="1C2C6F2A" w14:textId="77777777" w:rsidR="00FD1E08" w:rsidRPr="00EF5D2E" w:rsidRDefault="00FD1E08" w:rsidP="008262DF">
            <w:pPr>
              <w:jc w:val="center"/>
              <w:rPr>
                <w:rFonts w:ascii="Nexa Light" w:hAnsi="Nexa Light"/>
                <w:color w:val="000000" w:themeColor="text1"/>
                <w:shd w:val="clear" w:color="auto" w:fill="FFFFFF"/>
              </w:rPr>
            </w:pPr>
          </w:p>
        </w:tc>
        <w:tc>
          <w:tcPr>
            <w:tcW w:w="1094" w:type="dxa"/>
          </w:tcPr>
          <w:p w14:paraId="6FB16E6E" w14:textId="732EB4DC"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X/Y</w:t>
            </w:r>
          </w:p>
        </w:tc>
        <w:tc>
          <w:tcPr>
            <w:tcW w:w="855" w:type="dxa"/>
          </w:tcPr>
          <w:p w14:paraId="04E65971" w14:textId="77777777" w:rsidR="00FD1E08" w:rsidRPr="00EF5D2E" w:rsidRDefault="00FD1E08" w:rsidP="008262DF">
            <w:pPr>
              <w:jc w:val="center"/>
              <w:rPr>
                <w:rFonts w:ascii="Nexa Light" w:hAnsi="Nexa Light"/>
                <w:color w:val="000000" w:themeColor="text1"/>
                <w:shd w:val="clear" w:color="auto" w:fill="FFFFFF"/>
              </w:rPr>
            </w:pPr>
          </w:p>
        </w:tc>
      </w:tr>
      <w:tr w:rsidR="00FD1E08" w:rsidRPr="00EF5D2E" w14:paraId="5DDE94F1" w14:textId="77777777" w:rsidTr="00552B64">
        <w:tc>
          <w:tcPr>
            <w:tcW w:w="2783" w:type="dxa"/>
          </w:tcPr>
          <w:p w14:paraId="07790F22" w14:textId="127CD6E6" w:rsidR="00FD1E08" w:rsidRPr="00EF5D2E" w:rsidRDefault="000E178C"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Hélice e pino de trava</w:t>
            </w:r>
          </w:p>
        </w:tc>
        <w:tc>
          <w:tcPr>
            <w:tcW w:w="2032" w:type="dxa"/>
          </w:tcPr>
          <w:p w14:paraId="4A463BAE" w14:textId="5DD8BE28" w:rsidR="00FD1E08" w:rsidRPr="00EF5D2E" w:rsidRDefault="00FD1E08" w:rsidP="00552B64">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Verificar/Ajustar</w:t>
            </w:r>
          </w:p>
        </w:tc>
        <w:tc>
          <w:tcPr>
            <w:tcW w:w="1093" w:type="dxa"/>
          </w:tcPr>
          <w:p w14:paraId="036C6220" w14:textId="77777777" w:rsidR="00FD1E08" w:rsidRPr="00EF5D2E" w:rsidRDefault="00FD1E08" w:rsidP="008262DF">
            <w:pPr>
              <w:jc w:val="center"/>
              <w:rPr>
                <w:rFonts w:ascii="Nexa Light" w:hAnsi="Nexa Light"/>
                <w:color w:val="000000" w:themeColor="text1"/>
                <w:shd w:val="clear" w:color="auto" w:fill="FFFFFF"/>
              </w:rPr>
            </w:pPr>
          </w:p>
        </w:tc>
        <w:tc>
          <w:tcPr>
            <w:tcW w:w="1058" w:type="dxa"/>
          </w:tcPr>
          <w:p w14:paraId="6FFD05EB" w14:textId="61DD5F0B"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w:t>
            </w:r>
          </w:p>
        </w:tc>
        <w:tc>
          <w:tcPr>
            <w:tcW w:w="1094" w:type="dxa"/>
          </w:tcPr>
          <w:p w14:paraId="58D8ED39" w14:textId="04942468"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w:t>
            </w:r>
          </w:p>
        </w:tc>
        <w:tc>
          <w:tcPr>
            <w:tcW w:w="855" w:type="dxa"/>
          </w:tcPr>
          <w:p w14:paraId="1511906E" w14:textId="77777777" w:rsidR="00FD1E08" w:rsidRPr="00EF5D2E" w:rsidRDefault="00FD1E08" w:rsidP="008262DF">
            <w:pPr>
              <w:jc w:val="center"/>
              <w:rPr>
                <w:rFonts w:ascii="Nexa Light" w:hAnsi="Nexa Light"/>
                <w:color w:val="000000" w:themeColor="text1"/>
                <w:shd w:val="clear" w:color="auto" w:fill="FFFFFF"/>
              </w:rPr>
            </w:pPr>
          </w:p>
        </w:tc>
      </w:tr>
      <w:tr w:rsidR="00FD1E08" w:rsidRPr="00EF5D2E" w14:paraId="71C0E2CE" w14:textId="77777777" w:rsidTr="00552B64">
        <w:tc>
          <w:tcPr>
            <w:tcW w:w="2783" w:type="dxa"/>
          </w:tcPr>
          <w:p w14:paraId="041DE820" w14:textId="7F98DABA" w:rsidR="00FD1E08" w:rsidRPr="00EF5D2E" w:rsidRDefault="000E178C"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Bomba de água</w:t>
            </w:r>
          </w:p>
        </w:tc>
        <w:tc>
          <w:tcPr>
            <w:tcW w:w="2032" w:type="dxa"/>
          </w:tcPr>
          <w:p w14:paraId="0A5ECC20" w14:textId="62B331FD"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Verificar</w:t>
            </w:r>
          </w:p>
        </w:tc>
        <w:tc>
          <w:tcPr>
            <w:tcW w:w="1093" w:type="dxa"/>
          </w:tcPr>
          <w:p w14:paraId="71C99973" w14:textId="77777777" w:rsidR="00FD1E08" w:rsidRPr="00EF5D2E" w:rsidRDefault="00FD1E08" w:rsidP="008262DF">
            <w:pPr>
              <w:jc w:val="center"/>
              <w:rPr>
                <w:rFonts w:ascii="Nexa Light" w:hAnsi="Nexa Light"/>
                <w:color w:val="000000" w:themeColor="text1"/>
                <w:shd w:val="clear" w:color="auto" w:fill="FFFFFF"/>
              </w:rPr>
            </w:pPr>
          </w:p>
        </w:tc>
        <w:tc>
          <w:tcPr>
            <w:tcW w:w="1058" w:type="dxa"/>
          </w:tcPr>
          <w:p w14:paraId="5E10C8F6" w14:textId="77777777" w:rsidR="00FD1E08" w:rsidRPr="00EF5D2E" w:rsidRDefault="00FD1E08" w:rsidP="008262DF">
            <w:pPr>
              <w:jc w:val="center"/>
              <w:rPr>
                <w:rFonts w:ascii="Nexa Light" w:hAnsi="Nexa Light"/>
                <w:color w:val="000000" w:themeColor="text1"/>
                <w:shd w:val="clear" w:color="auto" w:fill="FFFFFF"/>
              </w:rPr>
            </w:pPr>
          </w:p>
        </w:tc>
        <w:tc>
          <w:tcPr>
            <w:tcW w:w="1094" w:type="dxa"/>
          </w:tcPr>
          <w:p w14:paraId="44FA6CB1" w14:textId="77777777" w:rsidR="00FD1E08" w:rsidRPr="00EF5D2E" w:rsidRDefault="00FD1E08" w:rsidP="008262DF">
            <w:pPr>
              <w:jc w:val="center"/>
              <w:rPr>
                <w:rFonts w:ascii="Nexa Light" w:hAnsi="Nexa Light"/>
                <w:color w:val="000000" w:themeColor="text1"/>
                <w:shd w:val="clear" w:color="auto" w:fill="FFFFFF"/>
              </w:rPr>
            </w:pPr>
          </w:p>
        </w:tc>
        <w:tc>
          <w:tcPr>
            <w:tcW w:w="855" w:type="dxa"/>
          </w:tcPr>
          <w:p w14:paraId="5628AEA5" w14:textId="4245637A"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Y</w:t>
            </w:r>
          </w:p>
        </w:tc>
      </w:tr>
      <w:tr w:rsidR="00FD1E08" w:rsidRPr="00EF5D2E" w14:paraId="50653155" w14:textId="77777777" w:rsidTr="00552B64">
        <w:tc>
          <w:tcPr>
            <w:tcW w:w="2783" w:type="dxa"/>
          </w:tcPr>
          <w:p w14:paraId="0CB10598" w14:textId="5734630A" w:rsidR="00FD1E08" w:rsidRPr="00EF5D2E" w:rsidRDefault="000E178C"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Vela de ignição</w:t>
            </w:r>
          </w:p>
        </w:tc>
        <w:tc>
          <w:tcPr>
            <w:tcW w:w="2032" w:type="dxa"/>
          </w:tcPr>
          <w:p w14:paraId="7E304446" w14:textId="7A90F8E6" w:rsidR="00FD1E08" w:rsidRPr="00EF5D2E" w:rsidRDefault="00FD1E08" w:rsidP="00FD1E08">
            <w:pPr>
              <w:jc w:val="both"/>
              <w:rPr>
                <w:rFonts w:ascii="Nexa Light" w:hAnsi="Nexa Light"/>
                <w:color w:val="000000" w:themeColor="text1"/>
                <w:shd w:val="clear" w:color="auto" w:fill="FFFFFF"/>
              </w:rPr>
            </w:pPr>
            <w:r w:rsidRPr="00EF5D2E">
              <w:rPr>
                <w:rFonts w:ascii="Nexa Light" w:hAnsi="Nexa Light"/>
                <w:color w:val="000000" w:themeColor="text1"/>
                <w:shd w:val="clear" w:color="auto" w:fill="FFFFFF"/>
              </w:rPr>
              <w:t>Limpar/Ajustar/Tr</w:t>
            </w:r>
            <w:r w:rsidRPr="00EF5D2E">
              <w:rPr>
                <w:rFonts w:ascii="Nexa Light" w:hAnsi="Nexa Light"/>
                <w:color w:val="000000" w:themeColor="text1"/>
                <w:shd w:val="clear" w:color="auto" w:fill="FFFFFF"/>
              </w:rPr>
              <w:lastRenderedPageBreak/>
              <w:t>ocar</w:t>
            </w:r>
          </w:p>
        </w:tc>
        <w:tc>
          <w:tcPr>
            <w:tcW w:w="1093" w:type="dxa"/>
          </w:tcPr>
          <w:p w14:paraId="1CB82A24" w14:textId="3336D49F"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lastRenderedPageBreak/>
              <w:t>X</w:t>
            </w:r>
          </w:p>
        </w:tc>
        <w:tc>
          <w:tcPr>
            <w:tcW w:w="1058" w:type="dxa"/>
          </w:tcPr>
          <w:p w14:paraId="60357287" w14:textId="77777777" w:rsidR="00FD1E08" w:rsidRPr="00EF5D2E" w:rsidRDefault="00FD1E08" w:rsidP="008262DF">
            <w:pPr>
              <w:jc w:val="center"/>
              <w:rPr>
                <w:rFonts w:ascii="Nexa Light" w:hAnsi="Nexa Light"/>
                <w:color w:val="000000" w:themeColor="text1"/>
                <w:shd w:val="clear" w:color="auto" w:fill="FFFFFF"/>
              </w:rPr>
            </w:pPr>
          </w:p>
        </w:tc>
        <w:tc>
          <w:tcPr>
            <w:tcW w:w="1094" w:type="dxa"/>
          </w:tcPr>
          <w:p w14:paraId="7D77A1DF" w14:textId="77777777" w:rsidR="00FD1E08" w:rsidRPr="00EF5D2E" w:rsidRDefault="00FD1E08" w:rsidP="008262DF">
            <w:pPr>
              <w:jc w:val="center"/>
              <w:rPr>
                <w:rFonts w:ascii="Nexa Light" w:hAnsi="Nexa Light"/>
                <w:color w:val="000000" w:themeColor="text1"/>
                <w:shd w:val="clear" w:color="auto" w:fill="FFFFFF"/>
              </w:rPr>
            </w:pPr>
          </w:p>
        </w:tc>
        <w:tc>
          <w:tcPr>
            <w:tcW w:w="855" w:type="dxa"/>
          </w:tcPr>
          <w:p w14:paraId="7189D960" w14:textId="7B0613E9" w:rsidR="00FD1E08" w:rsidRPr="00EF5D2E" w:rsidRDefault="001255D7" w:rsidP="008262DF">
            <w:pPr>
              <w:jc w:val="center"/>
              <w:rPr>
                <w:rFonts w:ascii="Nexa Light" w:hAnsi="Nexa Light"/>
                <w:color w:val="000000" w:themeColor="text1"/>
                <w:shd w:val="clear" w:color="auto" w:fill="FFFFFF"/>
              </w:rPr>
            </w:pPr>
            <w:r w:rsidRPr="00EF5D2E">
              <w:rPr>
                <w:rFonts w:ascii="Nexa Light" w:hAnsi="Nexa Light"/>
                <w:color w:val="000000" w:themeColor="text1"/>
                <w:shd w:val="clear" w:color="auto" w:fill="FFFFFF"/>
              </w:rPr>
              <w:t>X</w:t>
            </w:r>
          </w:p>
        </w:tc>
      </w:tr>
    </w:tbl>
    <w:p w14:paraId="41AE5114" w14:textId="3717887D" w:rsidR="0044209E" w:rsidRPr="0044209E" w:rsidRDefault="008262DF"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lastRenderedPageBreak/>
        <w:t>a)</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 xml:space="preserve">O "x" símbolo indica os check-ups (verificações) que você pode ser realizado por qualquer profissional da </w:t>
      </w:r>
      <w:r w:rsidR="00552B64" w:rsidRPr="0044209E">
        <w:rPr>
          <w:rFonts w:ascii="Nexa Light" w:hAnsi="Nexa Light"/>
          <w:color w:val="000000" w:themeColor="text1"/>
          <w:sz w:val="22"/>
          <w:szCs w:val="22"/>
          <w:shd w:val="clear" w:color="auto" w:fill="FFFFFF"/>
        </w:rPr>
        <w:t>área</w:t>
      </w:r>
      <w:r w:rsidR="0044209E" w:rsidRPr="0044209E">
        <w:rPr>
          <w:rFonts w:ascii="Nexa Light" w:hAnsi="Nexa Light"/>
          <w:color w:val="000000" w:themeColor="text1"/>
          <w:sz w:val="22"/>
          <w:szCs w:val="22"/>
          <w:shd w:val="clear" w:color="auto" w:fill="FFFFFF"/>
        </w:rPr>
        <w:t>.</w:t>
      </w:r>
    </w:p>
    <w:p w14:paraId="31778BE0" w14:textId="77777777" w:rsidR="008262DF" w:rsidRDefault="008262DF" w:rsidP="005D7BD0">
      <w:pPr>
        <w:ind w:firstLine="1701"/>
        <w:jc w:val="both"/>
        <w:rPr>
          <w:rFonts w:ascii="Nexa Light" w:hAnsi="Nexa Light"/>
          <w:color w:val="000000" w:themeColor="text1"/>
          <w:sz w:val="22"/>
          <w:szCs w:val="22"/>
          <w:shd w:val="clear" w:color="auto" w:fill="FFFFFF"/>
        </w:rPr>
      </w:pPr>
    </w:p>
    <w:p w14:paraId="4431DAD4" w14:textId="28C89136" w:rsidR="0044209E" w:rsidRDefault="008262DF"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b)</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O “y</w:t>
      </w:r>
      <w:r w:rsidR="00552B64">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símbolo indica o trabalho a ser realizado pelo revendedor autorizado.</w:t>
      </w:r>
    </w:p>
    <w:p w14:paraId="523DE03F" w14:textId="77777777" w:rsidR="008262DF" w:rsidRPr="0044209E" w:rsidRDefault="008262DF" w:rsidP="008262DF">
      <w:pPr>
        <w:ind w:firstLine="567"/>
        <w:jc w:val="both"/>
        <w:rPr>
          <w:rFonts w:ascii="Nexa Light" w:hAnsi="Nexa Light"/>
          <w:color w:val="000000" w:themeColor="text1"/>
          <w:sz w:val="22"/>
          <w:szCs w:val="22"/>
          <w:shd w:val="clear" w:color="auto" w:fill="FFFFFF"/>
        </w:rPr>
      </w:pPr>
    </w:p>
    <w:p w14:paraId="47A4C8E9" w14:textId="27EE8213" w:rsidR="0044209E" w:rsidRPr="0044209E" w:rsidRDefault="00D1062F" w:rsidP="005D7BD0">
      <w:pPr>
        <w:ind w:firstLine="567"/>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w:t>
      </w:r>
      <w:r>
        <w:rPr>
          <w:rFonts w:ascii="Nexa Light" w:hAnsi="Nexa Light"/>
          <w:color w:val="000000" w:themeColor="text1"/>
          <w:sz w:val="22"/>
          <w:szCs w:val="22"/>
          <w:shd w:val="clear" w:color="auto" w:fill="FFFFFF"/>
        </w:rPr>
        <w:t xml:space="preserve"> </w:t>
      </w:r>
      <w:r w:rsidR="00D31C1F" w:rsidRPr="0044209E">
        <w:rPr>
          <w:rFonts w:ascii="Nexa Light" w:hAnsi="Nexa Light"/>
          <w:color w:val="000000" w:themeColor="text1"/>
          <w:sz w:val="22"/>
          <w:szCs w:val="22"/>
          <w:shd w:val="clear" w:color="auto" w:fill="FFFFFF"/>
        </w:rPr>
        <w:t>Além dos serviços constantes na tabela de manutenção preventiva de</w:t>
      </w:r>
      <w:r w:rsidR="00D31C1F">
        <w:rPr>
          <w:rFonts w:ascii="Nexa Light" w:hAnsi="Nexa Light"/>
          <w:color w:val="000000" w:themeColor="text1"/>
          <w:sz w:val="22"/>
          <w:szCs w:val="22"/>
          <w:shd w:val="clear" w:color="auto" w:fill="FFFFFF"/>
        </w:rPr>
        <w:t xml:space="preserve"> </w:t>
      </w:r>
      <w:r w:rsidR="00D31C1F" w:rsidRPr="0044209E">
        <w:rPr>
          <w:rFonts w:ascii="Nexa Light" w:hAnsi="Nexa Light"/>
          <w:color w:val="000000" w:themeColor="text1"/>
          <w:sz w:val="22"/>
          <w:szCs w:val="22"/>
          <w:shd w:val="clear" w:color="auto" w:fill="FFFFFF"/>
        </w:rPr>
        <w:t xml:space="preserve">barcos e motores de popa. A </w:t>
      </w:r>
      <w:r w:rsidR="00D31C1F" w:rsidRPr="00D31C1F">
        <w:rPr>
          <w:rFonts w:ascii="Nexa Light" w:hAnsi="Nexa Light"/>
          <w:b/>
          <w:color w:val="000000" w:themeColor="text1"/>
          <w:sz w:val="22"/>
          <w:szCs w:val="22"/>
          <w:shd w:val="clear" w:color="auto" w:fill="FFFFFF"/>
        </w:rPr>
        <w:t>CONTRATADA</w:t>
      </w:r>
      <w:r w:rsidR="00D31C1F" w:rsidRPr="0044209E">
        <w:rPr>
          <w:rFonts w:ascii="Nexa Light" w:hAnsi="Nexa Light"/>
          <w:color w:val="000000" w:themeColor="text1"/>
          <w:sz w:val="22"/>
          <w:szCs w:val="22"/>
          <w:shd w:val="clear" w:color="auto" w:fill="FFFFFF"/>
        </w:rPr>
        <w:t xml:space="preserve"> deverá realizar os serviços de manutenção</w:t>
      </w:r>
      <w:r w:rsidR="00D31C1F">
        <w:rPr>
          <w:rFonts w:ascii="Nexa Light" w:hAnsi="Nexa Light"/>
          <w:color w:val="000000" w:themeColor="text1"/>
          <w:sz w:val="22"/>
          <w:szCs w:val="22"/>
          <w:shd w:val="clear" w:color="auto" w:fill="FFFFFF"/>
        </w:rPr>
        <w:t xml:space="preserve"> </w:t>
      </w:r>
      <w:r w:rsidR="00D31C1F" w:rsidRPr="0044209E">
        <w:rPr>
          <w:rFonts w:ascii="Nexa Light" w:hAnsi="Nexa Light"/>
          <w:color w:val="000000" w:themeColor="text1"/>
          <w:sz w:val="22"/>
          <w:szCs w:val="22"/>
          <w:shd w:val="clear" w:color="auto" w:fill="FFFFFF"/>
        </w:rPr>
        <w:t>preventiva conforme segue</w:t>
      </w:r>
      <w:r w:rsidR="0044209E" w:rsidRPr="0044209E">
        <w:rPr>
          <w:rFonts w:ascii="Nexa Light" w:hAnsi="Nexa Light"/>
          <w:color w:val="000000" w:themeColor="text1"/>
          <w:sz w:val="22"/>
          <w:szCs w:val="22"/>
          <w:shd w:val="clear" w:color="auto" w:fill="FFFFFF"/>
        </w:rPr>
        <w:t>:</w:t>
      </w:r>
    </w:p>
    <w:p w14:paraId="62DA1D03" w14:textId="77777777" w:rsidR="007459B8" w:rsidRDefault="007459B8" w:rsidP="0044209E">
      <w:pPr>
        <w:jc w:val="both"/>
        <w:rPr>
          <w:rFonts w:ascii="Nexa Light" w:hAnsi="Nexa Light"/>
          <w:color w:val="000000" w:themeColor="text1"/>
          <w:sz w:val="22"/>
          <w:szCs w:val="22"/>
          <w:shd w:val="clear" w:color="auto" w:fill="FFFFFF"/>
        </w:rPr>
      </w:pPr>
    </w:p>
    <w:p w14:paraId="17BC80F1" w14:textId="32B7E47F" w:rsidR="0044209E" w:rsidRDefault="007459B8" w:rsidP="005D7BD0">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w:t>
      </w:r>
      <w:r>
        <w:rPr>
          <w:rFonts w:ascii="Nexa Light" w:hAnsi="Nexa Light"/>
          <w:color w:val="000000" w:themeColor="text1"/>
          <w:sz w:val="22"/>
          <w:szCs w:val="22"/>
          <w:shd w:val="clear" w:color="auto" w:fill="FFFFFF"/>
        </w:rPr>
        <w:t xml:space="preserve"> </w:t>
      </w:r>
      <w:r w:rsidR="00D31C1F" w:rsidRPr="0044209E">
        <w:rPr>
          <w:rFonts w:ascii="Nexa Light" w:hAnsi="Nexa Light"/>
          <w:color w:val="000000" w:themeColor="text1"/>
          <w:sz w:val="22"/>
          <w:szCs w:val="22"/>
          <w:shd w:val="clear" w:color="auto" w:fill="FFFFFF"/>
        </w:rPr>
        <w:t>A cada 100 horas de utilização ou uma vez por ano, o que acontecer primeiro</w:t>
      </w:r>
      <w:r w:rsidR="00D1062F">
        <w:rPr>
          <w:rFonts w:ascii="Nexa Light" w:hAnsi="Nexa Light"/>
          <w:color w:val="000000" w:themeColor="text1"/>
          <w:sz w:val="22"/>
          <w:szCs w:val="22"/>
          <w:shd w:val="clear" w:color="auto" w:fill="FFFFFF"/>
        </w:rPr>
        <w:t>:</w:t>
      </w:r>
    </w:p>
    <w:p w14:paraId="211BD440" w14:textId="77777777" w:rsidR="00D1062F" w:rsidRPr="0044209E" w:rsidRDefault="00D1062F" w:rsidP="005D7BD0">
      <w:pPr>
        <w:ind w:firstLine="1134"/>
        <w:jc w:val="both"/>
        <w:rPr>
          <w:rFonts w:ascii="Nexa Light" w:hAnsi="Nexa Light"/>
          <w:color w:val="000000" w:themeColor="text1"/>
          <w:sz w:val="22"/>
          <w:szCs w:val="22"/>
          <w:shd w:val="clear" w:color="auto" w:fill="FFFFFF"/>
        </w:rPr>
      </w:pPr>
    </w:p>
    <w:p w14:paraId="35AB5F6A" w14:textId="684A6B3C"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8.6.8.1.1.</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Engraxar todos os pontos de lubrificação e com maior frequência se navegar em água salgada.</w:t>
      </w:r>
    </w:p>
    <w:p w14:paraId="6E26DA2A" w14:textId="77777777" w:rsidR="005D7BD0" w:rsidRDefault="005D7BD0" w:rsidP="005D7BD0">
      <w:pPr>
        <w:ind w:firstLine="1701"/>
        <w:jc w:val="both"/>
        <w:rPr>
          <w:rFonts w:ascii="Nexa Light" w:hAnsi="Nexa Light"/>
          <w:color w:val="000000" w:themeColor="text1"/>
          <w:sz w:val="22"/>
          <w:szCs w:val="22"/>
          <w:shd w:val="clear" w:color="auto" w:fill="FFFFFF"/>
        </w:rPr>
      </w:pPr>
    </w:p>
    <w:p w14:paraId="0A783263" w14:textId="0A00BBA9"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8.6.8.1.2.</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Pontos de Lubrificação.</w:t>
      </w:r>
    </w:p>
    <w:p w14:paraId="638C797D" w14:textId="77777777" w:rsidR="005D7BD0" w:rsidRDefault="005D7BD0" w:rsidP="005D7BD0">
      <w:pPr>
        <w:ind w:firstLine="1701"/>
        <w:jc w:val="both"/>
        <w:rPr>
          <w:rFonts w:ascii="Nexa Light" w:hAnsi="Nexa Light"/>
          <w:color w:val="000000" w:themeColor="text1"/>
          <w:sz w:val="22"/>
          <w:szCs w:val="22"/>
          <w:shd w:val="clear" w:color="auto" w:fill="FFFFFF"/>
        </w:rPr>
      </w:pPr>
    </w:p>
    <w:p w14:paraId="4031C161" w14:textId="592BF438"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8.6.8.1.3.</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Trocar o óleo do motor e substituir o filtro do óleo. O óleo deve ser trocado mais frequentemente se o</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motor trabalhar sob condições adversas tal como corrico por utilização por períodos prolongados.</w:t>
      </w:r>
    </w:p>
    <w:p w14:paraId="1F1D908C" w14:textId="77777777" w:rsidR="005D7BD0" w:rsidRDefault="005D7BD0" w:rsidP="005D7BD0">
      <w:pPr>
        <w:ind w:firstLine="1701"/>
        <w:jc w:val="both"/>
        <w:rPr>
          <w:rFonts w:ascii="Nexa Light" w:hAnsi="Nexa Light"/>
          <w:color w:val="000000" w:themeColor="text1"/>
          <w:sz w:val="22"/>
          <w:szCs w:val="22"/>
          <w:shd w:val="clear" w:color="auto" w:fill="FFFFFF"/>
        </w:rPr>
      </w:pPr>
    </w:p>
    <w:p w14:paraId="4FD46FAB" w14:textId="06450088"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8.6.8.1.4.</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Substituir as velas de ignição depois das primeiras 100 horas ou do primeiro ano.</w:t>
      </w:r>
    </w:p>
    <w:p w14:paraId="4C3F000F" w14:textId="77777777" w:rsidR="005D7BD0" w:rsidRDefault="005D7BD0" w:rsidP="005D7BD0">
      <w:pPr>
        <w:ind w:firstLine="1701"/>
        <w:jc w:val="both"/>
        <w:rPr>
          <w:rFonts w:ascii="Nexa Light" w:hAnsi="Nexa Light"/>
          <w:color w:val="000000" w:themeColor="text1"/>
          <w:sz w:val="22"/>
          <w:szCs w:val="22"/>
          <w:shd w:val="clear" w:color="auto" w:fill="FFFFFF"/>
        </w:rPr>
      </w:pPr>
    </w:p>
    <w:p w14:paraId="12F5844D" w14:textId="77777777" w:rsidR="007459B8"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8.6.8.1.4.1.</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 xml:space="preserve">Inspecionar as velas a cada 100 horas ou uma vez por ano. </w:t>
      </w:r>
    </w:p>
    <w:p w14:paraId="27F217F1" w14:textId="77777777" w:rsidR="005D7BD0" w:rsidRDefault="005D7BD0" w:rsidP="005D7BD0">
      <w:pPr>
        <w:ind w:firstLine="1701"/>
        <w:jc w:val="both"/>
        <w:rPr>
          <w:rFonts w:ascii="Nexa Light" w:hAnsi="Nexa Light"/>
          <w:color w:val="000000" w:themeColor="text1"/>
          <w:sz w:val="22"/>
          <w:szCs w:val="22"/>
          <w:shd w:val="clear" w:color="auto" w:fill="FFFFFF"/>
        </w:rPr>
      </w:pPr>
    </w:p>
    <w:p w14:paraId="23CCCD43" w14:textId="6FE12F7F"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8.6.8.1.4.2.</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Substitua as velas sempre que necessário. Veja</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Inspeção e Substituição das Velas.</w:t>
      </w:r>
    </w:p>
    <w:p w14:paraId="0D8D3FE3" w14:textId="77777777" w:rsidR="005D7BD0" w:rsidRDefault="005D7BD0" w:rsidP="005D7BD0">
      <w:pPr>
        <w:ind w:firstLine="1701"/>
        <w:jc w:val="both"/>
        <w:rPr>
          <w:rFonts w:ascii="Nexa Light" w:hAnsi="Nexa Light"/>
          <w:color w:val="000000" w:themeColor="text1"/>
          <w:sz w:val="22"/>
          <w:szCs w:val="22"/>
          <w:shd w:val="clear" w:color="auto" w:fill="FFFFFF"/>
        </w:rPr>
      </w:pPr>
    </w:p>
    <w:p w14:paraId="02EB4A87" w14:textId="5FCC8602"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8.6.8.1.5.</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visualmente se o termostato está corroído ou se a mola está quebrada. Certifique-se de que o</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termostato fecha completamente à temperatura ambiente.1.</w:t>
      </w:r>
    </w:p>
    <w:p w14:paraId="7ED897F1" w14:textId="77777777" w:rsidR="005D7BD0" w:rsidRDefault="005D7BD0" w:rsidP="005D7BD0">
      <w:pPr>
        <w:ind w:firstLine="1701"/>
        <w:jc w:val="both"/>
        <w:rPr>
          <w:rFonts w:ascii="Nexa Light" w:hAnsi="Nexa Light"/>
          <w:color w:val="000000" w:themeColor="text1"/>
          <w:sz w:val="22"/>
          <w:szCs w:val="22"/>
          <w:shd w:val="clear" w:color="auto" w:fill="FFFFFF"/>
        </w:rPr>
      </w:pPr>
    </w:p>
    <w:p w14:paraId="1796BF96" w14:textId="443DE593"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8.6.8.1.6.</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se existem agentes contaminadores no filtro de combustível.</w:t>
      </w:r>
    </w:p>
    <w:p w14:paraId="5649E665" w14:textId="77777777" w:rsidR="005D7BD0" w:rsidRDefault="005D7BD0" w:rsidP="005D7BD0">
      <w:pPr>
        <w:ind w:firstLine="1701"/>
        <w:jc w:val="both"/>
        <w:rPr>
          <w:rFonts w:ascii="Nexa Light" w:hAnsi="Nexa Light"/>
          <w:color w:val="000000" w:themeColor="text1"/>
          <w:sz w:val="22"/>
          <w:szCs w:val="22"/>
          <w:shd w:val="clear" w:color="auto" w:fill="FFFFFF"/>
        </w:rPr>
      </w:pPr>
    </w:p>
    <w:p w14:paraId="0D40AD39" w14:textId="159D12FE"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8.6.8.1.7.</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o ajuste de sincronização do motor.</w:t>
      </w:r>
    </w:p>
    <w:p w14:paraId="6C18959E" w14:textId="77777777" w:rsidR="005D7BD0" w:rsidRDefault="005D7BD0" w:rsidP="005D7BD0">
      <w:pPr>
        <w:ind w:firstLine="1701"/>
        <w:jc w:val="both"/>
        <w:rPr>
          <w:rFonts w:ascii="Nexa Light" w:hAnsi="Nexa Light"/>
          <w:color w:val="000000" w:themeColor="text1"/>
          <w:sz w:val="22"/>
          <w:szCs w:val="22"/>
          <w:shd w:val="clear" w:color="auto" w:fill="FFFFFF"/>
        </w:rPr>
      </w:pPr>
    </w:p>
    <w:p w14:paraId="05421204" w14:textId="45EE64E7"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8.6.8.1.8.</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os ânodos de controle de corrosão. Verifique com maior frequência se navegar em água salgada.</w:t>
      </w:r>
    </w:p>
    <w:p w14:paraId="0630C1F1" w14:textId="77777777" w:rsidR="005D7BD0" w:rsidRDefault="005D7BD0" w:rsidP="005D7BD0">
      <w:pPr>
        <w:ind w:firstLine="1701"/>
        <w:jc w:val="both"/>
        <w:rPr>
          <w:rFonts w:ascii="Nexa Light" w:hAnsi="Nexa Light"/>
          <w:color w:val="000000" w:themeColor="text1"/>
          <w:sz w:val="22"/>
          <w:szCs w:val="22"/>
          <w:shd w:val="clear" w:color="auto" w:fill="FFFFFF"/>
        </w:rPr>
      </w:pPr>
    </w:p>
    <w:p w14:paraId="52B9E0AB" w14:textId="65A1C875"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8.6.8.1.9.</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Drene e volte a encher a caixa de engrenagens com lubrificante. Veja Lubrificação da Caixa de</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Engrenagens.</w:t>
      </w:r>
    </w:p>
    <w:p w14:paraId="178CF1A0" w14:textId="77777777" w:rsidR="005D7BD0" w:rsidRDefault="005D7BD0" w:rsidP="005D7BD0">
      <w:pPr>
        <w:ind w:firstLine="1701"/>
        <w:jc w:val="both"/>
        <w:rPr>
          <w:rFonts w:ascii="Nexa Light" w:hAnsi="Nexa Light"/>
          <w:color w:val="000000" w:themeColor="text1"/>
          <w:sz w:val="22"/>
          <w:szCs w:val="22"/>
          <w:shd w:val="clear" w:color="auto" w:fill="FFFFFF"/>
        </w:rPr>
      </w:pPr>
    </w:p>
    <w:p w14:paraId="3FECE952" w14:textId="0A9428D8"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8.6.8.1.10.</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Lubrificar as ranhuras do eixo de tração.1.</w:t>
      </w:r>
    </w:p>
    <w:p w14:paraId="151E4E03" w14:textId="77777777" w:rsidR="005D7BD0" w:rsidRDefault="005D7BD0" w:rsidP="005D7BD0">
      <w:pPr>
        <w:ind w:firstLine="1701"/>
        <w:jc w:val="both"/>
        <w:rPr>
          <w:rFonts w:ascii="Nexa Light" w:hAnsi="Nexa Light"/>
          <w:color w:val="000000" w:themeColor="text1"/>
          <w:sz w:val="22"/>
          <w:szCs w:val="22"/>
          <w:shd w:val="clear" w:color="auto" w:fill="FFFFFF"/>
        </w:rPr>
      </w:pPr>
    </w:p>
    <w:p w14:paraId="7EBFC986" w14:textId="70EF8F01"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8.6.8.1.11.</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e ajuste a folga das válvulas, se for necessário.1.</w:t>
      </w:r>
    </w:p>
    <w:p w14:paraId="46A3761F" w14:textId="77777777" w:rsidR="005D7BD0" w:rsidRDefault="005D7BD0" w:rsidP="005D7BD0">
      <w:pPr>
        <w:ind w:firstLine="1701"/>
        <w:jc w:val="both"/>
        <w:rPr>
          <w:rFonts w:ascii="Nexa Light" w:hAnsi="Nexa Light"/>
          <w:color w:val="000000" w:themeColor="text1"/>
          <w:sz w:val="22"/>
          <w:szCs w:val="22"/>
          <w:shd w:val="clear" w:color="auto" w:fill="FFFFFF"/>
        </w:rPr>
      </w:pPr>
    </w:p>
    <w:p w14:paraId="1EA3189C" w14:textId="314DFD78"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8.6.8.1.12.</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todos os cilindros de ajuste da compensação.</w:t>
      </w:r>
    </w:p>
    <w:p w14:paraId="07F76379" w14:textId="77777777" w:rsidR="005D7BD0" w:rsidRDefault="005D7BD0" w:rsidP="005D7BD0">
      <w:pPr>
        <w:ind w:firstLine="1701"/>
        <w:jc w:val="both"/>
        <w:rPr>
          <w:rFonts w:ascii="Nexa Light" w:hAnsi="Nexa Light"/>
          <w:color w:val="000000" w:themeColor="text1"/>
          <w:sz w:val="22"/>
          <w:szCs w:val="22"/>
          <w:shd w:val="clear" w:color="auto" w:fill="FFFFFF"/>
        </w:rPr>
      </w:pPr>
    </w:p>
    <w:p w14:paraId="1F840908" w14:textId="1801B1D9" w:rsidR="00D44D79"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8.6.8.1.13.</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 xml:space="preserve">Verificar o Fluido do Sistema Hidráulico de Compensação. </w:t>
      </w:r>
    </w:p>
    <w:p w14:paraId="38AFD520" w14:textId="77777777" w:rsidR="005D7BD0" w:rsidRDefault="005D7BD0" w:rsidP="005D7BD0">
      <w:pPr>
        <w:ind w:firstLine="1701"/>
        <w:jc w:val="both"/>
        <w:rPr>
          <w:rFonts w:ascii="Nexa Light" w:hAnsi="Nexa Light"/>
          <w:color w:val="000000" w:themeColor="text1"/>
          <w:sz w:val="22"/>
          <w:szCs w:val="22"/>
          <w:shd w:val="clear" w:color="auto" w:fill="FFFFFF"/>
        </w:rPr>
      </w:pPr>
    </w:p>
    <w:p w14:paraId="7F65C461" w14:textId="515C751F" w:rsidR="0044209E" w:rsidRPr="0044209E" w:rsidRDefault="005D7BD0"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8.6.8.1.14.</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Inspecionar a bateria.</w:t>
      </w:r>
    </w:p>
    <w:p w14:paraId="323D958E" w14:textId="77777777" w:rsidR="005D7BD0" w:rsidRDefault="005D7BD0" w:rsidP="005D7BD0">
      <w:pPr>
        <w:ind w:firstLine="1701"/>
        <w:jc w:val="both"/>
        <w:rPr>
          <w:rFonts w:ascii="Nexa Light" w:hAnsi="Nexa Light"/>
          <w:color w:val="000000" w:themeColor="text1"/>
          <w:sz w:val="22"/>
          <w:szCs w:val="22"/>
          <w:shd w:val="clear" w:color="auto" w:fill="FFFFFF"/>
        </w:rPr>
      </w:pPr>
    </w:p>
    <w:p w14:paraId="7E2BC90D" w14:textId="36011A50"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8.6.8.1.1</w:t>
      </w:r>
      <w:r w:rsidR="005D7BD0" w:rsidRPr="00D31C1F">
        <w:rPr>
          <w:rFonts w:ascii="Nexa Light" w:hAnsi="Nexa Light"/>
          <w:b/>
          <w:color w:val="000000" w:themeColor="text1"/>
          <w:sz w:val="22"/>
          <w:szCs w:val="22"/>
          <w:shd w:val="clear" w:color="auto" w:fill="FFFFFF"/>
        </w:rPr>
        <w:t>5</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os ajustes do cabo de controle</w:t>
      </w:r>
      <w:r w:rsidR="00D31C1F">
        <w:rPr>
          <w:rFonts w:ascii="Nexa Light" w:hAnsi="Nexa Light"/>
          <w:color w:val="000000" w:themeColor="text1"/>
          <w:sz w:val="22"/>
          <w:szCs w:val="22"/>
          <w:shd w:val="clear" w:color="auto" w:fill="FFFFFF"/>
        </w:rPr>
        <w:t>.</w:t>
      </w:r>
    </w:p>
    <w:p w14:paraId="7F9F3BAE" w14:textId="77777777" w:rsidR="005D7BD0" w:rsidRDefault="005D7BD0" w:rsidP="005D7BD0">
      <w:pPr>
        <w:ind w:firstLine="1701"/>
        <w:jc w:val="both"/>
        <w:rPr>
          <w:rFonts w:ascii="Nexa Light" w:hAnsi="Nexa Light"/>
          <w:color w:val="000000" w:themeColor="text1"/>
          <w:sz w:val="22"/>
          <w:szCs w:val="22"/>
          <w:shd w:val="clear" w:color="auto" w:fill="FFFFFF"/>
        </w:rPr>
      </w:pPr>
    </w:p>
    <w:p w14:paraId="70CCF5D3" w14:textId="635B4980"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8.6.8.1.1</w:t>
      </w:r>
      <w:r w:rsidR="005D7BD0" w:rsidRPr="00D31C1F">
        <w:rPr>
          <w:rFonts w:ascii="Nexa Light" w:hAnsi="Nexa Light"/>
          <w:b/>
          <w:color w:val="000000" w:themeColor="text1"/>
          <w:sz w:val="22"/>
          <w:szCs w:val="22"/>
          <w:shd w:val="clear" w:color="auto" w:fill="FFFFFF"/>
        </w:rPr>
        <w:t>6</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Inspecionar a correia de sincronização</w:t>
      </w:r>
      <w:r w:rsidR="00D31C1F">
        <w:rPr>
          <w:rFonts w:ascii="Nexa Light" w:hAnsi="Nexa Light"/>
          <w:color w:val="000000" w:themeColor="text1"/>
          <w:sz w:val="22"/>
          <w:szCs w:val="22"/>
          <w:shd w:val="clear" w:color="auto" w:fill="FFFFFF"/>
        </w:rPr>
        <w:t>.</w:t>
      </w:r>
    </w:p>
    <w:p w14:paraId="1AC16CE9" w14:textId="77777777" w:rsidR="005D7BD0" w:rsidRDefault="005D7BD0" w:rsidP="005D7BD0">
      <w:pPr>
        <w:ind w:firstLine="1701"/>
        <w:jc w:val="both"/>
        <w:rPr>
          <w:rFonts w:ascii="Nexa Light" w:hAnsi="Nexa Light"/>
          <w:color w:val="000000" w:themeColor="text1"/>
          <w:sz w:val="22"/>
          <w:szCs w:val="22"/>
          <w:shd w:val="clear" w:color="auto" w:fill="FFFFFF"/>
        </w:rPr>
      </w:pPr>
    </w:p>
    <w:p w14:paraId="01FF9478" w14:textId="30A482E0" w:rsidR="0044209E" w:rsidRPr="0044209E" w:rsidRDefault="007459B8"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8.6.8.1.1</w:t>
      </w:r>
      <w:r w:rsidR="005D7BD0" w:rsidRPr="00D31C1F">
        <w:rPr>
          <w:rFonts w:ascii="Nexa Light" w:hAnsi="Nexa Light"/>
          <w:b/>
          <w:color w:val="000000" w:themeColor="text1"/>
          <w:sz w:val="22"/>
          <w:szCs w:val="22"/>
          <w:shd w:val="clear" w:color="auto" w:fill="FFFFFF"/>
        </w:rPr>
        <w:t>7</w:t>
      </w:r>
      <w:r w:rsidRPr="00D31C1F">
        <w:rPr>
          <w:rFonts w:ascii="Nexa Light" w:hAnsi="Nexa Light"/>
          <w:b/>
          <w:color w:val="000000" w:themeColor="text1"/>
          <w:sz w:val="22"/>
          <w:szCs w:val="22"/>
          <w:shd w:val="clear" w:color="auto" w:fill="FFFFFF"/>
        </w:rPr>
        <w:t>.</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Verificar se os parafusos, porcas e outros prendedores estão bem apertados.</w:t>
      </w:r>
    </w:p>
    <w:p w14:paraId="420917C3" w14:textId="77777777" w:rsidR="007459B8" w:rsidRDefault="007459B8" w:rsidP="0044209E">
      <w:pPr>
        <w:jc w:val="both"/>
        <w:rPr>
          <w:rFonts w:ascii="Nexa Light" w:hAnsi="Nexa Light"/>
          <w:color w:val="000000" w:themeColor="text1"/>
          <w:sz w:val="22"/>
          <w:szCs w:val="22"/>
          <w:shd w:val="clear" w:color="auto" w:fill="FFFFFF"/>
        </w:rPr>
      </w:pPr>
    </w:p>
    <w:p w14:paraId="44EF79F7" w14:textId="7BC45516" w:rsidR="0044209E" w:rsidRPr="0044209E" w:rsidRDefault="007459B8" w:rsidP="005D7BD0">
      <w:pPr>
        <w:ind w:firstLine="1134"/>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8.6.8.2.</w:t>
      </w:r>
      <w:r w:rsidR="00D31C1F" w:rsidRPr="00D31C1F">
        <w:rPr>
          <w:rFonts w:ascii="Nexa Light" w:hAnsi="Nexa Light"/>
          <w:b/>
          <w:color w:val="000000" w:themeColor="text1"/>
          <w:sz w:val="22"/>
          <w:szCs w:val="22"/>
          <w:shd w:val="clear" w:color="auto" w:fill="FFFFFF"/>
        </w:rPr>
        <w:t xml:space="preserve"> </w:t>
      </w:r>
      <w:r w:rsidR="00D31C1F" w:rsidRPr="0044209E">
        <w:rPr>
          <w:rFonts w:ascii="Nexa Light" w:hAnsi="Nexa Light"/>
          <w:color w:val="000000" w:themeColor="text1"/>
          <w:sz w:val="22"/>
          <w:szCs w:val="22"/>
          <w:shd w:val="clear" w:color="auto" w:fill="FFFFFF"/>
        </w:rPr>
        <w:t>A cada 300 horas de utilização ou três anos</w:t>
      </w:r>
      <w:r w:rsidR="00D31C1F">
        <w:rPr>
          <w:rFonts w:ascii="Nexa Light" w:hAnsi="Nexa Light"/>
          <w:color w:val="000000" w:themeColor="text1"/>
          <w:sz w:val="22"/>
          <w:szCs w:val="22"/>
          <w:shd w:val="clear" w:color="auto" w:fill="FFFFFF"/>
        </w:rPr>
        <w:t>:</w:t>
      </w:r>
    </w:p>
    <w:p w14:paraId="4D4437B9" w14:textId="77777777" w:rsidR="005D7BD0" w:rsidRDefault="005D7BD0" w:rsidP="005D7BD0">
      <w:pPr>
        <w:ind w:firstLine="1701"/>
        <w:jc w:val="both"/>
        <w:rPr>
          <w:rFonts w:ascii="Nexa Light" w:hAnsi="Nexa Light"/>
          <w:color w:val="000000" w:themeColor="text1"/>
          <w:sz w:val="22"/>
          <w:szCs w:val="22"/>
          <w:shd w:val="clear" w:color="auto" w:fill="FFFFFF"/>
        </w:rPr>
      </w:pPr>
    </w:p>
    <w:p w14:paraId="2ED34339" w14:textId="4CA7AD7A" w:rsidR="0044209E" w:rsidRDefault="005D7BD0" w:rsidP="005D7BD0">
      <w:pPr>
        <w:ind w:firstLine="1701"/>
        <w:jc w:val="both"/>
        <w:rPr>
          <w:rFonts w:ascii="Nexa Light" w:hAnsi="Nexa Light"/>
          <w:color w:val="000000" w:themeColor="text1"/>
          <w:sz w:val="22"/>
          <w:szCs w:val="22"/>
          <w:shd w:val="clear" w:color="auto" w:fill="FFFFFF"/>
        </w:rPr>
      </w:pPr>
      <w:r w:rsidRPr="00D31C1F">
        <w:rPr>
          <w:rFonts w:ascii="Nexa Light" w:hAnsi="Nexa Light"/>
          <w:b/>
          <w:color w:val="000000" w:themeColor="text1"/>
          <w:sz w:val="22"/>
          <w:szCs w:val="22"/>
          <w:shd w:val="clear" w:color="auto" w:fill="FFFFFF"/>
        </w:rPr>
        <w:t>8.6.8.2.1.</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Substituir o impulsor da bomba de água (com maior frequência se estiver superaquecendo ou reduza a pressão</w:t>
      </w:r>
      <w:r>
        <w:rPr>
          <w:rFonts w:ascii="Nexa Light" w:hAnsi="Nexa Light"/>
          <w:color w:val="000000" w:themeColor="text1"/>
          <w:sz w:val="22"/>
          <w:szCs w:val="22"/>
          <w:shd w:val="clear" w:color="auto" w:fill="FFFFFF"/>
        </w:rPr>
        <w:t xml:space="preserve"> </w:t>
      </w:r>
      <w:r w:rsidR="0044209E" w:rsidRPr="0044209E">
        <w:rPr>
          <w:rFonts w:ascii="Nexa Light" w:hAnsi="Nexa Light"/>
          <w:color w:val="000000" w:themeColor="text1"/>
          <w:sz w:val="22"/>
          <w:szCs w:val="22"/>
          <w:shd w:val="clear" w:color="auto" w:fill="FFFFFF"/>
        </w:rPr>
        <w:t>da água conforme indicado)</w:t>
      </w:r>
      <w:r>
        <w:rPr>
          <w:rFonts w:ascii="Nexa Light" w:hAnsi="Nexa Light"/>
          <w:color w:val="000000" w:themeColor="text1"/>
          <w:sz w:val="22"/>
          <w:szCs w:val="22"/>
          <w:shd w:val="clear" w:color="auto" w:fill="FFFFFF"/>
        </w:rPr>
        <w:t xml:space="preserve"> na </w:t>
      </w:r>
      <w:r w:rsidR="0044209E" w:rsidRPr="0044209E">
        <w:rPr>
          <w:rFonts w:ascii="Nexa Light" w:hAnsi="Nexa Light"/>
          <w:color w:val="000000" w:themeColor="text1"/>
          <w:sz w:val="22"/>
          <w:szCs w:val="22"/>
          <w:shd w:val="clear" w:color="auto" w:fill="FFFFFF"/>
        </w:rPr>
        <w:t>Manutenção Preventiva</w:t>
      </w:r>
      <w:r>
        <w:rPr>
          <w:rFonts w:ascii="Nexa Light" w:hAnsi="Nexa Light"/>
          <w:color w:val="000000" w:themeColor="text1"/>
          <w:sz w:val="22"/>
          <w:szCs w:val="22"/>
          <w:shd w:val="clear" w:color="auto" w:fill="FFFFFF"/>
        </w:rPr>
        <w:t>.</w:t>
      </w:r>
    </w:p>
    <w:p w14:paraId="79C6A24B" w14:textId="77777777" w:rsidR="0044209E" w:rsidRDefault="0044209E" w:rsidP="00777AAA">
      <w:pPr>
        <w:jc w:val="both"/>
        <w:rPr>
          <w:rFonts w:ascii="Nexa Light" w:hAnsi="Nexa Light"/>
          <w:color w:val="000000" w:themeColor="text1"/>
          <w:sz w:val="22"/>
          <w:szCs w:val="22"/>
          <w:shd w:val="clear" w:color="auto" w:fill="FFFFFF"/>
        </w:rPr>
      </w:pPr>
    </w:p>
    <w:p w14:paraId="295077C9" w14:textId="3FFA21F1" w:rsidR="00034B24" w:rsidRPr="00D31C1F" w:rsidRDefault="007459B8" w:rsidP="00034B24">
      <w:pPr>
        <w:jc w:val="both"/>
        <w:rPr>
          <w:rFonts w:ascii="Nexa Light" w:hAnsi="Nexa Light"/>
          <w:b/>
          <w:color w:val="000000" w:themeColor="text1"/>
          <w:sz w:val="22"/>
          <w:szCs w:val="22"/>
        </w:rPr>
      </w:pPr>
      <w:r w:rsidRPr="00D31C1F">
        <w:rPr>
          <w:rFonts w:ascii="Nexa Light" w:hAnsi="Nexa Light"/>
          <w:b/>
          <w:color w:val="000000" w:themeColor="text1"/>
          <w:sz w:val="22"/>
          <w:szCs w:val="22"/>
        </w:rPr>
        <w:t xml:space="preserve">8.7. </w:t>
      </w:r>
      <w:r w:rsidR="00034B24" w:rsidRPr="00D31C1F">
        <w:rPr>
          <w:rFonts w:ascii="Nexa Light" w:hAnsi="Nexa Light"/>
          <w:b/>
          <w:color w:val="000000" w:themeColor="text1"/>
          <w:sz w:val="22"/>
          <w:szCs w:val="22"/>
        </w:rPr>
        <w:t>DO CONTROLE E SEGURANÇA DO SISTEMA</w:t>
      </w:r>
    </w:p>
    <w:p w14:paraId="79F4DE82" w14:textId="77777777" w:rsidR="007459B8" w:rsidRPr="00477C1E" w:rsidRDefault="007459B8" w:rsidP="00034B24">
      <w:pPr>
        <w:jc w:val="both"/>
        <w:rPr>
          <w:rFonts w:ascii="Nexa Light" w:hAnsi="Nexa Light"/>
          <w:color w:val="000000" w:themeColor="text1"/>
          <w:sz w:val="22"/>
          <w:szCs w:val="22"/>
        </w:rPr>
      </w:pPr>
    </w:p>
    <w:p w14:paraId="0F10100C" w14:textId="16DFA460" w:rsidR="00034B24" w:rsidRPr="00477C1E" w:rsidRDefault="005D7BD0" w:rsidP="00BB1D84">
      <w:pPr>
        <w:ind w:firstLine="567"/>
        <w:jc w:val="both"/>
        <w:rPr>
          <w:rFonts w:ascii="Nexa Light" w:hAnsi="Nexa Light"/>
          <w:color w:val="000000" w:themeColor="text1"/>
          <w:sz w:val="22"/>
          <w:szCs w:val="22"/>
        </w:rPr>
      </w:pPr>
      <w:r w:rsidRPr="00D31C1F">
        <w:rPr>
          <w:rFonts w:ascii="Nexa Light" w:hAnsi="Nexa Light"/>
          <w:b/>
          <w:color w:val="000000" w:themeColor="text1"/>
          <w:sz w:val="22"/>
          <w:szCs w:val="22"/>
        </w:rPr>
        <w:t>8.7.</w:t>
      </w:r>
      <w:r w:rsidR="00034B24" w:rsidRPr="00D31C1F">
        <w:rPr>
          <w:rFonts w:ascii="Nexa Light" w:hAnsi="Nexa Light"/>
          <w:b/>
          <w:color w:val="000000" w:themeColor="text1"/>
          <w:sz w:val="22"/>
          <w:szCs w:val="22"/>
        </w:rPr>
        <w:t>1</w:t>
      </w:r>
      <w:r w:rsidRPr="00D31C1F">
        <w:rPr>
          <w:rFonts w:ascii="Nexa Light" w:hAnsi="Nexa Light"/>
          <w:b/>
          <w:color w:val="000000" w:themeColor="text1"/>
          <w:sz w:val="22"/>
          <w:szCs w:val="22"/>
        </w:rPr>
        <w:t>.</w:t>
      </w:r>
      <w:r w:rsidR="00034B24" w:rsidRPr="00477C1E">
        <w:rPr>
          <w:rFonts w:ascii="Nexa Light" w:hAnsi="Nexa Light"/>
          <w:color w:val="000000" w:themeColor="text1"/>
          <w:sz w:val="22"/>
          <w:szCs w:val="22"/>
        </w:rPr>
        <w:t xml:space="preserve"> A </w:t>
      </w:r>
      <w:r w:rsidR="00D31C1F" w:rsidRPr="00D31C1F">
        <w:rPr>
          <w:rFonts w:ascii="Nexa Light" w:hAnsi="Nexa Light"/>
          <w:b/>
          <w:color w:val="000000" w:themeColor="text1"/>
          <w:sz w:val="22"/>
          <w:szCs w:val="22"/>
        </w:rPr>
        <w:t>CONTRATADA</w:t>
      </w:r>
      <w:r w:rsidR="00034B24" w:rsidRPr="00477C1E">
        <w:rPr>
          <w:rFonts w:ascii="Nexa Light" w:hAnsi="Nexa Light"/>
          <w:color w:val="000000" w:themeColor="text1"/>
          <w:sz w:val="22"/>
          <w:szCs w:val="22"/>
        </w:rPr>
        <w:t xml:space="preserve"> deverá fornecer as garantias e segurança do sistema conforme a seguir:</w:t>
      </w:r>
    </w:p>
    <w:p w14:paraId="71500EF2" w14:textId="77777777" w:rsidR="00BB1D84" w:rsidRDefault="00BB1D84" w:rsidP="00BB1D84">
      <w:pPr>
        <w:ind w:firstLine="1134"/>
        <w:jc w:val="both"/>
        <w:rPr>
          <w:rFonts w:ascii="Nexa Light" w:hAnsi="Nexa Light"/>
          <w:color w:val="000000" w:themeColor="text1"/>
          <w:sz w:val="22"/>
          <w:szCs w:val="22"/>
        </w:rPr>
      </w:pPr>
    </w:p>
    <w:p w14:paraId="76444E69" w14:textId="5E4B8131" w:rsidR="00034B24" w:rsidRPr="00477C1E" w:rsidRDefault="005D7BD0" w:rsidP="00BB1D84">
      <w:pPr>
        <w:ind w:firstLine="1134"/>
        <w:jc w:val="both"/>
        <w:rPr>
          <w:rFonts w:ascii="Nexa Light" w:hAnsi="Nexa Light"/>
          <w:color w:val="000000" w:themeColor="text1"/>
          <w:sz w:val="22"/>
          <w:szCs w:val="22"/>
        </w:rPr>
      </w:pPr>
      <w:r w:rsidRPr="00D31C1F">
        <w:rPr>
          <w:rFonts w:ascii="Nexa Light" w:hAnsi="Nexa Light"/>
          <w:b/>
          <w:color w:val="000000" w:themeColor="text1"/>
          <w:sz w:val="22"/>
          <w:szCs w:val="22"/>
        </w:rPr>
        <w:t>8.7.1.1.</w:t>
      </w:r>
      <w:r w:rsidR="00034B24" w:rsidRPr="00477C1E">
        <w:rPr>
          <w:rFonts w:ascii="Nexa Light" w:hAnsi="Nexa Light"/>
          <w:color w:val="000000" w:themeColor="text1"/>
          <w:sz w:val="22"/>
          <w:szCs w:val="22"/>
        </w:rPr>
        <w:t xml:space="preserve"> Gerenciamento do sistema por meio de senhas, com níveis de acesso diferenciados aos</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fiscalizadores indicados pel</w:t>
      </w:r>
      <w:r w:rsidR="0042555E">
        <w:rPr>
          <w:rFonts w:ascii="Nexa Light" w:hAnsi="Nexa Light"/>
          <w:color w:val="000000" w:themeColor="text1"/>
          <w:sz w:val="22"/>
          <w:szCs w:val="22"/>
        </w:rPr>
        <w:t>a</w:t>
      </w:r>
      <w:r w:rsidR="00034B24" w:rsidRPr="00477C1E">
        <w:rPr>
          <w:rFonts w:ascii="Nexa Light" w:hAnsi="Nexa Light"/>
          <w:color w:val="000000" w:themeColor="text1"/>
          <w:sz w:val="22"/>
          <w:szCs w:val="22"/>
        </w:rPr>
        <w:t xml:space="preserve"> </w:t>
      </w:r>
      <w:r w:rsidR="00034B24" w:rsidRPr="00D31C1F">
        <w:rPr>
          <w:rFonts w:ascii="Nexa Light" w:hAnsi="Nexa Light"/>
          <w:b/>
          <w:color w:val="000000" w:themeColor="text1"/>
          <w:sz w:val="22"/>
          <w:szCs w:val="22"/>
        </w:rPr>
        <w:t>CONTRATANTE</w:t>
      </w:r>
      <w:r w:rsidR="00034B24" w:rsidRPr="00477C1E">
        <w:rPr>
          <w:rFonts w:ascii="Nexa Light" w:hAnsi="Nexa Light"/>
          <w:color w:val="000000" w:themeColor="text1"/>
          <w:sz w:val="22"/>
          <w:szCs w:val="22"/>
        </w:rPr>
        <w:t>.</w:t>
      </w:r>
    </w:p>
    <w:p w14:paraId="275A60F0" w14:textId="77777777" w:rsidR="00BB1D84" w:rsidRDefault="00BB1D84" w:rsidP="00BB1D84">
      <w:pPr>
        <w:ind w:firstLine="1134"/>
        <w:jc w:val="both"/>
        <w:rPr>
          <w:rFonts w:ascii="Nexa Light" w:hAnsi="Nexa Light"/>
          <w:color w:val="000000" w:themeColor="text1"/>
          <w:sz w:val="22"/>
          <w:szCs w:val="22"/>
        </w:rPr>
      </w:pPr>
    </w:p>
    <w:p w14:paraId="3580F8DF" w14:textId="69C320C7" w:rsidR="00034B24" w:rsidRPr="00477C1E" w:rsidRDefault="005D7BD0" w:rsidP="00BB1D84">
      <w:pPr>
        <w:ind w:firstLine="1134"/>
        <w:jc w:val="both"/>
        <w:rPr>
          <w:rFonts w:ascii="Nexa Light" w:hAnsi="Nexa Light"/>
          <w:color w:val="000000" w:themeColor="text1"/>
          <w:sz w:val="22"/>
          <w:szCs w:val="22"/>
        </w:rPr>
      </w:pPr>
      <w:r w:rsidRPr="00D31C1F">
        <w:rPr>
          <w:rFonts w:ascii="Nexa Light" w:hAnsi="Nexa Light"/>
          <w:b/>
          <w:color w:val="000000" w:themeColor="text1"/>
          <w:sz w:val="22"/>
          <w:szCs w:val="22"/>
        </w:rPr>
        <w:t>8.7.1.</w:t>
      </w:r>
      <w:r w:rsidR="00BB1D84" w:rsidRPr="00D31C1F">
        <w:rPr>
          <w:rFonts w:ascii="Nexa Light" w:hAnsi="Nexa Light"/>
          <w:b/>
          <w:color w:val="000000" w:themeColor="text1"/>
          <w:sz w:val="22"/>
          <w:szCs w:val="22"/>
        </w:rPr>
        <w:t>2</w:t>
      </w:r>
      <w:r w:rsidRPr="00D31C1F">
        <w:rPr>
          <w:rFonts w:ascii="Nexa Light" w:hAnsi="Nexa Light"/>
          <w:b/>
          <w:color w:val="000000" w:themeColor="text1"/>
          <w:sz w:val="22"/>
          <w:szCs w:val="22"/>
        </w:rPr>
        <w:t xml:space="preserve">. </w:t>
      </w:r>
      <w:r w:rsidR="00034B24" w:rsidRPr="00477C1E">
        <w:rPr>
          <w:rFonts w:ascii="Nexa Light" w:hAnsi="Nexa Light"/>
          <w:color w:val="000000" w:themeColor="text1"/>
          <w:sz w:val="22"/>
          <w:szCs w:val="22"/>
        </w:rPr>
        <w:t xml:space="preserve"> A autorização para qualquer operação somente será possível após digitação de uma</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senha válida do usuário;</w:t>
      </w:r>
    </w:p>
    <w:p w14:paraId="514596F3" w14:textId="77777777" w:rsidR="00BB1D84" w:rsidRDefault="00BB1D84" w:rsidP="00BB1D84">
      <w:pPr>
        <w:ind w:firstLine="1134"/>
        <w:jc w:val="both"/>
        <w:rPr>
          <w:rFonts w:ascii="Nexa Light" w:hAnsi="Nexa Light"/>
          <w:color w:val="000000" w:themeColor="text1"/>
          <w:sz w:val="22"/>
          <w:szCs w:val="22"/>
        </w:rPr>
      </w:pPr>
    </w:p>
    <w:p w14:paraId="104F044B" w14:textId="78744DAB" w:rsidR="00034B24" w:rsidRPr="00477C1E" w:rsidRDefault="005D7BD0" w:rsidP="00BB1D84">
      <w:pPr>
        <w:ind w:firstLine="1134"/>
        <w:jc w:val="both"/>
        <w:rPr>
          <w:rFonts w:ascii="Nexa Light" w:hAnsi="Nexa Light"/>
          <w:color w:val="000000" w:themeColor="text1"/>
          <w:sz w:val="22"/>
          <w:szCs w:val="22"/>
        </w:rPr>
      </w:pPr>
      <w:r w:rsidRPr="00D31C1F">
        <w:rPr>
          <w:rFonts w:ascii="Nexa Light" w:hAnsi="Nexa Light"/>
          <w:b/>
          <w:color w:val="000000" w:themeColor="text1"/>
          <w:sz w:val="22"/>
          <w:szCs w:val="22"/>
        </w:rPr>
        <w:t>8.7.1.</w:t>
      </w:r>
      <w:r w:rsidR="00BB1D84" w:rsidRPr="00D31C1F">
        <w:rPr>
          <w:rFonts w:ascii="Nexa Light" w:hAnsi="Nexa Light"/>
          <w:b/>
          <w:color w:val="000000" w:themeColor="text1"/>
          <w:sz w:val="22"/>
          <w:szCs w:val="22"/>
        </w:rPr>
        <w:t>3</w:t>
      </w:r>
      <w:r w:rsidRPr="00D31C1F">
        <w:rPr>
          <w:rFonts w:ascii="Nexa Light" w:hAnsi="Nexa Light"/>
          <w:b/>
          <w:color w:val="000000" w:themeColor="text1"/>
          <w:sz w:val="22"/>
          <w:szCs w:val="22"/>
        </w:rPr>
        <w:t>.</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O bloqueio do uso da senha deverá ser</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on-line</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e a partir da base operacional definida</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 xml:space="preserve">pela </w:t>
      </w:r>
      <w:r w:rsidR="0042555E" w:rsidRPr="0042555E">
        <w:rPr>
          <w:rFonts w:ascii="Nexa Light" w:hAnsi="Nexa Light"/>
          <w:b/>
          <w:color w:val="000000" w:themeColor="text1"/>
          <w:sz w:val="22"/>
          <w:szCs w:val="22"/>
        </w:rPr>
        <w:t>CONTRATANTE</w:t>
      </w:r>
      <w:r w:rsidR="00034B24" w:rsidRPr="00477C1E">
        <w:rPr>
          <w:rFonts w:ascii="Nexa Light" w:hAnsi="Nexa Light"/>
          <w:color w:val="000000" w:themeColor="text1"/>
          <w:sz w:val="22"/>
          <w:szCs w:val="22"/>
        </w:rPr>
        <w:t>, mediante senha/rotina especifica;</w:t>
      </w:r>
    </w:p>
    <w:p w14:paraId="75BCD838" w14:textId="77777777" w:rsidR="00BB1D84" w:rsidRDefault="00BB1D84" w:rsidP="00BB1D84">
      <w:pPr>
        <w:ind w:firstLine="1134"/>
        <w:jc w:val="both"/>
        <w:rPr>
          <w:rFonts w:ascii="Nexa Light" w:hAnsi="Nexa Light"/>
          <w:color w:val="000000" w:themeColor="text1"/>
          <w:sz w:val="22"/>
          <w:szCs w:val="22"/>
        </w:rPr>
      </w:pPr>
    </w:p>
    <w:p w14:paraId="42645F1A" w14:textId="229FE028" w:rsidR="00034B24" w:rsidRPr="00477C1E" w:rsidRDefault="005D7BD0" w:rsidP="00BB1D84">
      <w:pPr>
        <w:ind w:firstLine="1134"/>
        <w:jc w:val="both"/>
        <w:rPr>
          <w:rFonts w:ascii="Nexa Light" w:hAnsi="Nexa Light"/>
          <w:color w:val="000000" w:themeColor="text1"/>
          <w:sz w:val="22"/>
          <w:szCs w:val="22"/>
        </w:rPr>
      </w:pPr>
      <w:r w:rsidRPr="00D31C1F">
        <w:rPr>
          <w:rFonts w:ascii="Nexa Light" w:hAnsi="Nexa Light"/>
          <w:b/>
          <w:color w:val="000000" w:themeColor="text1"/>
          <w:sz w:val="22"/>
          <w:szCs w:val="22"/>
        </w:rPr>
        <w:t>8.7.1.</w:t>
      </w:r>
      <w:r w:rsidR="00BB1D84" w:rsidRPr="00D31C1F">
        <w:rPr>
          <w:rFonts w:ascii="Nexa Light" w:hAnsi="Nexa Light"/>
          <w:b/>
          <w:color w:val="000000" w:themeColor="text1"/>
          <w:sz w:val="22"/>
          <w:szCs w:val="22"/>
        </w:rPr>
        <w:t>4</w:t>
      </w:r>
      <w:r w:rsidRPr="00D31C1F">
        <w:rPr>
          <w:rFonts w:ascii="Nexa Light" w:hAnsi="Nexa Light"/>
          <w:b/>
          <w:color w:val="000000" w:themeColor="text1"/>
          <w:sz w:val="22"/>
          <w:szCs w:val="22"/>
        </w:rPr>
        <w:t>.</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Troca periódica ou validação de senha pessoal;</w:t>
      </w:r>
    </w:p>
    <w:p w14:paraId="68BFC46B" w14:textId="77777777" w:rsidR="00BB1D84" w:rsidRPr="00D31C1F" w:rsidRDefault="00BB1D84" w:rsidP="00BB1D84">
      <w:pPr>
        <w:ind w:firstLine="1134"/>
        <w:jc w:val="both"/>
        <w:rPr>
          <w:rFonts w:ascii="Nexa Light" w:hAnsi="Nexa Light"/>
          <w:b/>
          <w:color w:val="000000" w:themeColor="text1"/>
          <w:sz w:val="22"/>
          <w:szCs w:val="22"/>
        </w:rPr>
      </w:pPr>
    </w:p>
    <w:p w14:paraId="1FA14895" w14:textId="155E8A3F" w:rsidR="00034B24" w:rsidRPr="00477C1E" w:rsidRDefault="005D7BD0" w:rsidP="00BB1D84">
      <w:pPr>
        <w:ind w:firstLine="1134"/>
        <w:jc w:val="both"/>
        <w:rPr>
          <w:rFonts w:ascii="Nexa Light" w:hAnsi="Nexa Light"/>
          <w:color w:val="000000" w:themeColor="text1"/>
          <w:sz w:val="22"/>
          <w:szCs w:val="22"/>
        </w:rPr>
      </w:pPr>
      <w:r w:rsidRPr="00D31C1F">
        <w:rPr>
          <w:rFonts w:ascii="Nexa Light" w:hAnsi="Nexa Light"/>
          <w:b/>
          <w:color w:val="000000" w:themeColor="text1"/>
          <w:sz w:val="22"/>
          <w:szCs w:val="22"/>
        </w:rPr>
        <w:t>8.7.1.</w:t>
      </w:r>
      <w:r w:rsidR="00BB1D84" w:rsidRPr="00D31C1F">
        <w:rPr>
          <w:rFonts w:ascii="Nexa Light" w:hAnsi="Nexa Light"/>
          <w:b/>
          <w:color w:val="000000" w:themeColor="text1"/>
          <w:sz w:val="22"/>
          <w:szCs w:val="22"/>
        </w:rPr>
        <w:t>5</w:t>
      </w:r>
      <w:r w:rsidRPr="00D31C1F">
        <w:rPr>
          <w:rFonts w:ascii="Nexa Light" w:hAnsi="Nexa Light"/>
          <w:b/>
          <w:color w:val="000000" w:themeColor="text1"/>
          <w:sz w:val="22"/>
          <w:szCs w:val="22"/>
        </w:rPr>
        <w:t>.</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Cancelamento e cadastramento de senha somente pela u</w:t>
      </w:r>
      <w:r w:rsidR="00BB1D84">
        <w:rPr>
          <w:rFonts w:ascii="Nexa Light" w:hAnsi="Nexa Light"/>
          <w:color w:val="000000" w:themeColor="text1"/>
          <w:sz w:val="22"/>
          <w:szCs w:val="22"/>
        </w:rPr>
        <w:t>nidade autorizada, definida pel</w:t>
      </w:r>
      <w:r w:rsidR="00034B24" w:rsidRPr="00477C1E">
        <w:rPr>
          <w:rFonts w:ascii="Nexa Light" w:hAnsi="Nexa Light"/>
          <w:color w:val="000000" w:themeColor="text1"/>
          <w:sz w:val="22"/>
          <w:szCs w:val="22"/>
        </w:rPr>
        <w:t xml:space="preserve">a </w:t>
      </w:r>
      <w:r w:rsidR="0042555E" w:rsidRPr="0042555E">
        <w:rPr>
          <w:rFonts w:ascii="Nexa Light" w:hAnsi="Nexa Light"/>
          <w:b/>
          <w:color w:val="000000" w:themeColor="text1"/>
          <w:sz w:val="22"/>
          <w:szCs w:val="22"/>
        </w:rPr>
        <w:t>CONTRATANTE</w:t>
      </w:r>
      <w:r w:rsidR="00034B24" w:rsidRPr="00477C1E">
        <w:rPr>
          <w:rFonts w:ascii="Nexa Light" w:hAnsi="Nexa Light"/>
          <w:color w:val="000000" w:themeColor="text1"/>
          <w:sz w:val="22"/>
          <w:szCs w:val="22"/>
        </w:rPr>
        <w:t>.</w:t>
      </w:r>
    </w:p>
    <w:p w14:paraId="594F6ADA" w14:textId="77777777" w:rsidR="005D7BD0" w:rsidRDefault="005D7BD0" w:rsidP="00034B24">
      <w:pPr>
        <w:jc w:val="both"/>
        <w:rPr>
          <w:rFonts w:ascii="Nexa Light" w:hAnsi="Nexa Light"/>
          <w:color w:val="000000" w:themeColor="text1"/>
          <w:sz w:val="22"/>
          <w:szCs w:val="22"/>
        </w:rPr>
      </w:pPr>
    </w:p>
    <w:p w14:paraId="096A3155" w14:textId="39DC6771" w:rsidR="00034B24" w:rsidRPr="00D31C1F" w:rsidRDefault="005D7BD0" w:rsidP="00034B24">
      <w:pPr>
        <w:jc w:val="both"/>
        <w:rPr>
          <w:rFonts w:ascii="Nexa Light" w:hAnsi="Nexa Light"/>
          <w:b/>
          <w:color w:val="000000" w:themeColor="text1"/>
          <w:sz w:val="22"/>
          <w:szCs w:val="22"/>
        </w:rPr>
      </w:pPr>
      <w:r w:rsidRPr="00D31C1F">
        <w:rPr>
          <w:rFonts w:ascii="Nexa Light" w:hAnsi="Nexa Light"/>
          <w:b/>
          <w:color w:val="000000" w:themeColor="text1"/>
          <w:sz w:val="22"/>
          <w:szCs w:val="22"/>
        </w:rPr>
        <w:t xml:space="preserve">8.8. </w:t>
      </w:r>
      <w:r w:rsidR="00034B24" w:rsidRPr="00D31C1F">
        <w:rPr>
          <w:rFonts w:ascii="Nexa Light" w:hAnsi="Nexa Light"/>
          <w:b/>
          <w:color w:val="000000" w:themeColor="text1"/>
          <w:sz w:val="22"/>
          <w:szCs w:val="22"/>
        </w:rPr>
        <w:t>DO SIGILO E PROPRIEDADE DAS INFORMAÇÕES</w:t>
      </w:r>
    </w:p>
    <w:p w14:paraId="65E772EF" w14:textId="77777777" w:rsidR="00BB1D84" w:rsidRDefault="00BB1D84" w:rsidP="00034B24">
      <w:pPr>
        <w:jc w:val="both"/>
        <w:rPr>
          <w:rFonts w:ascii="Nexa Light" w:hAnsi="Nexa Light"/>
          <w:color w:val="000000" w:themeColor="text1"/>
          <w:sz w:val="22"/>
          <w:szCs w:val="22"/>
        </w:rPr>
      </w:pPr>
    </w:p>
    <w:p w14:paraId="49F33C01" w14:textId="46A837CA" w:rsidR="00034B24" w:rsidRPr="00477C1E" w:rsidRDefault="00BB1D84" w:rsidP="00BB1D84">
      <w:pPr>
        <w:ind w:firstLine="567"/>
        <w:jc w:val="both"/>
        <w:rPr>
          <w:rFonts w:ascii="Nexa Light" w:hAnsi="Nexa Light"/>
          <w:color w:val="000000" w:themeColor="text1"/>
          <w:sz w:val="22"/>
          <w:szCs w:val="22"/>
        </w:rPr>
      </w:pPr>
      <w:r w:rsidRPr="00D31C1F">
        <w:rPr>
          <w:rFonts w:ascii="Nexa Light" w:hAnsi="Nexa Light"/>
          <w:b/>
          <w:color w:val="000000" w:themeColor="text1"/>
          <w:sz w:val="22"/>
          <w:szCs w:val="22"/>
        </w:rPr>
        <w:lastRenderedPageBreak/>
        <w:t>8.8.1.</w:t>
      </w:r>
      <w:r w:rsidR="00034B24" w:rsidRPr="00477C1E">
        <w:rPr>
          <w:rFonts w:ascii="Nexa Light" w:hAnsi="Nexa Light"/>
          <w:color w:val="000000" w:themeColor="text1"/>
          <w:sz w:val="22"/>
          <w:szCs w:val="22"/>
        </w:rPr>
        <w:t xml:space="preserve"> Todos os dados/informações referentes aos serviços prestados são de propriedade da</w:t>
      </w:r>
      <w:r>
        <w:rPr>
          <w:rFonts w:ascii="Nexa Light" w:hAnsi="Nexa Light"/>
          <w:color w:val="000000" w:themeColor="text1"/>
          <w:sz w:val="22"/>
          <w:szCs w:val="22"/>
        </w:rPr>
        <w:t xml:space="preserve"> </w:t>
      </w:r>
      <w:r w:rsidR="0042555E" w:rsidRPr="0042555E">
        <w:rPr>
          <w:rFonts w:ascii="Nexa Light" w:hAnsi="Nexa Light"/>
          <w:b/>
          <w:color w:val="000000" w:themeColor="text1"/>
          <w:sz w:val="22"/>
          <w:szCs w:val="22"/>
        </w:rPr>
        <w:t>CONTRATANTE</w:t>
      </w:r>
      <w:r w:rsidR="00034B24" w:rsidRPr="00477C1E">
        <w:rPr>
          <w:rFonts w:ascii="Nexa Light" w:hAnsi="Nexa Light"/>
          <w:color w:val="000000" w:themeColor="text1"/>
          <w:sz w:val="22"/>
          <w:szCs w:val="22"/>
        </w:rPr>
        <w:t xml:space="preserve"> e em hipótese alguma a contratada poderá se utilizar deles sob qualquer pretexto.</w:t>
      </w:r>
    </w:p>
    <w:p w14:paraId="6889BF77" w14:textId="77777777" w:rsidR="007748ED" w:rsidRDefault="007748ED" w:rsidP="00BB1D84">
      <w:pPr>
        <w:ind w:firstLine="567"/>
        <w:jc w:val="both"/>
        <w:rPr>
          <w:rFonts w:ascii="Nexa Light" w:hAnsi="Nexa Light"/>
          <w:color w:val="000000" w:themeColor="text1"/>
          <w:sz w:val="22"/>
          <w:szCs w:val="22"/>
        </w:rPr>
      </w:pPr>
    </w:p>
    <w:p w14:paraId="470D764A" w14:textId="65967F3D" w:rsidR="00034B24" w:rsidRPr="00477C1E" w:rsidRDefault="00BB1D84" w:rsidP="00BB1D84">
      <w:pPr>
        <w:ind w:firstLine="567"/>
        <w:jc w:val="both"/>
        <w:rPr>
          <w:rFonts w:ascii="Nexa Light" w:hAnsi="Nexa Light"/>
          <w:color w:val="000000" w:themeColor="text1"/>
          <w:sz w:val="22"/>
          <w:szCs w:val="22"/>
        </w:rPr>
      </w:pPr>
      <w:r w:rsidRPr="00D31C1F">
        <w:rPr>
          <w:rFonts w:ascii="Nexa Light" w:hAnsi="Nexa Light"/>
          <w:b/>
          <w:color w:val="000000" w:themeColor="text1"/>
          <w:sz w:val="22"/>
          <w:szCs w:val="22"/>
        </w:rPr>
        <w:t>8.8.2.</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 xml:space="preserve">A </w:t>
      </w:r>
      <w:r w:rsidR="00D31C1F" w:rsidRPr="00D31C1F">
        <w:rPr>
          <w:rFonts w:ascii="Nexa Light" w:hAnsi="Nexa Light"/>
          <w:b/>
          <w:color w:val="000000" w:themeColor="text1"/>
          <w:sz w:val="22"/>
          <w:szCs w:val="22"/>
        </w:rPr>
        <w:t>CONTRATADA</w:t>
      </w:r>
      <w:r w:rsidR="00034B24" w:rsidRPr="00477C1E">
        <w:rPr>
          <w:rFonts w:ascii="Nexa Light" w:hAnsi="Nexa Light"/>
          <w:color w:val="000000" w:themeColor="text1"/>
          <w:sz w:val="22"/>
          <w:szCs w:val="22"/>
        </w:rPr>
        <w:t xml:space="preserve"> deverá guardar Confidencialidade, responsabilizando-se pela guarda e sigilo das informações que utilizar</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para a prestação do serviço.</w:t>
      </w:r>
    </w:p>
    <w:p w14:paraId="07832135" w14:textId="77777777" w:rsidR="007748ED" w:rsidRDefault="007748ED" w:rsidP="00BB1D84">
      <w:pPr>
        <w:ind w:firstLine="567"/>
        <w:jc w:val="both"/>
        <w:rPr>
          <w:rFonts w:ascii="Nexa Light" w:hAnsi="Nexa Light"/>
          <w:color w:val="000000" w:themeColor="text1"/>
          <w:sz w:val="22"/>
          <w:szCs w:val="22"/>
        </w:rPr>
      </w:pPr>
    </w:p>
    <w:p w14:paraId="6A7FE2BA" w14:textId="5CEEC14B" w:rsidR="00034B24" w:rsidRPr="00477C1E" w:rsidRDefault="00BB1D84" w:rsidP="00BB1D84">
      <w:pPr>
        <w:ind w:firstLine="567"/>
        <w:jc w:val="both"/>
        <w:rPr>
          <w:rFonts w:ascii="Nexa Light" w:hAnsi="Nexa Light"/>
          <w:color w:val="000000" w:themeColor="text1"/>
          <w:sz w:val="22"/>
          <w:szCs w:val="22"/>
        </w:rPr>
      </w:pPr>
      <w:r w:rsidRPr="00D31C1F">
        <w:rPr>
          <w:rFonts w:ascii="Nexa Light" w:hAnsi="Nexa Light"/>
          <w:b/>
          <w:color w:val="000000" w:themeColor="text1"/>
          <w:sz w:val="22"/>
          <w:szCs w:val="22"/>
        </w:rPr>
        <w:t>8.8.3.</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 xml:space="preserve">O sistema informatizado e integrado que trata de informações corporativas da Secretariado Estado de Meio Ambiente deverá possuir controle de </w:t>
      </w:r>
      <w:proofErr w:type="spellStart"/>
      <w:r w:rsidR="00034B24" w:rsidRPr="00477C1E">
        <w:rPr>
          <w:rFonts w:ascii="Nexa Light" w:hAnsi="Nexa Light"/>
          <w:color w:val="000000" w:themeColor="text1"/>
          <w:sz w:val="22"/>
          <w:szCs w:val="22"/>
        </w:rPr>
        <w:t>log´s</w:t>
      </w:r>
      <w:proofErr w:type="spellEnd"/>
      <w:r w:rsidR="00034B24" w:rsidRPr="00477C1E">
        <w:rPr>
          <w:rFonts w:ascii="Nexa Light" w:hAnsi="Nexa Light"/>
          <w:color w:val="000000" w:themeColor="text1"/>
          <w:sz w:val="22"/>
          <w:szCs w:val="22"/>
        </w:rPr>
        <w:t xml:space="preserve"> dos acessos e transações efetuadas</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pelos usuários, contendo no mínimo: matrícula (</w:t>
      </w:r>
      <w:proofErr w:type="spellStart"/>
      <w:r w:rsidR="00034B24" w:rsidRPr="00477C1E">
        <w:rPr>
          <w:rFonts w:ascii="Nexa Light" w:hAnsi="Nexa Light"/>
          <w:color w:val="000000" w:themeColor="text1"/>
          <w:sz w:val="22"/>
          <w:szCs w:val="22"/>
        </w:rPr>
        <w:t>login</w:t>
      </w:r>
      <w:proofErr w:type="spellEnd"/>
      <w:r w:rsidR="00034B24" w:rsidRPr="00477C1E">
        <w:rPr>
          <w:rFonts w:ascii="Nexa Light" w:hAnsi="Nexa Light"/>
          <w:color w:val="000000" w:themeColor="text1"/>
          <w:sz w:val="22"/>
          <w:szCs w:val="22"/>
        </w:rPr>
        <w:t>) de acesso; data e hora de acesso; terminal,</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 xml:space="preserve">estação ou meio físico de acesso; ações realizadas. Tais registros de </w:t>
      </w:r>
      <w:proofErr w:type="spellStart"/>
      <w:r w:rsidR="00034B24" w:rsidRPr="00477C1E">
        <w:rPr>
          <w:rFonts w:ascii="Nexa Light" w:hAnsi="Nexa Light"/>
          <w:color w:val="000000" w:themeColor="text1"/>
          <w:sz w:val="22"/>
          <w:szCs w:val="22"/>
        </w:rPr>
        <w:t>log´s</w:t>
      </w:r>
      <w:proofErr w:type="spellEnd"/>
      <w:r w:rsidR="00034B24" w:rsidRPr="00477C1E">
        <w:rPr>
          <w:rFonts w:ascii="Nexa Light" w:hAnsi="Nexa Light"/>
          <w:color w:val="000000" w:themeColor="text1"/>
          <w:sz w:val="22"/>
          <w:szCs w:val="22"/>
        </w:rPr>
        <w:t xml:space="preserve"> deverão ser mantidos</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para eventuais auditorias ou em atendimento a determinações judiciais.</w:t>
      </w:r>
    </w:p>
    <w:p w14:paraId="43488C5F" w14:textId="77777777" w:rsidR="00BB1D84" w:rsidRDefault="00BB1D84" w:rsidP="00034B24">
      <w:pPr>
        <w:jc w:val="both"/>
        <w:rPr>
          <w:rFonts w:ascii="Nexa Light" w:hAnsi="Nexa Light"/>
          <w:color w:val="000000" w:themeColor="text1"/>
          <w:sz w:val="22"/>
          <w:szCs w:val="22"/>
        </w:rPr>
      </w:pPr>
    </w:p>
    <w:p w14:paraId="4729DE59" w14:textId="7812873F" w:rsidR="00034B24" w:rsidRPr="00D31C1F" w:rsidRDefault="00BB1D84" w:rsidP="00034B24">
      <w:pPr>
        <w:jc w:val="both"/>
        <w:rPr>
          <w:rFonts w:ascii="Nexa Light" w:hAnsi="Nexa Light"/>
          <w:b/>
          <w:color w:val="000000" w:themeColor="text1"/>
          <w:sz w:val="22"/>
          <w:szCs w:val="22"/>
        </w:rPr>
      </w:pPr>
      <w:r w:rsidRPr="00D31C1F">
        <w:rPr>
          <w:rFonts w:ascii="Nexa Light" w:hAnsi="Nexa Light"/>
          <w:b/>
          <w:color w:val="000000" w:themeColor="text1"/>
          <w:sz w:val="22"/>
          <w:szCs w:val="22"/>
        </w:rPr>
        <w:t xml:space="preserve">8.9. </w:t>
      </w:r>
      <w:r w:rsidR="00034B24" w:rsidRPr="00D31C1F">
        <w:rPr>
          <w:rFonts w:ascii="Nexa Light" w:hAnsi="Nexa Light"/>
          <w:b/>
          <w:color w:val="000000" w:themeColor="text1"/>
          <w:sz w:val="22"/>
          <w:szCs w:val="22"/>
        </w:rPr>
        <w:t>DA EQUIPE ESPECIALIZADA PARA GESTÃO DA MANUTENÇÃO</w:t>
      </w:r>
    </w:p>
    <w:p w14:paraId="5A286ADE" w14:textId="77777777" w:rsidR="00BB1D84" w:rsidRDefault="00BB1D84" w:rsidP="00034B24">
      <w:pPr>
        <w:jc w:val="both"/>
        <w:rPr>
          <w:rFonts w:ascii="Nexa Light" w:hAnsi="Nexa Light"/>
          <w:color w:val="000000" w:themeColor="text1"/>
          <w:sz w:val="22"/>
          <w:szCs w:val="22"/>
        </w:rPr>
      </w:pPr>
    </w:p>
    <w:p w14:paraId="2C43E1F0" w14:textId="57012026" w:rsidR="00034B24" w:rsidRPr="00477C1E" w:rsidRDefault="00BB1D84" w:rsidP="007748ED">
      <w:pPr>
        <w:ind w:firstLine="567"/>
        <w:jc w:val="both"/>
        <w:rPr>
          <w:rFonts w:ascii="Nexa Light" w:hAnsi="Nexa Light"/>
          <w:color w:val="000000" w:themeColor="text1"/>
          <w:sz w:val="22"/>
          <w:szCs w:val="22"/>
        </w:rPr>
      </w:pPr>
      <w:r w:rsidRPr="00D31C1F">
        <w:rPr>
          <w:rFonts w:ascii="Nexa Light" w:hAnsi="Nexa Light"/>
          <w:b/>
          <w:color w:val="000000" w:themeColor="text1"/>
          <w:sz w:val="22"/>
          <w:szCs w:val="22"/>
        </w:rPr>
        <w:t>8.</w:t>
      </w:r>
      <w:r w:rsidR="007748ED" w:rsidRPr="00D31C1F">
        <w:rPr>
          <w:rFonts w:ascii="Nexa Light" w:hAnsi="Nexa Light"/>
          <w:b/>
          <w:color w:val="000000" w:themeColor="text1"/>
          <w:sz w:val="22"/>
          <w:szCs w:val="22"/>
        </w:rPr>
        <w:t>9</w:t>
      </w:r>
      <w:r w:rsidRPr="00D31C1F">
        <w:rPr>
          <w:rFonts w:ascii="Nexa Light" w:hAnsi="Nexa Light"/>
          <w:b/>
          <w:color w:val="000000" w:themeColor="text1"/>
          <w:sz w:val="22"/>
          <w:szCs w:val="22"/>
        </w:rPr>
        <w:t>.1.</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 xml:space="preserve">A </w:t>
      </w:r>
      <w:r w:rsidR="00034B24" w:rsidRPr="00D31C1F">
        <w:rPr>
          <w:rFonts w:ascii="Nexa Light" w:hAnsi="Nexa Light"/>
          <w:b/>
          <w:color w:val="000000" w:themeColor="text1"/>
          <w:sz w:val="22"/>
          <w:szCs w:val="22"/>
        </w:rPr>
        <w:t>CONTRATADA</w:t>
      </w:r>
      <w:r w:rsidR="00034B24" w:rsidRPr="00477C1E">
        <w:rPr>
          <w:rFonts w:ascii="Nexa Light" w:hAnsi="Nexa Light"/>
          <w:color w:val="000000" w:themeColor="text1"/>
          <w:sz w:val="22"/>
          <w:szCs w:val="22"/>
        </w:rPr>
        <w:t xml:space="preserve"> deverá possuir equipe especializada com conhecimentos e experiência em</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manutenção de motores e barcos para treinamento e atendimento aos gestores e usuários</w:t>
      </w:r>
      <w:r>
        <w:rPr>
          <w:rFonts w:ascii="Nexa Light" w:hAnsi="Nexa Light"/>
          <w:color w:val="000000" w:themeColor="text1"/>
          <w:sz w:val="22"/>
          <w:szCs w:val="22"/>
        </w:rPr>
        <w:t xml:space="preserve"> </w:t>
      </w:r>
      <w:r w:rsidR="0042555E">
        <w:rPr>
          <w:rFonts w:ascii="Nexa Light" w:hAnsi="Nexa Light"/>
          <w:color w:val="000000" w:themeColor="text1"/>
          <w:sz w:val="22"/>
          <w:szCs w:val="22"/>
        </w:rPr>
        <w:t xml:space="preserve">da </w:t>
      </w:r>
      <w:r w:rsidR="0042555E" w:rsidRPr="0042555E">
        <w:rPr>
          <w:rFonts w:ascii="Nexa Light" w:hAnsi="Nexa Light"/>
          <w:b/>
          <w:color w:val="000000" w:themeColor="text1"/>
          <w:sz w:val="22"/>
          <w:szCs w:val="22"/>
        </w:rPr>
        <w:t>CONTRATANTE</w:t>
      </w:r>
      <w:r w:rsidR="00034B24" w:rsidRPr="00477C1E">
        <w:rPr>
          <w:rFonts w:ascii="Nexa Light" w:hAnsi="Nexa Light"/>
          <w:color w:val="000000" w:themeColor="text1"/>
          <w:sz w:val="22"/>
          <w:szCs w:val="22"/>
        </w:rPr>
        <w:t>, sendo de sua competência:</w:t>
      </w:r>
    </w:p>
    <w:p w14:paraId="7593DBC9" w14:textId="77777777" w:rsidR="007748ED" w:rsidRDefault="007748ED" w:rsidP="007748ED">
      <w:pPr>
        <w:ind w:firstLine="1134"/>
        <w:jc w:val="both"/>
        <w:rPr>
          <w:rFonts w:ascii="Nexa Light" w:hAnsi="Nexa Light"/>
          <w:color w:val="000000" w:themeColor="text1"/>
          <w:sz w:val="22"/>
          <w:szCs w:val="22"/>
        </w:rPr>
      </w:pPr>
    </w:p>
    <w:p w14:paraId="433F735A" w14:textId="00947206" w:rsidR="00034B24" w:rsidRPr="00477C1E" w:rsidRDefault="007748ED" w:rsidP="007748ED">
      <w:pPr>
        <w:ind w:firstLine="1134"/>
        <w:jc w:val="both"/>
        <w:rPr>
          <w:rFonts w:ascii="Nexa Light" w:hAnsi="Nexa Light"/>
          <w:color w:val="000000" w:themeColor="text1"/>
          <w:sz w:val="22"/>
          <w:szCs w:val="22"/>
        </w:rPr>
      </w:pPr>
      <w:r w:rsidRPr="00D31C1F">
        <w:rPr>
          <w:rFonts w:ascii="Nexa Light" w:hAnsi="Nexa Light"/>
          <w:b/>
          <w:color w:val="000000" w:themeColor="text1"/>
          <w:sz w:val="22"/>
          <w:szCs w:val="22"/>
        </w:rPr>
        <w:t>8.9.1.1.</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Estabelecer planos de manutenção preventiva por veículo náutico e motores de popa, afim de orientar o gestor da frota na realização das manutenções, com base no manual do</w:t>
      </w:r>
      <w:r w:rsidR="00BB1D84">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fabricante, o tipo de utilização e a intensidade de uso do veículo náutico e/ou motores de popa;</w:t>
      </w:r>
    </w:p>
    <w:p w14:paraId="44639ABE" w14:textId="77777777" w:rsidR="007748ED" w:rsidRDefault="007748ED" w:rsidP="007748ED">
      <w:pPr>
        <w:ind w:firstLine="1134"/>
        <w:jc w:val="both"/>
        <w:rPr>
          <w:rFonts w:ascii="Nexa Light" w:hAnsi="Nexa Light"/>
          <w:color w:val="000000" w:themeColor="text1"/>
          <w:sz w:val="22"/>
          <w:szCs w:val="22"/>
        </w:rPr>
      </w:pPr>
    </w:p>
    <w:p w14:paraId="74392241" w14:textId="2947D3A3" w:rsidR="00034B24" w:rsidRPr="00477C1E" w:rsidRDefault="007748ED" w:rsidP="007748ED">
      <w:pPr>
        <w:ind w:firstLine="1134"/>
        <w:jc w:val="both"/>
        <w:rPr>
          <w:rFonts w:ascii="Nexa Light" w:hAnsi="Nexa Light"/>
          <w:color w:val="000000" w:themeColor="text1"/>
          <w:sz w:val="22"/>
          <w:szCs w:val="22"/>
        </w:rPr>
      </w:pPr>
      <w:r w:rsidRPr="00D31C1F">
        <w:rPr>
          <w:rFonts w:ascii="Nexa Light" w:hAnsi="Nexa Light"/>
          <w:b/>
          <w:color w:val="000000" w:themeColor="text1"/>
          <w:sz w:val="22"/>
          <w:szCs w:val="22"/>
        </w:rPr>
        <w:t>8.9.1.2.</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Acompanhar e controlar a execução dos planos de manutenção.</w:t>
      </w:r>
    </w:p>
    <w:p w14:paraId="3C343414" w14:textId="77777777" w:rsidR="007748ED" w:rsidRDefault="007748ED" w:rsidP="007748ED">
      <w:pPr>
        <w:ind w:firstLine="1134"/>
        <w:jc w:val="both"/>
        <w:rPr>
          <w:rFonts w:ascii="Nexa Light" w:hAnsi="Nexa Light"/>
          <w:color w:val="000000" w:themeColor="text1"/>
          <w:sz w:val="22"/>
          <w:szCs w:val="22"/>
        </w:rPr>
      </w:pPr>
    </w:p>
    <w:p w14:paraId="4EE3FA4B" w14:textId="6C479DA6" w:rsidR="00034B24" w:rsidRPr="00477C1E" w:rsidRDefault="007748ED" w:rsidP="007748ED">
      <w:pPr>
        <w:ind w:firstLine="1134"/>
        <w:jc w:val="both"/>
        <w:rPr>
          <w:rFonts w:ascii="Nexa Light" w:hAnsi="Nexa Light"/>
          <w:color w:val="000000" w:themeColor="text1"/>
          <w:sz w:val="22"/>
          <w:szCs w:val="22"/>
        </w:rPr>
      </w:pPr>
      <w:r w:rsidRPr="00D31C1F">
        <w:rPr>
          <w:rFonts w:ascii="Nexa Light" w:hAnsi="Nexa Light"/>
          <w:b/>
          <w:color w:val="000000" w:themeColor="text1"/>
          <w:sz w:val="22"/>
          <w:szCs w:val="22"/>
        </w:rPr>
        <w:t>8.9.1.3.</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Avisar com antecedência, via sistema e/ou pelo e-mail informado ao gestor de frota</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sobre a necessidade de efetuar a manutenção preventiva do veículo náutico e motores de popa, de</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acordo com o plano de manutenção desenvolvido;</w:t>
      </w:r>
    </w:p>
    <w:p w14:paraId="39BEC0ED" w14:textId="77777777" w:rsidR="007748ED" w:rsidRDefault="007748ED" w:rsidP="007748ED">
      <w:pPr>
        <w:ind w:firstLine="1134"/>
        <w:jc w:val="both"/>
        <w:rPr>
          <w:rFonts w:ascii="Nexa Light" w:hAnsi="Nexa Light"/>
          <w:color w:val="000000" w:themeColor="text1"/>
          <w:sz w:val="22"/>
          <w:szCs w:val="22"/>
        </w:rPr>
      </w:pPr>
    </w:p>
    <w:p w14:paraId="1B05F1A1" w14:textId="1277E131" w:rsidR="00034B24" w:rsidRPr="00477C1E" w:rsidRDefault="007748ED" w:rsidP="007748ED">
      <w:pPr>
        <w:ind w:firstLine="1134"/>
        <w:jc w:val="both"/>
        <w:rPr>
          <w:rFonts w:ascii="Nexa Light" w:hAnsi="Nexa Light"/>
          <w:color w:val="000000" w:themeColor="text1"/>
          <w:sz w:val="22"/>
          <w:szCs w:val="22"/>
        </w:rPr>
      </w:pPr>
      <w:r w:rsidRPr="00D31C1F">
        <w:rPr>
          <w:rFonts w:ascii="Nexa Light" w:hAnsi="Nexa Light"/>
          <w:b/>
          <w:color w:val="000000" w:themeColor="text1"/>
          <w:sz w:val="22"/>
          <w:szCs w:val="22"/>
        </w:rPr>
        <w:t>8.9.1.4.</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Prestar assistência aos usuários, quanto aos procedimentos a serem seguidos para</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manutenção preventiva, corretiva, serviço de guincho/reboque, bem como em caso de sinistro;</w:t>
      </w:r>
    </w:p>
    <w:p w14:paraId="65FC1FE2" w14:textId="77777777" w:rsidR="007748ED" w:rsidRDefault="007748ED" w:rsidP="007748ED">
      <w:pPr>
        <w:ind w:firstLine="1134"/>
        <w:jc w:val="both"/>
        <w:rPr>
          <w:rFonts w:ascii="Nexa Light" w:hAnsi="Nexa Light"/>
          <w:color w:val="000000" w:themeColor="text1"/>
          <w:sz w:val="22"/>
          <w:szCs w:val="22"/>
        </w:rPr>
      </w:pPr>
    </w:p>
    <w:p w14:paraId="4E1373EC" w14:textId="4ED5F414" w:rsidR="00034B24" w:rsidRPr="00477C1E" w:rsidRDefault="007748ED" w:rsidP="007748ED">
      <w:pPr>
        <w:ind w:firstLine="1134"/>
        <w:jc w:val="both"/>
        <w:rPr>
          <w:rFonts w:ascii="Nexa Light" w:hAnsi="Nexa Light"/>
          <w:color w:val="000000" w:themeColor="text1"/>
          <w:sz w:val="22"/>
          <w:szCs w:val="22"/>
        </w:rPr>
      </w:pPr>
      <w:r w:rsidRPr="00D31C1F">
        <w:rPr>
          <w:rFonts w:ascii="Nexa Light" w:hAnsi="Nexa Light"/>
          <w:b/>
          <w:color w:val="000000" w:themeColor="text1"/>
          <w:sz w:val="22"/>
          <w:szCs w:val="22"/>
        </w:rPr>
        <w:t>8.9.1.5.</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Direcionar os veículos náuticos preferencialmente para os estabelecimentos da rede</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credenciada mais próximos, passíveis de realizar a manutenção requerida, situados em até 50 km</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do local em área urbana e até 200 km onde o veículo náutico se encontra em caso de área rural;</w:t>
      </w:r>
    </w:p>
    <w:p w14:paraId="14600E80" w14:textId="77777777" w:rsidR="007748ED" w:rsidRDefault="007748ED" w:rsidP="007748ED">
      <w:pPr>
        <w:ind w:firstLine="1134"/>
        <w:jc w:val="both"/>
        <w:rPr>
          <w:rFonts w:ascii="Nexa Light" w:hAnsi="Nexa Light"/>
          <w:color w:val="000000" w:themeColor="text1"/>
          <w:sz w:val="22"/>
          <w:szCs w:val="22"/>
        </w:rPr>
      </w:pPr>
    </w:p>
    <w:p w14:paraId="5B52F4AE" w14:textId="5D5A3654" w:rsidR="00034B24" w:rsidRPr="00477C1E" w:rsidRDefault="007748ED" w:rsidP="007748ED">
      <w:pPr>
        <w:ind w:firstLine="1134"/>
        <w:jc w:val="both"/>
        <w:rPr>
          <w:rFonts w:ascii="Nexa Light" w:hAnsi="Nexa Light"/>
          <w:color w:val="000000" w:themeColor="text1"/>
          <w:sz w:val="22"/>
          <w:szCs w:val="22"/>
        </w:rPr>
      </w:pPr>
      <w:r w:rsidRPr="00D31C1F">
        <w:rPr>
          <w:rFonts w:ascii="Nexa Light" w:hAnsi="Nexa Light"/>
          <w:b/>
          <w:color w:val="000000" w:themeColor="text1"/>
          <w:sz w:val="22"/>
          <w:szCs w:val="22"/>
        </w:rPr>
        <w:t>8.9.1.6.</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Direcionar os veículos náuticos preferencialmente para os estabelecimentos da rede</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credenciada mais próximos, passíveis de realizar a manutenção requerida, situados em até 50 km</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do local em área urbana e até 200 km onde o veículo náutico se encontra em caso de área rural;</w:t>
      </w:r>
    </w:p>
    <w:p w14:paraId="4418FF78" w14:textId="77777777" w:rsidR="007748ED" w:rsidRDefault="007748ED" w:rsidP="007748ED">
      <w:pPr>
        <w:ind w:firstLine="1134"/>
        <w:jc w:val="both"/>
        <w:rPr>
          <w:rFonts w:ascii="Nexa Light" w:hAnsi="Nexa Light"/>
          <w:color w:val="000000" w:themeColor="text1"/>
          <w:sz w:val="22"/>
          <w:szCs w:val="22"/>
        </w:rPr>
      </w:pPr>
    </w:p>
    <w:p w14:paraId="1881B026" w14:textId="423D616B" w:rsidR="00034B24" w:rsidRPr="00477C1E" w:rsidRDefault="007748ED" w:rsidP="007748ED">
      <w:pPr>
        <w:ind w:firstLine="1134"/>
        <w:jc w:val="both"/>
        <w:rPr>
          <w:rFonts w:ascii="Nexa Light" w:hAnsi="Nexa Light"/>
          <w:color w:val="000000" w:themeColor="text1"/>
          <w:sz w:val="22"/>
          <w:szCs w:val="22"/>
        </w:rPr>
      </w:pPr>
      <w:r w:rsidRPr="009B57A1">
        <w:rPr>
          <w:rFonts w:ascii="Nexa Light" w:hAnsi="Nexa Light"/>
          <w:b/>
          <w:color w:val="000000" w:themeColor="text1"/>
          <w:sz w:val="22"/>
          <w:szCs w:val="22"/>
        </w:rPr>
        <w:lastRenderedPageBreak/>
        <w:t>8.9.1.7.</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Avaliar tecnicamente os orçamentos registrados no sistema, verificar se os itens</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encontram-se em garantia e realizar vistoria por imagem dos itens a serem substituídos, quando</w:t>
      </w:r>
      <w:r w:rsidR="00034B24">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necessário, ou quando solicitado pelo gestor de frota;</w:t>
      </w:r>
    </w:p>
    <w:p w14:paraId="0E0D7690" w14:textId="77777777" w:rsidR="007748ED" w:rsidRDefault="007748ED" w:rsidP="007748ED">
      <w:pPr>
        <w:ind w:firstLine="1134"/>
        <w:jc w:val="both"/>
        <w:rPr>
          <w:rFonts w:ascii="Nexa Light" w:hAnsi="Nexa Light"/>
          <w:color w:val="000000" w:themeColor="text1"/>
          <w:sz w:val="22"/>
          <w:szCs w:val="22"/>
        </w:rPr>
      </w:pPr>
    </w:p>
    <w:p w14:paraId="424F5BB9" w14:textId="6CDE5EDE" w:rsidR="00034B24" w:rsidRPr="00477C1E" w:rsidRDefault="007748ED" w:rsidP="007748ED">
      <w:pPr>
        <w:ind w:firstLine="1134"/>
        <w:jc w:val="both"/>
        <w:rPr>
          <w:rFonts w:ascii="Nexa Light" w:hAnsi="Nexa Light"/>
          <w:color w:val="000000" w:themeColor="text1"/>
          <w:sz w:val="22"/>
          <w:szCs w:val="22"/>
        </w:rPr>
      </w:pPr>
      <w:r w:rsidRPr="009B57A1">
        <w:rPr>
          <w:rFonts w:ascii="Nexa Light" w:hAnsi="Nexa Light"/>
          <w:b/>
          <w:color w:val="000000" w:themeColor="text1"/>
          <w:sz w:val="22"/>
          <w:szCs w:val="22"/>
        </w:rPr>
        <w:t>8.9.1.8.</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Realizar via sistema, a cotação eletrônica de preços em estabelecimentos distintos da</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rede credenciada a fim de se obter até 03 (três) orçamentos para cada manutenção passível de ser</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realizada;</w:t>
      </w:r>
    </w:p>
    <w:p w14:paraId="358A2F3B" w14:textId="77777777" w:rsidR="007748ED" w:rsidRDefault="007748ED" w:rsidP="007748ED">
      <w:pPr>
        <w:ind w:firstLine="1134"/>
        <w:jc w:val="both"/>
        <w:rPr>
          <w:rFonts w:ascii="Nexa Light" w:hAnsi="Nexa Light"/>
          <w:color w:val="000000" w:themeColor="text1"/>
          <w:sz w:val="22"/>
          <w:szCs w:val="22"/>
        </w:rPr>
      </w:pPr>
    </w:p>
    <w:p w14:paraId="797EB1B4" w14:textId="3EAA7413" w:rsidR="00034B24" w:rsidRPr="00477C1E" w:rsidRDefault="007748ED" w:rsidP="007748ED">
      <w:pPr>
        <w:ind w:firstLine="1134"/>
        <w:jc w:val="both"/>
        <w:rPr>
          <w:rFonts w:ascii="Nexa Light" w:hAnsi="Nexa Light"/>
          <w:color w:val="000000" w:themeColor="text1"/>
          <w:sz w:val="22"/>
          <w:szCs w:val="22"/>
        </w:rPr>
      </w:pPr>
      <w:r w:rsidRPr="009B57A1">
        <w:rPr>
          <w:rFonts w:ascii="Nexa Light" w:hAnsi="Nexa Light"/>
          <w:b/>
          <w:color w:val="000000" w:themeColor="text1"/>
          <w:sz w:val="22"/>
          <w:szCs w:val="22"/>
        </w:rPr>
        <w:t>8.9.1.9.</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Negociar pontualmente, caso seja necessário, cada item do orçamento com os</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estabelecimentos da rede credenciada. A negociação deverá ser feita a partir dos preços oficiais das</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peças, componentes, acessórios e materiais com a aplicação do desconto presente na proposta</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comercial final, dos tempos de reparo oficiais (preços da hora/serviço) e também nos preços das</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peças constantes da proposta comercial final da CONTRATADA. A equipe especializada deverá</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negociar com a rede credenciada com a finalidade de reduzir os referidos valores e alcançar o</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melhor orçamento para a Administração;</w:t>
      </w:r>
    </w:p>
    <w:p w14:paraId="1142B7C3" w14:textId="77777777" w:rsidR="007748ED" w:rsidRDefault="007748ED" w:rsidP="007748ED">
      <w:pPr>
        <w:ind w:firstLine="1134"/>
        <w:jc w:val="both"/>
        <w:rPr>
          <w:rFonts w:ascii="Nexa Light" w:hAnsi="Nexa Light"/>
          <w:color w:val="000000" w:themeColor="text1"/>
          <w:sz w:val="22"/>
          <w:szCs w:val="22"/>
        </w:rPr>
      </w:pPr>
    </w:p>
    <w:p w14:paraId="0C743D01" w14:textId="55813150" w:rsidR="00034B24" w:rsidRPr="00477C1E" w:rsidRDefault="007748ED" w:rsidP="007748ED">
      <w:pPr>
        <w:ind w:firstLine="1134"/>
        <w:jc w:val="both"/>
        <w:rPr>
          <w:rFonts w:ascii="Nexa Light" w:hAnsi="Nexa Light"/>
          <w:color w:val="000000" w:themeColor="text1"/>
          <w:sz w:val="22"/>
          <w:szCs w:val="22"/>
        </w:rPr>
      </w:pPr>
      <w:r w:rsidRPr="009B57A1">
        <w:rPr>
          <w:rFonts w:ascii="Nexa Light" w:hAnsi="Nexa Light"/>
          <w:b/>
          <w:color w:val="000000" w:themeColor="text1"/>
          <w:sz w:val="22"/>
          <w:szCs w:val="22"/>
        </w:rPr>
        <w:t>8.9.1.10.</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Apresentar, via sistema, para a aprovação do gestor de frota, o orçamento de menor</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valor, ou melhor custo/ benefício, acompanhado de todas as cotações realizadas;</w:t>
      </w:r>
    </w:p>
    <w:p w14:paraId="0C734219" w14:textId="77777777" w:rsidR="007748ED" w:rsidRDefault="007748ED" w:rsidP="007748ED">
      <w:pPr>
        <w:ind w:firstLine="1134"/>
        <w:jc w:val="both"/>
        <w:rPr>
          <w:rFonts w:ascii="Nexa Light" w:hAnsi="Nexa Light"/>
          <w:color w:val="000000" w:themeColor="text1"/>
          <w:sz w:val="22"/>
          <w:szCs w:val="22"/>
        </w:rPr>
      </w:pPr>
    </w:p>
    <w:p w14:paraId="62551784" w14:textId="551D0622" w:rsidR="00034B24" w:rsidRPr="00477C1E" w:rsidRDefault="007748ED" w:rsidP="007748ED">
      <w:pPr>
        <w:ind w:firstLine="1134"/>
        <w:jc w:val="both"/>
        <w:rPr>
          <w:rFonts w:ascii="Nexa Light" w:hAnsi="Nexa Light"/>
          <w:color w:val="000000" w:themeColor="text1"/>
          <w:sz w:val="22"/>
          <w:szCs w:val="22"/>
        </w:rPr>
      </w:pPr>
      <w:r w:rsidRPr="009B57A1">
        <w:rPr>
          <w:rFonts w:ascii="Nexa Light" w:hAnsi="Nexa Light"/>
          <w:b/>
          <w:color w:val="000000" w:themeColor="text1"/>
          <w:sz w:val="22"/>
          <w:szCs w:val="22"/>
        </w:rPr>
        <w:t>8.9.1.11.</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Garantir que os orçamentos apresentados ao gestor para aprovação estejam em</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conformidade com as especificações técnicas do manual do fabricante;</w:t>
      </w:r>
    </w:p>
    <w:p w14:paraId="479078B3" w14:textId="77777777" w:rsidR="007748ED" w:rsidRDefault="007748ED" w:rsidP="007748ED">
      <w:pPr>
        <w:ind w:firstLine="1134"/>
        <w:jc w:val="both"/>
        <w:rPr>
          <w:rFonts w:ascii="Nexa Light" w:hAnsi="Nexa Light"/>
          <w:color w:val="000000" w:themeColor="text1"/>
          <w:sz w:val="22"/>
          <w:szCs w:val="22"/>
        </w:rPr>
      </w:pPr>
    </w:p>
    <w:p w14:paraId="75742015" w14:textId="4E8D0EAA" w:rsidR="00034B24" w:rsidRPr="00477C1E" w:rsidRDefault="007748ED" w:rsidP="007748ED">
      <w:pPr>
        <w:ind w:firstLine="1134"/>
        <w:jc w:val="both"/>
        <w:rPr>
          <w:rFonts w:ascii="Nexa Light" w:hAnsi="Nexa Light"/>
          <w:color w:val="000000" w:themeColor="text1"/>
          <w:sz w:val="22"/>
          <w:szCs w:val="22"/>
        </w:rPr>
      </w:pPr>
      <w:r w:rsidRPr="009B57A1">
        <w:rPr>
          <w:rFonts w:ascii="Nexa Light" w:hAnsi="Nexa Light"/>
          <w:b/>
          <w:color w:val="000000" w:themeColor="text1"/>
          <w:sz w:val="22"/>
          <w:szCs w:val="22"/>
        </w:rPr>
        <w:t>8.9.1.12.</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Acompanhar remotamente a finalização da manutenção e a entrega do veículo náutico</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e/ou motores de p</w:t>
      </w:r>
      <w:r w:rsidR="00DD0F3D">
        <w:rPr>
          <w:rFonts w:ascii="Nexa Light" w:hAnsi="Nexa Light"/>
          <w:color w:val="000000" w:themeColor="text1"/>
          <w:sz w:val="22"/>
          <w:szCs w:val="22"/>
        </w:rPr>
        <w:t xml:space="preserve">opa pela oficina ao servidor da </w:t>
      </w:r>
      <w:r w:rsidR="00DD0F3D" w:rsidRPr="00DD0F3D">
        <w:rPr>
          <w:rFonts w:ascii="Nexa Light" w:hAnsi="Nexa Light"/>
          <w:b/>
          <w:color w:val="000000" w:themeColor="text1"/>
          <w:sz w:val="22"/>
          <w:szCs w:val="22"/>
        </w:rPr>
        <w:t>CONTRATANTE</w:t>
      </w:r>
      <w:r w:rsidR="00034B24" w:rsidRPr="00477C1E">
        <w:rPr>
          <w:rFonts w:ascii="Nexa Light" w:hAnsi="Nexa Light"/>
          <w:color w:val="000000" w:themeColor="text1"/>
          <w:sz w:val="22"/>
          <w:szCs w:val="22"/>
        </w:rPr>
        <w:t>, bem como verificar se</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o serviço foi executado corretamente;</w:t>
      </w:r>
    </w:p>
    <w:p w14:paraId="71B98799" w14:textId="77777777" w:rsidR="007748ED" w:rsidRDefault="007748ED" w:rsidP="007748ED">
      <w:pPr>
        <w:ind w:firstLine="1134"/>
        <w:jc w:val="both"/>
        <w:rPr>
          <w:rFonts w:ascii="Nexa Light" w:hAnsi="Nexa Light"/>
          <w:color w:val="000000" w:themeColor="text1"/>
          <w:sz w:val="22"/>
          <w:szCs w:val="22"/>
        </w:rPr>
      </w:pPr>
    </w:p>
    <w:p w14:paraId="02FFAC82" w14:textId="5163DAB1" w:rsidR="00034B24" w:rsidRPr="00477C1E" w:rsidRDefault="007748ED" w:rsidP="007748ED">
      <w:pPr>
        <w:ind w:firstLine="1134"/>
        <w:jc w:val="both"/>
        <w:rPr>
          <w:rFonts w:ascii="Nexa Light" w:hAnsi="Nexa Light"/>
          <w:color w:val="000000" w:themeColor="text1"/>
          <w:sz w:val="22"/>
          <w:szCs w:val="22"/>
        </w:rPr>
      </w:pPr>
      <w:r w:rsidRPr="009B57A1">
        <w:rPr>
          <w:rFonts w:ascii="Nexa Light" w:hAnsi="Nexa Light"/>
          <w:b/>
          <w:color w:val="000000" w:themeColor="text1"/>
          <w:sz w:val="22"/>
          <w:szCs w:val="22"/>
        </w:rPr>
        <w:t>8.9.1.13.</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 xml:space="preserve">Orientar os gestores </w:t>
      </w:r>
      <w:r w:rsidR="00DD0F3D">
        <w:rPr>
          <w:rFonts w:ascii="Nexa Light" w:hAnsi="Nexa Light"/>
          <w:color w:val="000000" w:themeColor="text1"/>
          <w:sz w:val="22"/>
          <w:szCs w:val="22"/>
        </w:rPr>
        <w:t xml:space="preserve">da </w:t>
      </w:r>
      <w:r w:rsidR="00DD0F3D" w:rsidRPr="00DD0F3D">
        <w:rPr>
          <w:rFonts w:ascii="Nexa Light" w:hAnsi="Nexa Light"/>
          <w:b/>
          <w:color w:val="000000" w:themeColor="text1"/>
          <w:sz w:val="22"/>
          <w:szCs w:val="22"/>
        </w:rPr>
        <w:t>CONTRATANTE</w:t>
      </w:r>
      <w:r w:rsidR="00034B24" w:rsidRPr="00477C1E">
        <w:rPr>
          <w:rFonts w:ascii="Nexa Light" w:hAnsi="Nexa Light"/>
          <w:color w:val="000000" w:themeColor="text1"/>
          <w:sz w:val="22"/>
          <w:szCs w:val="22"/>
        </w:rPr>
        <w:t xml:space="preserve"> sobre os procedimentos de aprovação no</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sistema;</w:t>
      </w:r>
    </w:p>
    <w:p w14:paraId="2812AEB3" w14:textId="77777777" w:rsidR="007748ED" w:rsidRDefault="007748ED" w:rsidP="007748ED">
      <w:pPr>
        <w:ind w:firstLine="1134"/>
        <w:jc w:val="both"/>
        <w:rPr>
          <w:rFonts w:ascii="Nexa Light" w:hAnsi="Nexa Light"/>
          <w:color w:val="000000" w:themeColor="text1"/>
          <w:sz w:val="22"/>
          <w:szCs w:val="22"/>
        </w:rPr>
      </w:pPr>
    </w:p>
    <w:p w14:paraId="2589B9D7" w14:textId="4D2F3B7B" w:rsidR="00034B24" w:rsidRDefault="007748ED" w:rsidP="007748ED">
      <w:pPr>
        <w:ind w:firstLine="1134"/>
        <w:jc w:val="both"/>
        <w:rPr>
          <w:rFonts w:ascii="Nexa Light" w:hAnsi="Nexa Light"/>
          <w:color w:val="000000" w:themeColor="text1"/>
          <w:sz w:val="22"/>
          <w:szCs w:val="22"/>
        </w:rPr>
      </w:pPr>
      <w:r w:rsidRPr="009B57A1">
        <w:rPr>
          <w:rFonts w:ascii="Nexa Light" w:hAnsi="Nexa Light"/>
          <w:b/>
          <w:color w:val="000000" w:themeColor="text1"/>
          <w:sz w:val="22"/>
          <w:szCs w:val="22"/>
        </w:rPr>
        <w:t>8.9.1.14.</w:t>
      </w:r>
      <w:r w:rsidRPr="00477C1E">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Acompanhar as garantias das peças, componentes, acessórios, materiais e serviços</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realizados pela rede credenciada e solicitar junto a esta a reparação das mercadorias e serviços</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executados com vícios, defeitos, incorreções, erros, falhas, imperfeições ou recusados pelo gestor</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da frota d</w:t>
      </w:r>
      <w:r w:rsidR="00DD0F3D">
        <w:rPr>
          <w:rFonts w:ascii="Nexa Light" w:hAnsi="Nexa Light"/>
          <w:color w:val="000000" w:themeColor="text1"/>
          <w:sz w:val="22"/>
          <w:szCs w:val="22"/>
        </w:rPr>
        <w:t>a</w:t>
      </w:r>
      <w:r w:rsidR="00034B24" w:rsidRPr="00477C1E">
        <w:rPr>
          <w:rFonts w:ascii="Nexa Light" w:hAnsi="Nexa Light"/>
          <w:color w:val="000000" w:themeColor="text1"/>
          <w:sz w:val="22"/>
          <w:szCs w:val="22"/>
        </w:rPr>
        <w:t xml:space="preserve"> </w:t>
      </w:r>
      <w:r w:rsidR="00DD0F3D" w:rsidRPr="00DD0F3D">
        <w:rPr>
          <w:rFonts w:ascii="Nexa Light" w:hAnsi="Nexa Light"/>
          <w:b/>
          <w:color w:val="000000" w:themeColor="text1"/>
          <w:sz w:val="22"/>
          <w:szCs w:val="22"/>
        </w:rPr>
        <w:t>CONTRATANTE</w:t>
      </w:r>
      <w:r w:rsidR="00034B24" w:rsidRPr="00477C1E">
        <w:rPr>
          <w:rFonts w:ascii="Nexa Light" w:hAnsi="Nexa Light"/>
          <w:color w:val="000000" w:themeColor="text1"/>
          <w:sz w:val="22"/>
          <w:szCs w:val="22"/>
        </w:rPr>
        <w:t>, sem quaisquer ônus a estes.</w:t>
      </w:r>
    </w:p>
    <w:p w14:paraId="524002E2" w14:textId="77777777" w:rsidR="007748ED" w:rsidRPr="00477C1E" w:rsidRDefault="007748ED" w:rsidP="007748ED">
      <w:pPr>
        <w:ind w:firstLine="1134"/>
        <w:jc w:val="both"/>
        <w:rPr>
          <w:rFonts w:ascii="Nexa Light" w:hAnsi="Nexa Light"/>
          <w:color w:val="000000" w:themeColor="text1"/>
          <w:sz w:val="22"/>
          <w:szCs w:val="22"/>
        </w:rPr>
      </w:pPr>
    </w:p>
    <w:p w14:paraId="2FAB32F1" w14:textId="3CE409AC" w:rsidR="00034B24" w:rsidRPr="009B57A1" w:rsidRDefault="007748ED" w:rsidP="00034B24">
      <w:pPr>
        <w:jc w:val="both"/>
        <w:rPr>
          <w:rFonts w:ascii="Nexa Light" w:hAnsi="Nexa Light"/>
          <w:b/>
          <w:color w:val="000000" w:themeColor="text1"/>
          <w:sz w:val="22"/>
          <w:szCs w:val="22"/>
        </w:rPr>
      </w:pPr>
      <w:r w:rsidRPr="009B57A1">
        <w:rPr>
          <w:rFonts w:ascii="Nexa Light" w:hAnsi="Nexa Light"/>
          <w:b/>
          <w:color w:val="000000" w:themeColor="text1"/>
          <w:sz w:val="22"/>
          <w:szCs w:val="22"/>
        </w:rPr>
        <w:t>8.10.</w:t>
      </w:r>
      <w:r w:rsidR="00034B24" w:rsidRPr="009B57A1">
        <w:rPr>
          <w:rFonts w:ascii="Nexa Light" w:hAnsi="Nexa Light"/>
          <w:b/>
          <w:color w:val="000000" w:themeColor="text1"/>
          <w:sz w:val="22"/>
          <w:szCs w:val="22"/>
        </w:rPr>
        <w:t xml:space="preserve"> DA REDE CREDENCIADA</w:t>
      </w:r>
    </w:p>
    <w:p w14:paraId="00BE8576" w14:textId="77777777" w:rsidR="007748ED" w:rsidRPr="00477C1E" w:rsidRDefault="007748ED" w:rsidP="00034B24">
      <w:pPr>
        <w:jc w:val="both"/>
        <w:rPr>
          <w:rFonts w:ascii="Nexa Light" w:hAnsi="Nexa Light"/>
          <w:color w:val="000000" w:themeColor="text1"/>
          <w:sz w:val="22"/>
          <w:szCs w:val="22"/>
        </w:rPr>
      </w:pPr>
    </w:p>
    <w:p w14:paraId="5F3FF25F" w14:textId="40C4F2DC" w:rsidR="00034B24" w:rsidRPr="00477C1E" w:rsidRDefault="007748ED"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8.10.1.</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 xml:space="preserve">A </w:t>
      </w:r>
      <w:r w:rsidR="00034B24" w:rsidRPr="009B57A1">
        <w:rPr>
          <w:rFonts w:ascii="Nexa Light" w:hAnsi="Nexa Light"/>
          <w:b/>
          <w:color w:val="000000" w:themeColor="text1"/>
          <w:sz w:val="22"/>
          <w:szCs w:val="22"/>
        </w:rPr>
        <w:t>CONTRATADA</w:t>
      </w:r>
      <w:r w:rsidR="00034B24" w:rsidRPr="00477C1E">
        <w:rPr>
          <w:rFonts w:ascii="Nexa Light" w:hAnsi="Nexa Light"/>
          <w:color w:val="000000" w:themeColor="text1"/>
          <w:sz w:val="22"/>
          <w:szCs w:val="22"/>
        </w:rPr>
        <w:t xml:space="preserve"> deverá cadastrar e manter uma rede credenciada de estabelecimentos do</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setor de reposição de peças náuticas formada por oficinas multimarcas, autopeças, distribuidoras de</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peças e concessionárias autorizadas a prestarem o serviço de manutenção preventiva e corretiva à</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frota de veículos náuticos e motores de popa da Secretaria, bem como serviços de assistência em</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 xml:space="preserve">situações de </w:t>
      </w:r>
      <w:r w:rsidR="00034B24" w:rsidRPr="00477C1E">
        <w:rPr>
          <w:rFonts w:ascii="Nexa Light" w:hAnsi="Nexa Light"/>
          <w:color w:val="000000" w:themeColor="text1"/>
          <w:sz w:val="22"/>
          <w:szCs w:val="22"/>
        </w:rPr>
        <w:lastRenderedPageBreak/>
        <w:t>emergência, como serviço de guincho/reboque 24 horas por dia e 7 dias por</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semana considerando:</w:t>
      </w:r>
    </w:p>
    <w:p w14:paraId="2869902B" w14:textId="77777777" w:rsidR="00497562" w:rsidRDefault="00497562" w:rsidP="00497562">
      <w:pPr>
        <w:ind w:firstLine="1134"/>
        <w:jc w:val="both"/>
        <w:rPr>
          <w:rFonts w:ascii="Nexa Light" w:hAnsi="Nexa Light"/>
          <w:color w:val="000000" w:themeColor="text1"/>
          <w:sz w:val="22"/>
          <w:szCs w:val="22"/>
        </w:rPr>
      </w:pPr>
    </w:p>
    <w:p w14:paraId="3342049F" w14:textId="77777777" w:rsidR="00034B24" w:rsidRPr="00477C1E" w:rsidRDefault="00034B24" w:rsidP="00497562">
      <w:pPr>
        <w:ind w:firstLine="1134"/>
        <w:jc w:val="both"/>
        <w:rPr>
          <w:rFonts w:ascii="Nexa Light" w:hAnsi="Nexa Light"/>
          <w:color w:val="000000" w:themeColor="text1"/>
          <w:sz w:val="22"/>
          <w:szCs w:val="22"/>
        </w:rPr>
      </w:pPr>
      <w:r w:rsidRPr="009B57A1">
        <w:rPr>
          <w:rFonts w:ascii="Nexa Light" w:hAnsi="Nexa Light"/>
          <w:b/>
          <w:color w:val="000000" w:themeColor="text1"/>
          <w:sz w:val="22"/>
          <w:szCs w:val="22"/>
        </w:rPr>
        <w:t>a)</w:t>
      </w:r>
      <w:r w:rsidRPr="00477C1E">
        <w:rPr>
          <w:rFonts w:ascii="Nexa Light" w:hAnsi="Nexa Light"/>
          <w:color w:val="000000" w:themeColor="text1"/>
          <w:sz w:val="22"/>
          <w:szCs w:val="22"/>
        </w:rPr>
        <w:t xml:space="preserve"> Assistência a uma ou a multimarcas de veículos náuticos e motores de popa;</w:t>
      </w:r>
    </w:p>
    <w:p w14:paraId="74CC8AF9" w14:textId="77777777" w:rsidR="00497562" w:rsidRDefault="00497562" w:rsidP="00497562">
      <w:pPr>
        <w:ind w:firstLine="1134"/>
        <w:jc w:val="both"/>
        <w:rPr>
          <w:rFonts w:ascii="Nexa Light" w:hAnsi="Nexa Light"/>
          <w:color w:val="000000" w:themeColor="text1"/>
          <w:sz w:val="22"/>
          <w:szCs w:val="22"/>
        </w:rPr>
      </w:pPr>
    </w:p>
    <w:p w14:paraId="06B82700" w14:textId="77777777" w:rsidR="00034B24" w:rsidRPr="00477C1E" w:rsidRDefault="00034B24" w:rsidP="00497562">
      <w:pPr>
        <w:ind w:firstLine="1134"/>
        <w:jc w:val="both"/>
        <w:rPr>
          <w:rFonts w:ascii="Nexa Light" w:hAnsi="Nexa Light"/>
          <w:color w:val="000000" w:themeColor="text1"/>
          <w:sz w:val="22"/>
          <w:szCs w:val="22"/>
        </w:rPr>
      </w:pPr>
      <w:r w:rsidRPr="009B57A1">
        <w:rPr>
          <w:rFonts w:ascii="Nexa Light" w:hAnsi="Nexa Light"/>
          <w:b/>
          <w:color w:val="000000" w:themeColor="text1"/>
          <w:sz w:val="22"/>
          <w:szCs w:val="22"/>
        </w:rPr>
        <w:t>b)</w:t>
      </w:r>
      <w:r w:rsidRPr="00477C1E">
        <w:rPr>
          <w:rFonts w:ascii="Nexa Light" w:hAnsi="Nexa Light"/>
          <w:color w:val="000000" w:themeColor="text1"/>
          <w:sz w:val="22"/>
          <w:szCs w:val="22"/>
        </w:rPr>
        <w:t xml:space="preserve"> Assistência a uma ou mais categorias de veículo náutico e motores de popa;</w:t>
      </w:r>
    </w:p>
    <w:p w14:paraId="65FC6BFD" w14:textId="77777777" w:rsidR="00497562" w:rsidRDefault="00497562" w:rsidP="00497562">
      <w:pPr>
        <w:ind w:firstLine="1134"/>
        <w:jc w:val="both"/>
        <w:rPr>
          <w:rFonts w:ascii="Nexa Light" w:hAnsi="Nexa Light"/>
          <w:color w:val="000000" w:themeColor="text1"/>
          <w:sz w:val="22"/>
          <w:szCs w:val="22"/>
        </w:rPr>
      </w:pPr>
    </w:p>
    <w:p w14:paraId="61BCD94E" w14:textId="5EA5C619" w:rsidR="00034B24" w:rsidRPr="00477C1E" w:rsidRDefault="00034B24" w:rsidP="00497562">
      <w:pPr>
        <w:ind w:firstLine="1134"/>
        <w:jc w:val="both"/>
        <w:rPr>
          <w:rFonts w:ascii="Nexa Light" w:hAnsi="Nexa Light"/>
          <w:color w:val="000000" w:themeColor="text1"/>
          <w:sz w:val="22"/>
          <w:szCs w:val="22"/>
        </w:rPr>
      </w:pPr>
      <w:r w:rsidRPr="009B57A1">
        <w:rPr>
          <w:rFonts w:ascii="Nexa Light" w:hAnsi="Nexa Light"/>
          <w:b/>
          <w:color w:val="000000" w:themeColor="text1"/>
          <w:sz w:val="22"/>
          <w:szCs w:val="22"/>
        </w:rPr>
        <w:t>c)</w:t>
      </w:r>
      <w:r w:rsidRPr="00477C1E">
        <w:rPr>
          <w:rFonts w:ascii="Nexa Light" w:hAnsi="Nexa Light"/>
          <w:color w:val="000000" w:themeColor="text1"/>
          <w:sz w:val="22"/>
          <w:szCs w:val="22"/>
        </w:rPr>
        <w:t xml:space="preserve"> Assistência a uma ou a várias especialidades, conforme necessidade do veículo náutico e</w:t>
      </w:r>
      <w:r w:rsidR="007748ED">
        <w:rPr>
          <w:rFonts w:ascii="Nexa Light" w:hAnsi="Nexa Light"/>
          <w:color w:val="000000" w:themeColor="text1"/>
          <w:sz w:val="22"/>
          <w:szCs w:val="22"/>
        </w:rPr>
        <w:t xml:space="preserve"> </w:t>
      </w:r>
      <w:r w:rsidRPr="00477C1E">
        <w:rPr>
          <w:rFonts w:ascii="Nexa Light" w:hAnsi="Nexa Light"/>
          <w:color w:val="000000" w:themeColor="text1"/>
          <w:sz w:val="22"/>
          <w:szCs w:val="22"/>
        </w:rPr>
        <w:t>motores de popa.</w:t>
      </w:r>
    </w:p>
    <w:p w14:paraId="1FC7BABB" w14:textId="77777777" w:rsidR="00497562" w:rsidRDefault="00497562" w:rsidP="00497562">
      <w:pPr>
        <w:ind w:firstLine="567"/>
        <w:jc w:val="both"/>
        <w:rPr>
          <w:rFonts w:ascii="Nexa Light" w:hAnsi="Nexa Light"/>
          <w:color w:val="000000" w:themeColor="text1"/>
          <w:sz w:val="22"/>
          <w:szCs w:val="22"/>
        </w:rPr>
      </w:pPr>
    </w:p>
    <w:p w14:paraId="24E968EB" w14:textId="6897D544" w:rsidR="00034B24" w:rsidRPr="00477C1E" w:rsidRDefault="007D1B4D"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8.10.2.</w:t>
      </w:r>
      <w:r w:rsidR="00034B24" w:rsidRPr="00477C1E">
        <w:rPr>
          <w:rFonts w:ascii="Nexa Light" w:hAnsi="Nexa Light"/>
          <w:color w:val="000000" w:themeColor="text1"/>
          <w:sz w:val="22"/>
          <w:szCs w:val="22"/>
        </w:rPr>
        <w:t xml:space="preserve"> Dispor de área física adequada à prestação dos serviços de manutenção</w:t>
      </w:r>
    </w:p>
    <w:p w14:paraId="4C53480A" w14:textId="77777777" w:rsidR="00497562" w:rsidRDefault="00497562" w:rsidP="00497562">
      <w:pPr>
        <w:ind w:firstLine="567"/>
        <w:jc w:val="both"/>
        <w:rPr>
          <w:rFonts w:ascii="Nexa Light" w:hAnsi="Nexa Light"/>
          <w:color w:val="000000" w:themeColor="text1"/>
          <w:sz w:val="22"/>
          <w:szCs w:val="22"/>
        </w:rPr>
      </w:pPr>
    </w:p>
    <w:p w14:paraId="296AC235" w14:textId="24A44C36" w:rsidR="00034B24" w:rsidRPr="00477C1E" w:rsidRDefault="001F2DB5"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8.10.3.</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Disponibilizar boxes de serviços cobertos e delimitados em pátio pavimentado;</w:t>
      </w:r>
    </w:p>
    <w:p w14:paraId="31FF72A3" w14:textId="77777777" w:rsidR="00497562" w:rsidRDefault="00497562" w:rsidP="00497562">
      <w:pPr>
        <w:ind w:firstLine="567"/>
        <w:jc w:val="both"/>
        <w:rPr>
          <w:rFonts w:ascii="Nexa Light" w:hAnsi="Nexa Light"/>
          <w:color w:val="000000" w:themeColor="text1"/>
          <w:sz w:val="22"/>
          <w:szCs w:val="22"/>
        </w:rPr>
      </w:pPr>
    </w:p>
    <w:p w14:paraId="7FA945FD" w14:textId="7B964AEE" w:rsidR="00034B24" w:rsidRPr="00477C1E" w:rsidRDefault="001F2DB5"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w:t>
      </w:r>
      <w:r w:rsidR="0038675F" w:rsidRPr="009B57A1">
        <w:rPr>
          <w:rFonts w:ascii="Nexa Light" w:hAnsi="Nexa Light"/>
          <w:b/>
          <w:color w:val="000000" w:themeColor="text1"/>
          <w:sz w:val="22"/>
          <w:szCs w:val="22"/>
        </w:rPr>
        <w:t>4</w:t>
      </w:r>
      <w:r w:rsidRPr="009B57A1">
        <w:rPr>
          <w:rFonts w:ascii="Nexa Light" w:hAnsi="Nexa Light"/>
          <w:b/>
          <w:color w:val="000000" w:themeColor="text1"/>
          <w:sz w:val="22"/>
          <w:szCs w:val="22"/>
        </w:rPr>
        <w:t>.</w:t>
      </w:r>
      <w:r w:rsidR="00034B24" w:rsidRPr="00477C1E">
        <w:rPr>
          <w:rFonts w:ascii="Nexa Light" w:hAnsi="Nexa Light"/>
          <w:color w:val="000000" w:themeColor="text1"/>
          <w:sz w:val="22"/>
          <w:szCs w:val="22"/>
        </w:rPr>
        <w:t xml:space="preserve"> Possuir equipamentos com recursos de tecnologia da informação que permitam o acesso</w:t>
      </w:r>
      <w:r w:rsidR="007748ED">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ao sistema de gestão</w:t>
      </w:r>
      <w:r>
        <w:rPr>
          <w:rFonts w:ascii="Nexa Light" w:hAnsi="Nexa Light"/>
          <w:color w:val="000000" w:themeColor="text1"/>
          <w:sz w:val="22"/>
          <w:szCs w:val="22"/>
        </w:rPr>
        <w:t>.</w:t>
      </w:r>
    </w:p>
    <w:p w14:paraId="2FDDAA3D" w14:textId="77777777" w:rsidR="00497562" w:rsidRDefault="00497562" w:rsidP="00497562">
      <w:pPr>
        <w:ind w:firstLine="567"/>
        <w:jc w:val="both"/>
        <w:rPr>
          <w:rFonts w:ascii="Nexa Light" w:hAnsi="Nexa Light"/>
          <w:color w:val="000000" w:themeColor="text1"/>
          <w:sz w:val="22"/>
          <w:szCs w:val="22"/>
        </w:rPr>
      </w:pPr>
    </w:p>
    <w:p w14:paraId="1BEEF9D7" w14:textId="6747F7CC" w:rsidR="00034B24" w:rsidRPr="00477C1E" w:rsidRDefault="001F2DB5"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w:t>
      </w:r>
      <w:r w:rsidR="0038675F" w:rsidRPr="009B57A1">
        <w:rPr>
          <w:rFonts w:ascii="Nexa Light" w:hAnsi="Nexa Light"/>
          <w:b/>
          <w:color w:val="000000" w:themeColor="text1"/>
          <w:sz w:val="22"/>
          <w:szCs w:val="22"/>
        </w:rPr>
        <w:t>5.</w:t>
      </w:r>
      <w:r>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O credenciamento de novos estabelecimentos, conforme a necessidade da Secretaria</w:t>
      </w:r>
      <w:r w:rsidR="007748ED">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Estadual de Meio Ambiente, será solicitado formalmente por estes e deverá ser efetivado pela</w:t>
      </w:r>
      <w:r w:rsidR="007748ED">
        <w:rPr>
          <w:rFonts w:ascii="Nexa Light" w:hAnsi="Nexa Light"/>
          <w:color w:val="000000" w:themeColor="text1"/>
          <w:sz w:val="22"/>
          <w:szCs w:val="22"/>
        </w:rPr>
        <w:t xml:space="preserve"> </w:t>
      </w:r>
      <w:r w:rsidR="00034B24" w:rsidRPr="009B57A1">
        <w:rPr>
          <w:rFonts w:ascii="Nexa Light" w:hAnsi="Nexa Light"/>
          <w:b/>
          <w:color w:val="000000" w:themeColor="text1"/>
          <w:sz w:val="22"/>
          <w:szCs w:val="22"/>
        </w:rPr>
        <w:t>CONTRATADA</w:t>
      </w:r>
      <w:r w:rsidR="00034B24" w:rsidRPr="00477C1E">
        <w:rPr>
          <w:rFonts w:ascii="Nexa Light" w:hAnsi="Nexa Light"/>
          <w:color w:val="000000" w:themeColor="text1"/>
          <w:sz w:val="22"/>
          <w:szCs w:val="22"/>
        </w:rPr>
        <w:t xml:space="preserve"> no prazo máximo de 30 (trinta) dias contados da data da solicitação.</w:t>
      </w:r>
    </w:p>
    <w:p w14:paraId="65D8A386" w14:textId="77777777" w:rsidR="00497562" w:rsidRDefault="00497562" w:rsidP="00497562">
      <w:pPr>
        <w:ind w:firstLine="567"/>
        <w:jc w:val="both"/>
        <w:rPr>
          <w:rFonts w:ascii="Nexa Light" w:hAnsi="Nexa Light"/>
          <w:color w:val="000000" w:themeColor="text1"/>
          <w:sz w:val="22"/>
          <w:szCs w:val="22"/>
        </w:rPr>
      </w:pPr>
    </w:p>
    <w:p w14:paraId="39F37B8E" w14:textId="71C2BB43" w:rsidR="00034B24" w:rsidRDefault="001F2DB5"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w:t>
      </w:r>
      <w:r w:rsidR="0038675F" w:rsidRPr="009B57A1">
        <w:rPr>
          <w:rFonts w:ascii="Nexa Light" w:hAnsi="Nexa Light"/>
          <w:b/>
          <w:color w:val="000000" w:themeColor="text1"/>
          <w:sz w:val="22"/>
          <w:szCs w:val="22"/>
        </w:rPr>
        <w:t>6</w:t>
      </w:r>
      <w:r w:rsidRPr="009B57A1">
        <w:rPr>
          <w:rFonts w:ascii="Nexa Light" w:hAnsi="Nexa Light"/>
          <w:b/>
          <w:color w:val="000000" w:themeColor="text1"/>
          <w:sz w:val="22"/>
          <w:szCs w:val="22"/>
        </w:rPr>
        <w:t>.</w:t>
      </w:r>
      <w:r w:rsidR="00034B24" w:rsidRPr="00477C1E">
        <w:rPr>
          <w:rFonts w:ascii="Nexa Light" w:hAnsi="Nexa Light"/>
          <w:color w:val="000000" w:themeColor="text1"/>
          <w:sz w:val="22"/>
          <w:szCs w:val="22"/>
        </w:rPr>
        <w:t xml:space="preserve"> Os estabelecimentos credenciados deverão prestar os serviços de manutenção, no mínimo,</w:t>
      </w:r>
      <w:r w:rsidR="007748ED">
        <w:rPr>
          <w:rFonts w:ascii="Nexa Light" w:hAnsi="Nexa Light"/>
          <w:color w:val="000000" w:themeColor="text1"/>
          <w:sz w:val="22"/>
          <w:szCs w:val="22"/>
        </w:rPr>
        <w:t xml:space="preserve"> </w:t>
      </w:r>
      <w:r w:rsidR="00034B24" w:rsidRPr="00477C1E">
        <w:rPr>
          <w:rFonts w:ascii="Nexa Light" w:hAnsi="Nexa Light"/>
          <w:color w:val="000000" w:themeColor="text1"/>
          <w:sz w:val="22"/>
          <w:szCs w:val="22"/>
        </w:rPr>
        <w:t>de segunda-feira a sexta-feira das 8:00 às 18:00 horas.</w:t>
      </w:r>
    </w:p>
    <w:p w14:paraId="430642D1" w14:textId="77777777" w:rsidR="00497562" w:rsidRDefault="00497562" w:rsidP="00497562">
      <w:pPr>
        <w:ind w:firstLine="567"/>
        <w:jc w:val="both"/>
        <w:rPr>
          <w:rFonts w:ascii="Nexa Light" w:hAnsi="Nexa Light"/>
          <w:color w:val="000000" w:themeColor="text1"/>
          <w:sz w:val="22"/>
          <w:szCs w:val="22"/>
        </w:rPr>
      </w:pPr>
    </w:p>
    <w:p w14:paraId="4CD7D73E" w14:textId="613B38FB" w:rsidR="00034B24" w:rsidRPr="001A6145" w:rsidRDefault="001F2DB5"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w:t>
      </w:r>
      <w:r w:rsidR="0038675F" w:rsidRPr="009B57A1">
        <w:rPr>
          <w:rFonts w:ascii="Nexa Light" w:hAnsi="Nexa Light"/>
          <w:b/>
          <w:color w:val="000000" w:themeColor="text1"/>
          <w:sz w:val="22"/>
          <w:szCs w:val="22"/>
        </w:rPr>
        <w:t>7</w:t>
      </w:r>
      <w:r w:rsidRPr="009B57A1">
        <w:rPr>
          <w:rFonts w:ascii="Nexa Light" w:hAnsi="Nexa Light"/>
          <w:b/>
          <w:color w:val="000000" w:themeColor="text1"/>
          <w:sz w:val="22"/>
          <w:szCs w:val="22"/>
        </w:rPr>
        <w:t>.</w:t>
      </w:r>
      <w:r w:rsidR="00034B24" w:rsidRPr="001A6145">
        <w:rPr>
          <w:rFonts w:ascii="Nexa Light" w:hAnsi="Nexa Light"/>
          <w:color w:val="000000" w:themeColor="text1"/>
          <w:sz w:val="22"/>
          <w:szCs w:val="22"/>
        </w:rPr>
        <w:t xml:space="preserve"> As eventuais alterações ou mudança dos estabelecimentos credenciados devem ser</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 xml:space="preserve">comunicadas imediatamente a </w:t>
      </w:r>
      <w:r w:rsidR="009B57A1" w:rsidRPr="009B57A1">
        <w:rPr>
          <w:rFonts w:ascii="Nexa Light" w:hAnsi="Nexa Light"/>
          <w:b/>
          <w:color w:val="000000" w:themeColor="text1"/>
          <w:sz w:val="22"/>
          <w:szCs w:val="22"/>
        </w:rPr>
        <w:t>CONTRATANTE</w:t>
      </w:r>
      <w:r w:rsidR="00034B24" w:rsidRPr="001A6145">
        <w:rPr>
          <w:rFonts w:ascii="Nexa Light" w:hAnsi="Nexa Light"/>
          <w:color w:val="000000" w:themeColor="text1"/>
          <w:sz w:val="22"/>
          <w:szCs w:val="22"/>
        </w:rPr>
        <w:t xml:space="preserve"> por escrito ou pelo sistema de gestão.</w:t>
      </w:r>
    </w:p>
    <w:p w14:paraId="623E1E6C" w14:textId="77777777" w:rsidR="00497562" w:rsidRDefault="00497562" w:rsidP="00497562">
      <w:pPr>
        <w:ind w:firstLine="567"/>
        <w:jc w:val="both"/>
        <w:rPr>
          <w:rFonts w:ascii="Nexa Light" w:hAnsi="Nexa Light"/>
          <w:color w:val="000000" w:themeColor="text1"/>
          <w:sz w:val="22"/>
          <w:szCs w:val="22"/>
        </w:rPr>
      </w:pPr>
    </w:p>
    <w:p w14:paraId="0F694B81" w14:textId="2B281316" w:rsidR="00034B24" w:rsidRPr="001A6145" w:rsidRDefault="001F2DB5"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w:t>
      </w:r>
      <w:r w:rsidR="0038675F" w:rsidRPr="009B57A1">
        <w:rPr>
          <w:rFonts w:ascii="Nexa Light" w:hAnsi="Nexa Light"/>
          <w:b/>
          <w:color w:val="000000" w:themeColor="text1"/>
          <w:sz w:val="22"/>
          <w:szCs w:val="22"/>
        </w:rPr>
        <w:t>8</w:t>
      </w:r>
      <w:r w:rsidRPr="009B57A1">
        <w:rPr>
          <w:rFonts w:ascii="Nexa Light" w:hAnsi="Nexa Light"/>
          <w:b/>
          <w:color w:val="000000" w:themeColor="text1"/>
          <w:sz w:val="22"/>
          <w:szCs w:val="22"/>
        </w:rPr>
        <w:t>.</w:t>
      </w:r>
      <w:r w:rsidR="00034B24" w:rsidRPr="001A6145">
        <w:rPr>
          <w:rFonts w:ascii="Nexa Light" w:hAnsi="Nexa Light"/>
          <w:color w:val="000000" w:themeColor="text1"/>
          <w:sz w:val="22"/>
          <w:szCs w:val="22"/>
        </w:rPr>
        <w:t xml:space="preserve"> A </w:t>
      </w:r>
      <w:r w:rsidR="00034B24" w:rsidRPr="009B57A1">
        <w:rPr>
          <w:rFonts w:ascii="Nexa Light" w:hAnsi="Nexa Light"/>
          <w:b/>
          <w:color w:val="000000" w:themeColor="text1"/>
          <w:sz w:val="22"/>
          <w:szCs w:val="22"/>
        </w:rPr>
        <w:t>CONTRATADA</w:t>
      </w:r>
      <w:r w:rsidR="00034B24" w:rsidRPr="001A6145">
        <w:rPr>
          <w:rFonts w:ascii="Nexa Light" w:hAnsi="Nexa Light"/>
          <w:color w:val="000000" w:themeColor="text1"/>
          <w:sz w:val="22"/>
          <w:szCs w:val="22"/>
        </w:rPr>
        <w:t xml:space="preserve"> é a única responsável pelo pagamento à rede credenciada, decorrente dos</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 xml:space="preserve">serviços de manutenção efetivamente realizados, ficando registrado que </w:t>
      </w:r>
      <w:r w:rsidR="0042555E">
        <w:rPr>
          <w:rFonts w:ascii="Nexa Light" w:hAnsi="Nexa Light"/>
          <w:color w:val="000000" w:themeColor="text1"/>
          <w:sz w:val="22"/>
          <w:szCs w:val="22"/>
        </w:rPr>
        <w:t>a</w:t>
      </w:r>
      <w:r w:rsidR="00034B24" w:rsidRPr="001A6145">
        <w:rPr>
          <w:rFonts w:ascii="Nexa Light" w:hAnsi="Nexa Light"/>
          <w:color w:val="000000" w:themeColor="text1"/>
          <w:sz w:val="22"/>
          <w:szCs w:val="22"/>
        </w:rPr>
        <w:t xml:space="preserve"> </w:t>
      </w:r>
      <w:r w:rsidR="0042555E" w:rsidRPr="0042555E">
        <w:rPr>
          <w:rFonts w:ascii="Nexa Light" w:hAnsi="Nexa Light"/>
          <w:b/>
          <w:color w:val="000000" w:themeColor="text1"/>
          <w:sz w:val="22"/>
          <w:szCs w:val="22"/>
        </w:rPr>
        <w:t>CONTRATANTE</w:t>
      </w:r>
      <w:r w:rsidR="00034B24" w:rsidRPr="001A6145">
        <w:rPr>
          <w:rFonts w:ascii="Nexa Light" w:hAnsi="Nexa Light"/>
          <w:color w:val="000000" w:themeColor="text1"/>
          <w:sz w:val="22"/>
          <w:szCs w:val="22"/>
        </w:rPr>
        <w:t xml:space="preserve"> não</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responde solidária ou subsidiariamente por esse pagamento.</w:t>
      </w:r>
    </w:p>
    <w:p w14:paraId="0421EE8E" w14:textId="77777777" w:rsidR="00497562" w:rsidRDefault="00497562" w:rsidP="00497562">
      <w:pPr>
        <w:ind w:firstLine="567"/>
        <w:jc w:val="both"/>
        <w:rPr>
          <w:rFonts w:ascii="Nexa Light" w:hAnsi="Nexa Light"/>
          <w:color w:val="000000" w:themeColor="text1"/>
          <w:sz w:val="22"/>
          <w:szCs w:val="22"/>
        </w:rPr>
      </w:pPr>
    </w:p>
    <w:p w14:paraId="55824F81" w14:textId="670D1E80" w:rsidR="00034B24" w:rsidRPr="001A6145" w:rsidRDefault="001F2DB5"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w:t>
      </w:r>
      <w:r w:rsidR="0038675F" w:rsidRPr="009B57A1">
        <w:rPr>
          <w:rFonts w:ascii="Nexa Light" w:hAnsi="Nexa Light"/>
          <w:b/>
          <w:color w:val="000000" w:themeColor="text1"/>
          <w:sz w:val="22"/>
          <w:szCs w:val="22"/>
        </w:rPr>
        <w:t>9</w:t>
      </w:r>
      <w:r w:rsidRPr="009B57A1">
        <w:rPr>
          <w:rFonts w:ascii="Nexa Light" w:hAnsi="Nexa Light"/>
          <w:b/>
          <w:color w:val="000000" w:themeColor="text1"/>
          <w:sz w:val="22"/>
          <w:szCs w:val="22"/>
        </w:rPr>
        <w:t>.</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 xml:space="preserve">A </w:t>
      </w:r>
      <w:r w:rsidR="009B57A1" w:rsidRPr="009B57A1">
        <w:rPr>
          <w:rFonts w:ascii="Nexa Light" w:hAnsi="Nexa Light"/>
          <w:b/>
          <w:color w:val="000000" w:themeColor="text1"/>
          <w:sz w:val="22"/>
          <w:szCs w:val="22"/>
        </w:rPr>
        <w:t>CONTRATADA</w:t>
      </w:r>
      <w:r w:rsidR="00034B24" w:rsidRPr="001A6145">
        <w:rPr>
          <w:rFonts w:ascii="Nexa Light" w:hAnsi="Nexa Light"/>
          <w:color w:val="000000" w:themeColor="text1"/>
          <w:sz w:val="22"/>
          <w:szCs w:val="22"/>
        </w:rPr>
        <w:t xml:space="preserve"> prestará os serviços objeto desta licitação, em caráter contínuo, de acordo</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com as especificações e normas requeridas, utilizando recursos tecnológicos apropriados, devendo</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dispor, para tal, da infraestrutura e equipe técnica exigidas.</w:t>
      </w:r>
    </w:p>
    <w:p w14:paraId="24C95E7B" w14:textId="77777777" w:rsidR="00497562" w:rsidRDefault="00497562" w:rsidP="00497562">
      <w:pPr>
        <w:ind w:firstLine="567"/>
        <w:jc w:val="both"/>
        <w:rPr>
          <w:rFonts w:ascii="Nexa Light" w:hAnsi="Nexa Light"/>
          <w:color w:val="000000" w:themeColor="text1"/>
          <w:sz w:val="22"/>
          <w:szCs w:val="22"/>
        </w:rPr>
      </w:pPr>
    </w:p>
    <w:p w14:paraId="11A7BE68" w14:textId="7B39D6B8" w:rsidR="00034B24" w:rsidRPr="001A6145"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8.10.10.</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Manter estrutura de consultoria permanente (</w:t>
      </w:r>
      <w:proofErr w:type="spellStart"/>
      <w:r w:rsidR="00034B24" w:rsidRPr="001A6145">
        <w:rPr>
          <w:rFonts w:ascii="Nexa Light" w:hAnsi="Nexa Light"/>
          <w:color w:val="000000" w:themeColor="text1"/>
          <w:sz w:val="22"/>
          <w:szCs w:val="22"/>
        </w:rPr>
        <w:t>on</w:t>
      </w:r>
      <w:proofErr w:type="spellEnd"/>
      <w:r w:rsidR="00034B24" w:rsidRPr="001A6145">
        <w:rPr>
          <w:rFonts w:ascii="Nexa Light" w:hAnsi="Nexa Light"/>
          <w:color w:val="000000" w:themeColor="text1"/>
          <w:sz w:val="22"/>
          <w:szCs w:val="22"/>
        </w:rPr>
        <w:t xml:space="preserve"> </w:t>
      </w:r>
      <w:proofErr w:type="spellStart"/>
      <w:r w:rsidR="00034B24" w:rsidRPr="001A6145">
        <w:rPr>
          <w:rFonts w:ascii="Nexa Light" w:hAnsi="Nexa Light"/>
          <w:color w:val="000000" w:themeColor="text1"/>
          <w:sz w:val="22"/>
          <w:szCs w:val="22"/>
        </w:rPr>
        <w:t>line</w:t>
      </w:r>
      <w:proofErr w:type="spellEnd"/>
      <w:r w:rsidR="00034B24" w:rsidRPr="001A6145">
        <w:rPr>
          <w:rFonts w:ascii="Nexa Light" w:hAnsi="Nexa Light"/>
          <w:color w:val="000000" w:themeColor="text1"/>
          <w:sz w:val="22"/>
          <w:szCs w:val="22"/>
        </w:rPr>
        <w:t>) durante toda a vigência contratual,</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 xml:space="preserve">inclusive mediante visitas programadas a sede administrativa da </w:t>
      </w:r>
      <w:r w:rsidR="0042555E" w:rsidRPr="0042555E">
        <w:rPr>
          <w:rFonts w:ascii="Nexa Light" w:hAnsi="Nexa Light"/>
          <w:b/>
          <w:color w:val="000000" w:themeColor="text1"/>
          <w:sz w:val="22"/>
          <w:szCs w:val="22"/>
        </w:rPr>
        <w:t>CONTRATANTE</w:t>
      </w:r>
      <w:r w:rsidR="00034B24" w:rsidRPr="001A6145">
        <w:rPr>
          <w:rFonts w:ascii="Nexa Light" w:hAnsi="Nexa Light"/>
          <w:color w:val="000000" w:themeColor="text1"/>
          <w:sz w:val="22"/>
          <w:szCs w:val="22"/>
        </w:rPr>
        <w:t>.</w:t>
      </w:r>
    </w:p>
    <w:p w14:paraId="5C3A648E" w14:textId="77777777" w:rsidR="00497562" w:rsidRDefault="00497562" w:rsidP="00497562">
      <w:pPr>
        <w:ind w:firstLine="567"/>
        <w:jc w:val="both"/>
        <w:rPr>
          <w:rFonts w:ascii="Nexa Light" w:hAnsi="Nexa Light"/>
          <w:color w:val="000000" w:themeColor="text1"/>
          <w:sz w:val="22"/>
          <w:szCs w:val="22"/>
        </w:rPr>
      </w:pPr>
    </w:p>
    <w:p w14:paraId="6B4057F0" w14:textId="5A6284E9" w:rsidR="00034B24" w:rsidRPr="001A6145"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8.10.11.</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Tais visitas deverão ser realizadas duas vezes por mês, nos seis primeiros meses de</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vigência do Contrato e, uma visita mensal, nos meses subsequentes.</w:t>
      </w:r>
    </w:p>
    <w:p w14:paraId="20B09006" w14:textId="77777777" w:rsidR="00497562" w:rsidRDefault="00497562" w:rsidP="00497562">
      <w:pPr>
        <w:ind w:firstLine="567"/>
        <w:jc w:val="both"/>
        <w:rPr>
          <w:rFonts w:ascii="Nexa Light" w:hAnsi="Nexa Light"/>
          <w:color w:val="000000" w:themeColor="text1"/>
          <w:sz w:val="22"/>
          <w:szCs w:val="22"/>
        </w:rPr>
      </w:pPr>
    </w:p>
    <w:p w14:paraId="1E7A7DAD" w14:textId="7376693F" w:rsidR="00034B24" w:rsidRPr="001A6145"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8.10.12.</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O objetivo das visitas é de subsidiar o uso do sistema e a performance dos indicadores de</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desempenho na gestão da frota.</w:t>
      </w:r>
    </w:p>
    <w:p w14:paraId="3091ECA7" w14:textId="77777777" w:rsidR="00497562" w:rsidRDefault="00497562" w:rsidP="00497562">
      <w:pPr>
        <w:ind w:firstLine="567"/>
        <w:jc w:val="both"/>
        <w:rPr>
          <w:rFonts w:ascii="Nexa Light" w:hAnsi="Nexa Light"/>
          <w:color w:val="000000" w:themeColor="text1"/>
          <w:sz w:val="22"/>
          <w:szCs w:val="22"/>
        </w:rPr>
      </w:pPr>
    </w:p>
    <w:p w14:paraId="5C340BDF" w14:textId="34F16827" w:rsidR="00034B24" w:rsidRPr="001A6145"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8.10.13.</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 xml:space="preserve">Outras visitas poderão ser solicitadas pela </w:t>
      </w:r>
      <w:r w:rsidR="00034B24" w:rsidRPr="009B57A1">
        <w:rPr>
          <w:rFonts w:ascii="Nexa Light" w:hAnsi="Nexa Light"/>
          <w:b/>
          <w:color w:val="000000" w:themeColor="text1"/>
          <w:sz w:val="22"/>
          <w:szCs w:val="22"/>
        </w:rPr>
        <w:t>CONTRATANTE</w:t>
      </w:r>
      <w:r w:rsidR="00034B24" w:rsidRPr="001A6145">
        <w:rPr>
          <w:rFonts w:ascii="Nexa Light" w:hAnsi="Nexa Light"/>
          <w:color w:val="000000" w:themeColor="text1"/>
          <w:sz w:val="22"/>
          <w:szCs w:val="22"/>
        </w:rPr>
        <w:t>, se entender necessário,</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 xml:space="preserve">mediante agendamento prévio e sem custos adicionais para </w:t>
      </w:r>
      <w:r w:rsidR="009B57A1">
        <w:rPr>
          <w:rFonts w:ascii="Nexa Light" w:hAnsi="Nexa Light"/>
          <w:color w:val="000000" w:themeColor="text1"/>
          <w:sz w:val="22"/>
          <w:szCs w:val="22"/>
        </w:rPr>
        <w:t>a</w:t>
      </w:r>
      <w:r w:rsidR="00034B24" w:rsidRPr="001A6145">
        <w:rPr>
          <w:rFonts w:ascii="Nexa Light" w:hAnsi="Nexa Light"/>
          <w:color w:val="000000" w:themeColor="text1"/>
          <w:sz w:val="22"/>
          <w:szCs w:val="22"/>
        </w:rPr>
        <w:t xml:space="preserve"> </w:t>
      </w:r>
      <w:r w:rsidR="00034B24" w:rsidRPr="009B57A1">
        <w:rPr>
          <w:rFonts w:ascii="Nexa Light" w:hAnsi="Nexa Light"/>
          <w:b/>
          <w:color w:val="000000" w:themeColor="text1"/>
          <w:sz w:val="22"/>
          <w:szCs w:val="22"/>
        </w:rPr>
        <w:t>CONTRATANTE</w:t>
      </w:r>
      <w:r w:rsidR="00034B24" w:rsidRPr="001A6145">
        <w:rPr>
          <w:rFonts w:ascii="Nexa Light" w:hAnsi="Nexa Light"/>
          <w:color w:val="000000" w:themeColor="text1"/>
          <w:sz w:val="22"/>
          <w:szCs w:val="22"/>
        </w:rPr>
        <w:t>.</w:t>
      </w:r>
    </w:p>
    <w:p w14:paraId="69309E87" w14:textId="77777777" w:rsidR="00497562" w:rsidRDefault="00497562" w:rsidP="00497562">
      <w:pPr>
        <w:ind w:firstLine="567"/>
        <w:jc w:val="both"/>
        <w:rPr>
          <w:rFonts w:ascii="Nexa Light" w:hAnsi="Nexa Light"/>
          <w:color w:val="000000" w:themeColor="text1"/>
          <w:sz w:val="22"/>
          <w:szCs w:val="22"/>
        </w:rPr>
      </w:pPr>
    </w:p>
    <w:p w14:paraId="53B8426D" w14:textId="6C056CDD" w:rsidR="00034B24" w:rsidRPr="001A6145"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8.10.14.</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 xml:space="preserve">Será de inteira responsabilidade da </w:t>
      </w:r>
      <w:r w:rsidR="00034B24" w:rsidRPr="009B57A1">
        <w:rPr>
          <w:rFonts w:ascii="Nexa Light" w:hAnsi="Nexa Light"/>
          <w:b/>
          <w:color w:val="000000" w:themeColor="text1"/>
          <w:sz w:val="22"/>
          <w:szCs w:val="22"/>
        </w:rPr>
        <w:t>Contratada</w:t>
      </w:r>
      <w:r w:rsidR="00034B24" w:rsidRPr="001A6145">
        <w:rPr>
          <w:rFonts w:ascii="Nexa Light" w:hAnsi="Nexa Light"/>
          <w:color w:val="000000" w:themeColor="text1"/>
          <w:sz w:val="22"/>
          <w:szCs w:val="22"/>
        </w:rPr>
        <w:t xml:space="preserve"> todo o investimento necessário à</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implantação do sistema, tais como: instalação, gravação e transmissão de dados, migração,</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backup, segurança, credenciamento da rede de empresas fornecedoras, manutenção do sistema e</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treinamento do pessoal e fornecimento de manuais de operação.</w:t>
      </w:r>
    </w:p>
    <w:p w14:paraId="093E9569" w14:textId="77777777" w:rsidR="00497562" w:rsidRDefault="00497562" w:rsidP="00497562">
      <w:pPr>
        <w:ind w:firstLine="567"/>
        <w:jc w:val="both"/>
        <w:rPr>
          <w:rFonts w:ascii="Nexa Light" w:hAnsi="Nexa Light"/>
          <w:color w:val="000000" w:themeColor="text1"/>
          <w:sz w:val="22"/>
          <w:szCs w:val="22"/>
        </w:rPr>
      </w:pPr>
    </w:p>
    <w:p w14:paraId="5ED93653" w14:textId="19997BC8" w:rsidR="00034B24" w:rsidRPr="001A6145"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8.10.15.</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 xml:space="preserve">A </w:t>
      </w:r>
      <w:r w:rsidR="009B57A1" w:rsidRPr="009B57A1">
        <w:rPr>
          <w:rFonts w:ascii="Nexa Light" w:hAnsi="Nexa Light"/>
          <w:b/>
          <w:color w:val="000000" w:themeColor="text1"/>
          <w:sz w:val="22"/>
          <w:szCs w:val="22"/>
        </w:rPr>
        <w:t>CONTRATADA</w:t>
      </w:r>
      <w:r w:rsidR="00034B24" w:rsidRPr="001A6145">
        <w:rPr>
          <w:rFonts w:ascii="Nexa Light" w:hAnsi="Nexa Light"/>
          <w:color w:val="000000" w:themeColor="text1"/>
          <w:sz w:val="22"/>
          <w:szCs w:val="22"/>
        </w:rPr>
        <w:t xml:space="preserve"> obriga-se a executar os serviços objeto desta licitação de acordo com as</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especificações e normas requeridas, utilizando ferramentas e recursos humanos e tecnológicos</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apropriados, devendo dispor de infraestrutura e equipe técnica exigidas.</w:t>
      </w:r>
    </w:p>
    <w:p w14:paraId="40F693FE" w14:textId="77777777" w:rsidR="00497562" w:rsidRDefault="00497562" w:rsidP="00497562">
      <w:pPr>
        <w:ind w:firstLine="567"/>
        <w:jc w:val="both"/>
        <w:rPr>
          <w:rFonts w:ascii="Nexa Light" w:hAnsi="Nexa Light"/>
          <w:color w:val="000000" w:themeColor="text1"/>
          <w:sz w:val="22"/>
          <w:szCs w:val="22"/>
        </w:rPr>
      </w:pPr>
    </w:p>
    <w:p w14:paraId="4E05E91D" w14:textId="6AB6567B" w:rsidR="00034B24" w:rsidRPr="001A6145"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8.10.16.</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 xml:space="preserve">A </w:t>
      </w:r>
      <w:r w:rsidR="009B57A1" w:rsidRPr="009B57A1">
        <w:rPr>
          <w:rFonts w:ascii="Nexa Light" w:hAnsi="Nexa Light"/>
          <w:b/>
          <w:color w:val="000000" w:themeColor="text1"/>
          <w:sz w:val="22"/>
          <w:szCs w:val="22"/>
        </w:rPr>
        <w:t>CONTRATADA</w:t>
      </w:r>
      <w:r w:rsidR="00034B24" w:rsidRPr="001A6145">
        <w:rPr>
          <w:rFonts w:ascii="Nexa Light" w:hAnsi="Nexa Light"/>
          <w:color w:val="000000" w:themeColor="text1"/>
          <w:sz w:val="22"/>
          <w:szCs w:val="22"/>
        </w:rPr>
        <w:t xml:space="preserve"> deverá fornecer manual explicativo em língua portuguesa, para utilização</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dos sistemas de atendimento no ambiente web abrangendo todos os perfis e configurações de</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 xml:space="preserve">menus de acesso e consolidação de dados, na quantidade a ser definida </w:t>
      </w:r>
      <w:r w:rsidR="00D23F85">
        <w:rPr>
          <w:rFonts w:ascii="Nexa Light" w:hAnsi="Nexa Light"/>
          <w:color w:val="000000" w:themeColor="text1"/>
          <w:sz w:val="22"/>
          <w:szCs w:val="22"/>
        </w:rPr>
        <w:t xml:space="preserve">pela </w:t>
      </w:r>
      <w:r w:rsidR="00D23F85" w:rsidRPr="00D23F85">
        <w:rPr>
          <w:rFonts w:ascii="Nexa Light" w:hAnsi="Nexa Light"/>
          <w:b/>
          <w:color w:val="000000" w:themeColor="text1"/>
          <w:sz w:val="22"/>
          <w:szCs w:val="22"/>
        </w:rPr>
        <w:t>CONTRATANTE</w:t>
      </w:r>
      <w:r w:rsidR="00034B24" w:rsidRPr="001A6145">
        <w:rPr>
          <w:rFonts w:ascii="Nexa Light" w:hAnsi="Nexa Light"/>
          <w:color w:val="000000" w:themeColor="text1"/>
          <w:sz w:val="22"/>
          <w:szCs w:val="22"/>
        </w:rPr>
        <w:t>, conforme a necessidade.</w:t>
      </w:r>
    </w:p>
    <w:p w14:paraId="4E984F9D" w14:textId="77777777" w:rsidR="00497562" w:rsidRDefault="00497562" w:rsidP="00497562">
      <w:pPr>
        <w:ind w:firstLine="567"/>
        <w:jc w:val="both"/>
        <w:rPr>
          <w:rFonts w:ascii="Nexa Light" w:hAnsi="Nexa Light"/>
          <w:color w:val="000000" w:themeColor="text1"/>
          <w:sz w:val="22"/>
          <w:szCs w:val="22"/>
        </w:rPr>
      </w:pPr>
    </w:p>
    <w:p w14:paraId="53CCEB01" w14:textId="24AD2575" w:rsidR="00034B24" w:rsidRPr="001A6145"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8.10.17.</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 xml:space="preserve">A </w:t>
      </w:r>
      <w:r w:rsidR="009B57A1" w:rsidRPr="009B57A1">
        <w:rPr>
          <w:rFonts w:ascii="Nexa Light" w:hAnsi="Nexa Light"/>
          <w:b/>
          <w:color w:val="000000" w:themeColor="text1"/>
          <w:sz w:val="22"/>
          <w:szCs w:val="22"/>
        </w:rPr>
        <w:t>CONTRATADA</w:t>
      </w:r>
      <w:r w:rsidR="00034B24" w:rsidRPr="001A6145">
        <w:rPr>
          <w:rFonts w:ascii="Nexa Light" w:hAnsi="Nexa Light"/>
          <w:color w:val="000000" w:themeColor="text1"/>
          <w:sz w:val="22"/>
          <w:szCs w:val="22"/>
        </w:rPr>
        <w:t xml:space="preserve"> deverá nomear e manter preposto para representá-la perante a </w:t>
      </w:r>
      <w:r w:rsidR="00402EAB" w:rsidRPr="00402EAB">
        <w:rPr>
          <w:rFonts w:ascii="Nexa Light" w:hAnsi="Nexa Light"/>
          <w:b/>
          <w:color w:val="000000" w:themeColor="text1"/>
          <w:sz w:val="22"/>
          <w:szCs w:val="22"/>
        </w:rPr>
        <w:t>CONTRATANTE</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e assisti-la em todas as questões relativas à execução do contrato.</w:t>
      </w:r>
    </w:p>
    <w:p w14:paraId="443319CB" w14:textId="77777777" w:rsidR="00497562" w:rsidRDefault="00497562" w:rsidP="00497562">
      <w:pPr>
        <w:ind w:firstLine="567"/>
        <w:jc w:val="both"/>
        <w:rPr>
          <w:rFonts w:ascii="Nexa Light" w:hAnsi="Nexa Light"/>
          <w:color w:val="000000" w:themeColor="text1"/>
          <w:sz w:val="22"/>
          <w:szCs w:val="22"/>
        </w:rPr>
      </w:pPr>
    </w:p>
    <w:p w14:paraId="77606DA9" w14:textId="6EDCC63A" w:rsidR="00034B24" w:rsidRPr="001A6145"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8.10.18.</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 xml:space="preserve">A </w:t>
      </w:r>
      <w:r w:rsidR="009B57A1" w:rsidRPr="009B57A1">
        <w:rPr>
          <w:rFonts w:ascii="Nexa Light" w:hAnsi="Nexa Light"/>
          <w:b/>
          <w:color w:val="000000" w:themeColor="text1"/>
          <w:sz w:val="22"/>
          <w:szCs w:val="22"/>
        </w:rPr>
        <w:t>CONTRATADA</w:t>
      </w:r>
      <w:r w:rsidR="00034B24" w:rsidRPr="001A6145">
        <w:rPr>
          <w:rFonts w:ascii="Nexa Light" w:hAnsi="Nexa Light"/>
          <w:color w:val="000000" w:themeColor="text1"/>
          <w:sz w:val="22"/>
          <w:szCs w:val="22"/>
        </w:rPr>
        <w:t xml:space="preserve"> deverá manter sob a sua exclusiva responsabilidade toda a supervisão e</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direção da execução completa e eficiente do contrato, inclusive de todos os elementos necessários à</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manutenção e o correto funcionamento dos sistemas empregados.</w:t>
      </w:r>
    </w:p>
    <w:p w14:paraId="77715FD4" w14:textId="77777777" w:rsidR="00497562" w:rsidRDefault="00497562" w:rsidP="00497562">
      <w:pPr>
        <w:ind w:firstLine="567"/>
        <w:jc w:val="both"/>
        <w:rPr>
          <w:rFonts w:ascii="Nexa Light" w:hAnsi="Nexa Light"/>
          <w:color w:val="000000" w:themeColor="text1"/>
          <w:sz w:val="22"/>
          <w:szCs w:val="22"/>
        </w:rPr>
      </w:pPr>
    </w:p>
    <w:p w14:paraId="495BE69A" w14:textId="6091CCEB" w:rsidR="00034B24" w:rsidRPr="001A6145"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8.10.19.</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O estabelecimento credenciado, quando for o caso, deverá efetuar o recolhimento e o</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descarte adequado do óleo lubrificante usado ou contaminado, originário da contratação,</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obedecendo aos seguintes procedimentos:</w:t>
      </w:r>
    </w:p>
    <w:p w14:paraId="5376351C" w14:textId="77777777" w:rsidR="00497562" w:rsidRDefault="00497562" w:rsidP="00497562">
      <w:pPr>
        <w:ind w:firstLine="567"/>
        <w:jc w:val="both"/>
        <w:rPr>
          <w:rFonts w:ascii="Nexa Light" w:hAnsi="Nexa Light"/>
          <w:color w:val="000000" w:themeColor="text1"/>
          <w:sz w:val="22"/>
          <w:szCs w:val="22"/>
        </w:rPr>
      </w:pPr>
    </w:p>
    <w:p w14:paraId="65AA85AC" w14:textId="4920570A" w:rsidR="00034B24" w:rsidRPr="001A6145"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8.10.20.</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Recolher o óleo lubrificante usado ou contaminado, armazenando-o em recipientes</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adequados e resistentes a vazamentos e adotando as medidas necessárias para evitar que venha a</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ser misturado com os produtos químicos, combustíveis, solventes, água e outras substâncias que</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 xml:space="preserve">inviabilizam sua reciclagem, nos </w:t>
      </w:r>
      <w:r w:rsidR="00034B24" w:rsidRPr="001A6145">
        <w:rPr>
          <w:rFonts w:ascii="Nexa Light" w:hAnsi="Nexa Light"/>
          <w:color w:val="000000" w:themeColor="text1"/>
          <w:sz w:val="22"/>
          <w:szCs w:val="22"/>
        </w:rPr>
        <w:lastRenderedPageBreak/>
        <w:t>termos da Resolução CONAMA nº 362, de 23/06/2005, alterada</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pela Resolução CONAMA nº 450, DE 06/03/2012 e legislação correlata;</w:t>
      </w:r>
    </w:p>
    <w:p w14:paraId="78E05EFE" w14:textId="77777777" w:rsidR="00497562" w:rsidRDefault="00497562" w:rsidP="00497562">
      <w:pPr>
        <w:ind w:firstLine="567"/>
        <w:jc w:val="both"/>
        <w:rPr>
          <w:rFonts w:ascii="Nexa Light" w:hAnsi="Nexa Light"/>
          <w:color w:val="000000" w:themeColor="text1"/>
          <w:sz w:val="22"/>
          <w:szCs w:val="22"/>
        </w:rPr>
      </w:pPr>
    </w:p>
    <w:p w14:paraId="59D70E9E" w14:textId="6614B32A" w:rsidR="00034B24"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8.10.21.</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Providenciar a coleta do óleo lubrificante usado ou contaminado recolhido, através de</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empresa coletora devidamente autorizada e licenciada pelos órgãos competentes, ou entregá-lo</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diretamente a um revendedor de óleo lubrificante acabado no atacado ou no varejo, que tem</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obrigação de recebê-lo e recolhê-lo de forma segura, para fins de sua destinação final</w:t>
      </w:r>
      <w:r w:rsidR="007748ED">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ambientalmente adequada, conforme Resolução CONAMA nº 362, de 23/06/2005, alterada pela</w:t>
      </w:r>
      <w:r>
        <w:rPr>
          <w:rFonts w:ascii="Nexa Light" w:hAnsi="Nexa Light"/>
          <w:color w:val="000000" w:themeColor="text1"/>
          <w:sz w:val="22"/>
          <w:szCs w:val="22"/>
        </w:rPr>
        <w:t xml:space="preserve"> </w:t>
      </w:r>
      <w:r w:rsidR="00034B24" w:rsidRPr="001A6145">
        <w:rPr>
          <w:rFonts w:ascii="Nexa Light" w:hAnsi="Nexa Light"/>
          <w:color w:val="000000" w:themeColor="text1"/>
          <w:sz w:val="22"/>
          <w:szCs w:val="22"/>
        </w:rPr>
        <w:t>Resolução CONAMA n. 450, DE 06/03/2012 e legislação correlata;</w:t>
      </w:r>
    </w:p>
    <w:p w14:paraId="52A91EB9" w14:textId="77777777" w:rsidR="00497562" w:rsidRDefault="00497562" w:rsidP="00497562">
      <w:pPr>
        <w:ind w:firstLine="567"/>
        <w:jc w:val="both"/>
        <w:rPr>
          <w:rFonts w:ascii="Nexa Light" w:hAnsi="Nexa Light"/>
          <w:color w:val="000000" w:themeColor="text1"/>
          <w:sz w:val="22"/>
          <w:szCs w:val="22"/>
        </w:rPr>
      </w:pPr>
    </w:p>
    <w:p w14:paraId="2A58BC42" w14:textId="4EFC0DAE" w:rsidR="00034B24" w:rsidRPr="009D7050"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8.10.22.</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Exclusivamente quando se tratar de óleo lubrificante usado ou contaminado não</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reciclável, dar-lhe a destinação final ambientalmente adequada, devidamente autorizada pelo órgão</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ambiental competente, conforme Resolução CONAMA nº 362, de 23/06/2005, alterada pela</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Resolução CONAMA nº 450, DE 06/03/2012 e legislação correlata.</w:t>
      </w:r>
    </w:p>
    <w:p w14:paraId="3D0C8124" w14:textId="77777777" w:rsidR="00497562" w:rsidRDefault="00497562" w:rsidP="00497562">
      <w:pPr>
        <w:ind w:firstLine="567"/>
        <w:jc w:val="both"/>
        <w:rPr>
          <w:rFonts w:ascii="Nexa Light" w:hAnsi="Nexa Light"/>
          <w:color w:val="000000" w:themeColor="text1"/>
          <w:sz w:val="22"/>
          <w:szCs w:val="22"/>
        </w:rPr>
      </w:pPr>
    </w:p>
    <w:p w14:paraId="293B094B" w14:textId="0842248C" w:rsidR="00034B24" w:rsidRPr="009D7050"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8.10.23.</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A rede credenciada somente deverá executar os serviços que forem aprovados pelo</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gestor de frota </w:t>
      </w:r>
      <w:r w:rsidR="009B57A1">
        <w:rPr>
          <w:rFonts w:ascii="Nexa Light" w:hAnsi="Nexa Light"/>
          <w:color w:val="000000" w:themeColor="text1"/>
          <w:sz w:val="22"/>
          <w:szCs w:val="22"/>
        </w:rPr>
        <w:t>da</w:t>
      </w:r>
      <w:r w:rsidR="00034B24" w:rsidRPr="009D7050">
        <w:rPr>
          <w:rFonts w:ascii="Nexa Light" w:hAnsi="Nexa Light"/>
          <w:color w:val="000000" w:themeColor="text1"/>
          <w:sz w:val="22"/>
          <w:szCs w:val="22"/>
        </w:rPr>
        <w:t xml:space="preserve"> </w:t>
      </w:r>
      <w:r w:rsidR="009B57A1" w:rsidRPr="009B57A1">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e autorizado pelo ordenador de despesas da</w:t>
      </w:r>
      <w:r>
        <w:rPr>
          <w:rFonts w:ascii="Nexa Light" w:hAnsi="Nexa Light"/>
          <w:color w:val="000000" w:themeColor="text1"/>
          <w:sz w:val="22"/>
          <w:szCs w:val="22"/>
        </w:rPr>
        <w:t xml:space="preserve"> </w:t>
      </w:r>
      <w:r w:rsidR="009B57A1" w:rsidRPr="009B57A1">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quando a autorização for necessária, através do sistema de gestão </w:t>
      </w:r>
      <w:r w:rsidR="009B57A1">
        <w:rPr>
          <w:rFonts w:ascii="Nexa Light" w:hAnsi="Nexa Light"/>
          <w:color w:val="000000" w:themeColor="text1"/>
          <w:sz w:val="22"/>
          <w:szCs w:val="22"/>
        </w:rPr>
        <w:t>da</w:t>
      </w:r>
      <w:r w:rsidR="00034B24" w:rsidRPr="009D7050">
        <w:rPr>
          <w:rFonts w:ascii="Nexa Light" w:hAnsi="Nexa Light"/>
          <w:color w:val="000000" w:themeColor="text1"/>
          <w:sz w:val="22"/>
          <w:szCs w:val="22"/>
        </w:rPr>
        <w:t xml:space="preserve"> </w:t>
      </w:r>
      <w:r w:rsidR="00034B24" w:rsidRPr="009B57A1">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w:t>
      </w:r>
    </w:p>
    <w:p w14:paraId="23C30511" w14:textId="77777777" w:rsidR="00497562" w:rsidRDefault="00497562" w:rsidP="00497562">
      <w:pPr>
        <w:ind w:firstLine="567"/>
        <w:jc w:val="both"/>
        <w:rPr>
          <w:rFonts w:ascii="Nexa Light" w:hAnsi="Nexa Light"/>
          <w:color w:val="000000" w:themeColor="text1"/>
          <w:sz w:val="22"/>
          <w:szCs w:val="22"/>
        </w:rPr>
      </w:pPr>
    </w:p>
    <w:p w14:paraId="58E04980" w14:textId="6EE3BDE5" w:rsidR="00034B24" w:rsidRPr="009D7050"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8.10.24.</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A execução da manutenção, após a aprovação do orçamento, deverá ser realizada,</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obedecendo os prazos apresentados na tabela abaixo:</w:t>
      </w:r>
    </w:p>
    <w:p w14:paraId="0BA61F7E" w14:textId="77777777" w:rsidR="00497562" w:rsidRDefault="00497562" w:rsidP="00497562">
      <w:pPr>
        <w:ind w:firstLine="567"/>
        <w:jc w:val="both"/>
        <w:rPr>
          <w:rFonts w:ascii="Nexa Light" w:hAnsi="Nexa Light"/>
          <w:color w:val="000000" w:themeColor="text1"/>
          <w:sz w:val="22"/>
          <w:szCs w:val="22"/>
        </w:rPr>
      </w:pPr>
    </w:p>
    <w:p w14:paraId="2F70A9BD" w14:textId="77777777" w:rsidR="00034B24" w:rsidRPr="009D7050" w:rsidRDefault="00034B24"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Tabela 1</w:t>
      </w:r>
      <w:r w:rsidRPr="009D7050">
        <w:rPr>
          <w:rFonts w:ascii="Nexa Light" w:hAnsi="Nexa Light"/>
          <w:color w:val="000000" w:themeColor="text1"/>
          <w:sz w:val="22"/>
          <w:szCs w:val="22"/>
        </w:rPr>
        <w:t xml:space="preserve"> – Prazos para execução da manutenção preventiva e corretiva de barcos e motores</w:t>
      </w:r>
    </w:p>
    <w:tbl>
      <w:tblPr>
        <w:tblStyle w:val="Tabelacomgrade"/>
        <w:tblW w:w="9067" w:type="dxa"/>
        <w:tblLook w:val="04A0" w:firstRow="1" w:lastRow="0" w:firstColumn="1" w:lastColumn="0" w:noHBand="0" w:noVBand="1"/>
      </w:tblPr>
      <w:tblGrid>
        <w:gridCol w:w="2830"/>
        <w:gridCol w:w="3119"/>
        <w:gridCol w:w="3118"/>
      </w:tblGrid>
      <w:tr w:rsidR="00034B24" w:rsidRPr="00AC69A0" w14:paraId="6722AF68" w14:textId="77777777" w:rsidTr="00AC69A0">
        <w:tc>
          <w:tcPr>
            <w:tcW w:w="2830" w:type="dxa"/>
          </w:tcPr>
          <w:p w14:paraId="267BB326" w14:textId="5151DCEB" w:rsidR="00034B24" w:rsidRPr="00AC69A0" w:rsidRDefault="00034B24" w:rsidP="00AC69A0">
            <w:pPr>
              <w:autoSpaceDE w:val="0"/>
              <w:autoSpaceDN w:val="0"/>
              <w:adjustRightInd w:val="0"/>
              <w:jc w:val="center"/>
              <w:rPr>
                <w:rFonts w:ascii="Nexa Light" w:hAnsi="Nexa Light"/>
                <w:b/>
                <w:bCs/>
                <w:color w:val="000000" w:themeColor="text1"/>
              </w:rPr>
            </w:pPr>
            <w:r w:rsidRPr="00AC69A0">
              <w:rPr>
                <w:rFonts w:ascii="Nexa Light" w:hAnsi="Nexa Light" w:cs="Verdana"/>
                <w:b/>
                <w:color w:val="000000" w:themeColor="text1"/>
              </w:rPr>
              <w:t>Valor Manutenção/</w:t>
            </w:r>
            <w:r w:rsidR="00AC69A0" w:rsidRPr="00AC69A0">
              <w:rPr>
                <w:rFonts w:ascii="Nexa Light" w:hAnsi="Nexa Light" w:cs="Verdana"/>
                <w:b/>
                <w:color w:val="000000" w:themeColor="text1"/>
              </w:rPr>
              <w:t xml:space="preserve"> </w:t>
            </w:r>
            <w:r w:rsidRPr="00AC69A0">
              <w:rPr>
                <w:rFonts w:ascii="Nexa Light" w:hAnsi="Nexa Light" w:cs="Verdana"/>
                <w:b/>
                <w:color w:val="000000" w:themeColor="text1"/>
              </w:rPr>
              <w:t>Valor</w:t>
            </w:r>
            <w:r w:rsidR="00AC69A0" w:rsidRPr="00AC69A0">
              <w:rPr>
                <w:rFonts w:ascii="Nexa Light" w:hAnsi="Nexa Light" w:cs="Verdana"/>
                <w:b/>
                <w:color w:val="000000" w:themeColor="text1"/>
              </w:rPr>
              <w:t xml:space="preserve"> </w:t>
            </w:r>
            <w:r w:rsidRPr="00AC69A0">
              <w:rPr>
                <w:rFonts w:ascii="Nexa Light" w:hAnsi="Nexa Light" w:cs="Verdana"/>
                <w:b/>
                <w:color w:val="000000" w:themeColor="text1"/>
              </w:rPr>
              <w:t>Venal</w:t>
            </w:r>
          </w:p>
        </w:tc>
        <w:tc>
          <w:tcPr>
            <w:tcW w:w="3119" w:type="dxa"/>
          </w:tcPr>
          <w:p w14:paraId="47E1C017" w14:textId="2B5B8C28" w:rsidR="00034B24" w:rsidRPr="00AC69A0" w:rsidRDefault="00034B24" w:rsidP="00AC69A0">
            <w:pPr>
              <w:autoSpaceDE w:val="0"/>
              <w:autoSpaceDN w:val="0"/>
              <w:adjustRightInd w:val="0"/>
              <w:jc w:val="center"/>
              <w:rPr>
                <w:rFonts w:ascii="Nexa Light" w:hAnsi="Nexa Light"/>
                <w:b/>
                <w:bCs/>
                <w:color w:val="000000" w:themeColor="text1"/>
              </w:rPr>
            </w:pPr>
            <w:r w:rsidRPr="00AC69A0">
              <w:rPr>
                <w:rFonts w:ascii="Nexa Light" w:hAnsi="Nexa Light" w:cs="Verdana"/>
                <w:b/>
                <w:color w:val="000000" w:themeColor="text1"/>
              </w:rPr>
              <w:t>Serviços sem</w:t>
            </w:r>
            <w:r w:rsidR="00AC69A0" w:rsidRPr="00AC69A0">
              <w:rPr>
                <w:rFonts w:ascii="Nexa Light" w:hAnsi="Nexa Light" w:cs="Verdana"/>
                <w:b/>
                <w:color w:val="000000" w:themeColor="text1"/>
              </w:rPr>
              <w:t xml:space="preserve"> </w:t>
            </w:r>
            <w:r w:rsidRPr="00AC69A0">
              <w:rPr>
                <w:rFonts w:ascii="Nexa Light" w:hAnsi="Nexa Light" w:cs="Verdana"/>
                <w:b/>
                <w:color w:val="000000" w:themeColor="text1"/>
              </w:rPr>
              <w:t>substituição de peças</w:t>
            </w:r>
          </w:p>
        </w:tc>
        <w:tc>
          <w:tcPr>
            <w:tcW w:w="3118" w:type="dxa"/>
          </w:tcPr>
          <w:p w14:paraId="34818045" w14:textId="721CAE26" w:rsidR="00034B24" w:rsidRPr="00AC69A0" w:rsidRDefault="00034B24" w:rsidP="00AC69A0">
            <w:pPr>
              <w:autoSpaceDE w:val="0"/>
              <w:autoSpaceDN w:val="0"/>
              <w:adjustRightInd w:val="0"/>
              <w:jc w:val="center"/>
              <w:rPr>
                <w:rFonts w:ascii="Nexa Light" w:hAnsi="Nexa Light"/>
                <w:b/>
                <w:bCs/>
                <w:color w:val="000000" w:themeColor="text1"/>
              </w:rPr>
            </w:pPr>
            <w:r w:rsidRPr="00AC69A0">
              <w:rPr>
                <w:rFonts w:ascii="Nexa Light" w:hAnsi="Nexa Light" w:cs="Verdana"/>
                <w:b/>
                <w:color w:val="000000" w:themeColor="text1"/>
              </w:rPr>
              <w:t>Serviços com Substituição de peças</w:t>
            </w:r>
          </w:p>
        </w:tc>
      </w:tr>
      <w:tr w:rsidR="00034B24" w:rsidRPr="00AC69A0" w14:paraId="154340BA" w14:textId="77777777" w:rsidTr="00AC69A0">
        <w:tc>
          <w:tcPr>
            <w:tcW w:w="2830" w:type="dxa"/>
          </w:tcPr>
          <w:p w14:paraId="38B0088A"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0 à 10%</w:t>
            </w:r>
          </w:p>
        </w:tc>
        <w:tc>
          <w:tcPr>
            <w:tcW w:w="3119" w:type="dxa"/>
          </w:tcPr>
          <w:p w14:paraId="54447537"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Até 5 horas</w:t>
            </w:r>
          </w:p>
        </w:tc>
        <w:tc>
          <w:tcPr>
            <w:tcW w:w="3118" w:type="dxa"/>
          </w:tcPr>
          <w:p w14:paraId="6151AC13"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Até 24 horas</w:t>
            </w:r>
          </w:p>
        </w:tc>
      </w:tr>
      <w:tr w:rsidR="00034B24" w:rsidRPr="00AC69A0" w14:paraId="4185D260" w14:textId="77777777" w:rsidTr="00AC69A0">
        <w:tc>
          <w:tcPr>
            <w:tcW w:w="2830" w:type="dxa"/>
          </w:tcPr>
          <w:p w14:paraId="5016E1A8"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11% à 20%</w:t>
            </w:r>
          </w:p>
        </w:tc>
        <w:tc>
          <w:tcPr>
            <w:tcW w:w="3119" w:type="dxa"/>
          </w:tcPr>
          <w:p w14:paraId="18DBCBD1"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Até 6 horas</w:t>
            </w:r>
          </w:p>
        </w:tc>
        <w:tc>
          <w:tcPr>
            <w:tcW w:w="3118" w:type="dxa"/>
          </w:tcPr>
          <w:p w14:paraId="4326C5FA"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Até 30 horas</w:t>
            </w:r>
          </w:p>
        </w:tc>
      </w:tr>
      <w:tr w:rsidR="00034B24" w:rsidRPr="00AC69A0" w14:paraId="15E0E966" w14:textId="77777777" w:rsidTr="00AC69A0">
        <w:tc>
          <w:tcPr>
            <w:tcW w:w="2830" w:type="dxa"/>
          </w:tcPr>
          <w:p w14:paraId="45E47C73"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21% à 30%</w:t>
            </w:r>
          </w:p>
        </w:tc>
        <w:tc>
          <w:tcPr>
            <w:tcW w:w="3119" w:type="dxa"/>
          </w:tcPr>
          <w:p w14:paraId="69871DDE"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Até 7 horas</w:t>
            </w:r>
          </w:p>
        </w:tc>
        <w:tc>
          <w:tcPr>
            <w:tcW w:w="3118" w:type="dxa"/>
          </w:tcPr>
          <w:p w14:paraId="7F91C288"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Até 36 horas</w:t>
            </w:r>
          </w:p>
        </w:tc>
      </w:tr>
      <w:tr w:rsidR="00034B24" w:rsidRPr="00AC69A0" w14:paraId="1DB038E6" w14:textId="77777777" w:rsidTr="00AC69A0">
        <w:tc>
          <w:tcPr>
            <w:tcW w:w="2830" w:type="dxa"/>
          </w:tcPr>
          <w:p w14:paraId="7066A99F"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30% à 40%</w:t>
            </w:r>
          </w:p>
        </w:tc>
        <w:tc>
          <w:tcPr>
            <w:tcW w:w="3119" w:type="dxa"/>
          </w:tcPr>
          <w:p w14:paraId="2D86221D"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Até 8 horas</w:t>
            </w:r>
          </w:p>
        </w:tc>
        <w:tc>
          <w:tcPr>
            <w:tcW w:w="3118" w:type="dxa"/>
          </w:tcPr>
          <w:p w14:paraId="0DD77500"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Até 48 horas</w:t>
            </w:r>
          </w:p>
        </w:tc>
      </w:tr>
      <w:tr w:rsidR="00034B24" w:rsidRPr="00AC69A0" w14:paraId="059DDF13" w14:textId="77777777" w:rsidTr="00AC69A0">
        <w:tc>
          <w:tcPr>
            <w:tcW w:w="2830" w:type="dxa"/>
          </w:tcPr>
          <w:p w14:paraId="0C83965E" w14:textId="77777777" w:rsidR="00034B24" w:rsidRPr="00AC69A0" w:rsidRDefault="00034B24" w:rsidP="00497562">
            <w:pPr>
              <w:ind w:firstLine="567"/>
              <w:jc w:val="both"/>
              <w:rPr>
                <w:rFonts w:ascii="Nexa Light" w:hAnsi="Nexa Light" w:cs="Verdana"/>
                <w:color w:val="000000" w:themeColor="text1"/>
              </w:rPr>
            </w:pPr>
            <w:r w:rsidRPr="00AC69A0">
              <w:rPr>
                <w:rFonts w:ascii="Nexa Light" w:hAnsi="Nexa Light" w:cs="Verdana"/>
                <w:color w:val="000000" w:themeColor="text1"/>
              </w:rPr>
              <w:t>Acima de 40%</w:t>
            </w:r>
          </w:p>
        </w:tc>
        <w:tc>
          <w:tcPr>
            <w:tcW w:w="3119" w:type="dxa"/>
          </w:tcPr>
          <w:p w14:paraId="2F2C3A37"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Até 9 horas</w:t>
            </w:r>
          </w:p>
        </w:tc>
        <w:tc>
          <w:tcPr>
            <w:tcW w:w="3118" w:type="dxa"/>
          </w:tcPr>
          <w:p w14:paraId="4EC20DF2" w14:textId="77777777" w:rsidR="00034B24" w:rsidRPr="00AC69A0" w:rsidRDefault="00034B24" w:rsidP="00497562">
            <w:pPr>
              <w:ind w:firstLine="567"/>
              <w:jc w:val="both"/>
              <w:rPr>
                <w:rFonts w:ascii="Nexa Light" w:hAnsi="Nexa Light"/>
                <w:bCs/>
                <w:color w:val="000000" w:themeColor="text1"/>
              </w:rPr>
            </w:pPr>
            <w:r w:rsidRPr="00AC69A0">
              <w:rPr>
                <w:rFonts w:ascii="Nexa Light" w:hAnsi="Nexa Light" w:cs="Verdana"/>
                <w:color w:val="000000" w:themeColor="text1"/>
              </w:rPr>
              <w:t>Até 60 horas</w:t>
            </w:r>
          </w:p>
        </w:tc>
      </w:tr>
    </w:tbl>
    <w:p w14:paraId="14838D6F" w14:textId="77777777" w:rsidR="00034B24" w:rsidRDefault="00034B24" w:rsidP="00497562">
      <w:pPr>
        <w:ind w:firstLine="567"/>
        <w:jc w:val="both"/>
        <w:rPr>
          <w:rFonts w:ascii="Nexa Light" w:hAnsi="Nexa Light"/>
          <w:color w:val="000000" w:themeColor="text1"/>
          <w:sz w:val="22"/>
          <w:szCs w:val="22"/>
        </w:rPr>
      </w:pPr>
    </w:p>
    <w:p w14:paraId="15D59147" w14:textId="64310A92" w:rsidR="00034B24" w:rsidRPr="009D7050"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8.10.2</w:t>
      </w:r>
      <w:r w:rsidR="00E53547" w:rsidRPr="009B57A1">
        <w:rPr>
          <w:rFonts w:ascii="Nexa Light" w:hAnsi="Nexa Light"/>
          <w:b/>
          <w:color w:val="000000" w:themeColor="text1"/>
          <w:sz w:val="22"/>
          <w:szCs w:val="22"/>
        </w:rPr>
        <w:t>5</w:t>
      </w:r>
      <w:r w:rsidRPr="009B57A1">
        <w:rPr>
          <w:rFonts w:ascii="Nexa Light" w:hAnsi="Nexa Light"/>
          <w:b/>
          <w:color w:val="000000" w:themeColor="text1"/>
          <w:sz w:val="22"/>
          <w:szCs w:val="22"/>
        </w:rPr>
        <w:t>.</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Os prazos para execução da manutenção para os barcos e motores serão contados em</w:t>
      </w:r>
      <w:r w:rsidR="00AC69A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dias corridos, iniciando-se no primeiro dia útil, após a aprovação e autorização do orçamento, caso</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esta seja necessária. Caso o último dia do prazo pré-estabelecido seja um dia não útil, a finalização</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da manutenção poderá ocorrer no dia útil seguinte.</w:t>
      </w:r>
    </w:p>
    <w:p w14:paraId="00E3F664" w14:textId="77777777" w:rsidR="00AC69A0" w:rsidRDefault="00AC69A0" w:rsidP="00497562">
      <w:pPr>
        <w:ind w:firstLine="567"/>
        <w:jc w:val="both"/>
        <w:rPr>
          <w:rFonts w:ascii="Nexa Light" w:hAnsi="Nexa Light"/>
          <w:color w:val="000000" w:themeColor="text1"/>
          <w:sz w:val="22"/>
          <w:szCs w:val="22"/>
        </w:rPr>
      </w:pPr>
    </w:p>
    <w:p w14:paraId="3D32FBE1" w14:textId="486F7ED2" w:rsidR="00034B24" w:rsidRPr="009D7050"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w:t>
      </w:r>
      <w:r w:rsidR="00E53547" w:rsidRPr="009B57A1">
        <w:rPr>
          <w:rFonts w:ascii="Nexa Light" w:hAnsi="Nexa Light"/>
          <w:b/>
          <w:color w:val="000000" w:themeColor="text1"/>
          <w:sz w:val="22"/>
          <w:szCs w:val="22"/>
        </w:rPr>
        <w:t>26</w:t>
      </w:r>
      <w:r w:rsidRPr="009B57A1">
        <w:rPr>
          <w:rFonts w:ascii="Nexa Light" w:hAnsi="Nexa Light"/>
          <w:b/>
          <w:color w:val="000000" w:themeColor="text1"/>
          <w:sz w:val="22"/>
          <w:szCs w:val="22"/>
        </w:rPr>
        <w:t>.</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A manutenção será considerada finalizada após o devido registro por parte do</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estabelecimento da rede credenciada que a realizou no sistema de gestão.</w:t>
      </w:r>
    </w:p>
    <w:p w14:paraId="44701586" w14:textId="77777777" w:rsidR="00AC69A0" w:rsidRDefault="00AC69A0" w:rsidP="00497562">
      <w:pPr>
        <w:ind w:firstLine="567"/>
        <w:jc w:val="both"/>
        <w:rPr>
          <w:rFonts w:ascii="Nexa Light" w:hAnsi="Nexa Light"/>
          <w:color w:val="000000" w:themeColor="text1"/>
          <w:sz w:val="22"/>
          <w:szCs w:val="22"/>
        </w:rPr>
      </w:pPr>
    </w:p>
    <w:p w14:paraId="67F5AB38" w14:textId="78611AD3" w:rsidR="00034B24" w:rsidRPr="009D7050"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lastRenderedPageBreak/>
        <w:t>8.10.2</w:t>
      </w:r>
      <w:r w:rsidR="00E53547" w:rsidRPr="009B57A1">
        <w:rPr>
          <w:rFonts w:ascii="Nexa Light" w:hAnsi="Nexa Light"/>
          <w:b/>
          <w:color w:val="000000" w:themeColor="text1"/>
          <w:sz w:val="22"/>
          <w:szCs w:val="22"/>
        </w:rPr>
        <w:t>7.</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A entrega do veículo náutico e /ou motor de popa será feita ao servidor devidamente</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designado para tal fim, que deverá ser identificado no sistema de gestão no ato do recebimento/entrega do veículo náutico e/ou motor de popa.</w:t>
      </w:r>
    </w:p>
    <w:p w14:paraId="1AF67C31" w14:textId="77777777" w:rsidR="00AC69A0" w:rsidRDefault="00AC69A0" w:rsidP="00497562">
      <w:pPr>
        <w:ind w:firstLine="567"/>
        <w:jc w:val="both"/>
        <w:rPr>
          <w:rFonts w:ascii="Nexa Light" w:hAnsi="Nexa Light"/>
          <w:color w:val="000000" w:themeColor="text1"/>
          <w:sz w:val="22"/>
          <w:szCs w:val="22"/>
        </w:rPr>
      </w:pPr>
    </w:p>
    <w:p w14:paraId="56B6844B" w14:textId="404EF701" w:rsidR="00034B24" w:rsidRPr="009D7050"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w:t>
      </w:r>
      <w:r w:rsidR="00E53547" w:rsidRPr="009B57A1">
        <w:rPr>
          <w:rFonts w:ascii="Nexa Light" w:hAnsi="Nexa Light"/>
          <w:b/>
          <w:color w:val="000000" w:themeColor="text1"/>
          <w:sz w:val="22"/>
          <w:szCs w:val="22"/>
        </w:rPr>
        <w:t>28</w:t>
      </w:r>
      <w:r w:rsidRPr="009B57A1">
        <w:rPr>
          <w:rFonts w:ascii="Nexa Light" w:hAnsi="Nexa Light"/>
          <w:b/>
          <w:color w:val="000000" w:themeColor="text1"/>
          <w:sz w:val="22"/>
          <w:szCs w:val="22"/>
        </w:rPr>
        <w:t>.</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O registro da transação financeira deve ocorrer com a retirada do veículo náutico e/ou</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motor de popa, após a finalização do serviço, e não com a aprovação do orçamento.</w:t>
      </w:r>
    </w:p>
    <w:p w14:paraId="7D071FD1" w14:textId="77777777" w:rsidR="00AC69A0" w:rsidRPr="009B57A1" w:rsidRDefault="00AC69A0" w:rsidP="00497562">
      <w:pPr>
        <w:ind w:firstLine="567"/>
        <w:jc w:val="both"/>
        <w:rPr>
          <w:rFonts w:ascii="Nexa Light" w:hAnsi="Nexa Light"/>
          <w:b/>
          <w:color w:val="000000" w:themeColor="text1"/>
          <w:sz w:val="22"/>
          <w:szCs w:val="22"/>
        </w:rPr>
      </w:pPr>
    </w:p>
    <w:p w14:paraId="32FE223D" w14:textId="0F0058A7" w:rsidR="00034B24" w:rsidRPr="009D7050" w:rsidRDefault="0038675F"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8.10.2</w:t>
      </w:r>
      <w:r w:rsidR="00E53547" w:rsidRPr="009B57A1">
        <w:rPr>
          <w:rFonts w:ascii="Nexa Light" w:hAnsi="Nexa Light"/>
          <w:b/>
          <w:color w:val="000000" w:themeColor="text1"/>
          <w:sz w:val="22"/>
          <w:szCs w:val="22"/>
        </w:rPr>
        <w:t>9</w:t>
      </w:r>
      <w:r w:rsidRPr="009B57A1">
        <w:rPr>
          <w:rFonts w:ascii="Nexa Light" w:hAnsi="Nexa Light"/>
          <w:b/>
          <w:color w:val="000000" w:themeColor="text1"/>
          <w:sz w:val="22"/>
          <w:szCs w:val="22"/>
        </w:rPr>
        <w:t>.</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9B57A1" w:rsidRPr="009B57A1">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poderá monitorar os preços e tempos praticados nas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manutenções realizadas, por meio de consultas ao sistema de orçamentação eletrônico elaborado</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pelo sistema de Gestão da </w:t>
      </w:r>
      <w:r w:rsidR="009B57A1" w:rsidRPr="009B57A1">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utilizado pela Administração, pesquisa de mercado realizada</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pel</w:t>
      </w:r>
      <w:r w:rsidR="00B57851">
        <w:rPr>
          <w:rFonts w:ascii="Nexa Light" w:hAnsi="Nexa Light"/>
          <w:color w:val="000000" w:themeColor="text1"/>
          <w:sz w:val="22"/>
          <w:szCs w:val="22"/>
        </w:rPr>
        <w:t xml:space="preserve">a </w:t>
      </w:r>
      <w:r w:rsidR="00B57851" w:rsidRPr="00B57851">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ou preços históricos dos contratos.</w:t>
      </w:r>
    </w:p>
    <w:p w14:paraId="155C81B9" w14:textId="77777777" w:rsidR="00AC69A0" w:rsidRDefault="00AC69A0" w:rsidP="00497562">
      <w:pPr>
        <w:ind w:firstLine="567"/>
        <w:jc w:val="both"/>
        <w:rPr>
          <w:rFonts w:ascii="Nexa Light" w:hAnsi="Nexa Light"/>
          <w:color w:val="000000" w:themeColor="text1"/>
          <w:sz w:val="22"/>
          <w:szCs w:val="22"/>
        </w:rPr>
      </w:pPr>
    </w:p>
    <w:p w14:paraId="5A7454B3" w14:textId="593C3A5F" w:rsidR="00034B24" w:rsidRPr="009D7050" w:rsidRDefault="00E53547"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8.10.30.</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Caso se verifique que os preços e/ou tempos necessários para a execução do serviço são</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inferiores ao validado, os valores excedentes pagos serão informados a </w:t>
      </w:r>
      <w:r w:rsidR="00034B24" w:rsidRPr="009B57A1">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que deverá</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efetuar o ressarcimento/ estorno a </w:t>
      </w:r>
      <w:r w:rsidR="009B57A1" w:rsidRPr="009B57A1">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na fatura seguinte.</w:t>
      </w:r>
    </w:p>
    <w:p w14:paraId="18E96629" w14:textId="77777777" w:rsidR="00AC69A0" w:rsidRDefault="00AC69A0" w:rsidP="00497562">
      <w:pPr>
        <w:ind w:firstLine="567"/>
        <w:jc w:val="both"/>
        <w:rPr>
          <w:rFonts w:ascii="Nexa Light" w:hAnsi="Nexa Light"/>
          <w:color w:val="000000" w:themeColor="text1"/>
          <w:sz w:val="22"/>
          <w:szCs w:val="22"/>
        </w:rPr>
      </w:pPr>
    </w:p>
    <w:p w14:paraId="3BE24F5D" w14:textId="477EA8CA" w:rsidR="00034B24" w:rsidRPr="009D7050" w:rsidRDefault="00E53547"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8.10.31.</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9B57A1" w:rsidRPr="009B57A1">
        <w:rPr>
          <w:rFonts w:ascii="Nexa Light" w:hAnsi="Nexa Light"/>
          <w:b/>
          <w:color w:val="000000" w:themeColor="text1"/>
          <w:sz w:val="22"/>
          <w:szCs w:val="22"/>
        </w:rPr>
        <w:t xml:space="preserve">CONTRATADA </w:t>
      </w:r>
      <w:r w:rsidR="00034B24" w:rsidRPr="009D7050">
        <w:rPr>
          <w:rFonts w:ascii="Nexa Light" w:hAnsi="Nexa Light"/>
          <w:color w:val="000000" w:themeColor="text1"/>
          <w:sz w:val="22"/>
          <w:szCs w:val="22"/>
        </w:rPr>
        <w:t>deverá gerar, em base mensal, Nota Fiscal única com a consolidação</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financeira dos serviços efetuados, acompanhadas do relatório das transações efetuadas pela rede</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credenciada, no período de referência.</w:t>
      </w:r>
    </w:p>
    <w:p w14:paraId="3066C000" w14:textId="77777777" w:rsidR="002F39B0" w:rsidRDefault="002F39B0" w:rsidP="00497562">
      <w:pPr>
        <w:ind w:firstLine="567"/>
        <w:jc w:val="both"/>
        <w:rPr>
          <w:rFonts w:ascii="Nexa Light" w:hAnsi="Nexa Light"/>
          <w:color w:val="000000" w:themeColor="text1"/>
          <w:sz w:val="22"/>
          <w:szCs w:val="22"/>
        </w:rPr>
      </w:pPr>
    </w:p>
    <w:p w14:paraId="740B71AF" w14:textId="5B2A1A85" w:rsidR="00034B24" w:rsidRPr="009D7050" w:rsidRDefault="00E53547"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8.10.32.</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9B57A1" w:rsidRPr="009B57A1">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deverá entregar mensalmente: nota fiscal, demonstrativo de compras -discriminando o valor de peças adquiridas, serviços prestados, descontos praticados e/ou taxa de</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administração se houverem, com consolidação financeira dos serviços executados, acompanhada da</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Certidão de Regularidade Fiscal do FGTS e a Certidão Negativa de Débito do INSS devidamente</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válidas, ao Fiscal do Contrato que a atestará e encaminhará ao setor competente.</w:t>
      </w:r>
    </w:p>
    <w:p w14:paraId="70E08348" w14:textId="77777777" w:rsidR="002F39B0" w:rsidRDefault="002F39B0" w:rsidP="00497562">
      <w:pPr>
        <w:ind w:firstLine="567"/>
        <w:jc w:val="both"/>
        <w:rPr>
          <w:rFonts w:ascii="Nexa Light" w:hAnsi="Nexa Light"/>
          <w:color w:val="000000" w:themeColor="text1"/>
          <w:sz w:val="22"/>
          <w:szCs w:val="22"/>
        </w:rPr>
      </w:pPr>
    </w:p>
    <w:p w14:paraId="76152AAD" w14:textId="701965B4" w:rsidR="00034B24" w:rsidRPr="009D7050" w:rsidRDefault="00E53547"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8.10.33.</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Exigir que o estabelecimento credenciado forneça a nota fiscal do serviço efetuado na</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hora da entrega das embarcações, juntamente com o mesmo, bem como cópia da nota fiscal das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peças adquiridas para o conserto, discriminando marca, modelo e garantia do serviço prestado e</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peças adquiridas;</w:t>
      </w:r>
    </w:p>
    <w:p w14:paraId="52465231" w14:textId="77777777" w:rsidR="002F39B0" w:rsidRDefault="002F39B0" w:rsidP="00497562">
      <w:pPr>
        <w:ind w:firstLine="567"/>
        <w:jc w:val="both"/>
        <w:rPr>
          <w:rFonts w:ascii="Nexa Light" w:hAnsi="Nexa Light"/>
          <w:color w:val="000000" w:themeColor="text1"/>
          <w:sz w:val="22"/>
          <w:szCs w:val="22"/>
        </w:rPr>
      </w:pPr>
    </w:p>
    <w:p w14:paraId="25132277" w14:textId="46BC544E" w:rsidR="00034B24" w:rsidRPr="009D7050" w:rsidRDefault="00E53547"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8.10.34.</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Permitir ao servidor designado pela </w:t>
      </w:r>
      <w:r w:rsidR="00034B24" w:rsidRPr="009B57A1">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fiscalizar os serviços objeto deste</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contrato, que tiverem sendo executados sob sua responsabilidade, prestando todos os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esclarecimentos solicitados e atendendo as reclamações formuladas, podendo o mesmo sustar,</w:t>
      </w:r>
      <w:r w:rsidR="00034B24" w:rsidRPr="009D7050">
        <w:t xml:space="preserve"> </w:t>
      </w:r>
      <w:r w:rsidR="00034B24" w:rsidRPr="009D7050">
        <w:rPr>
          <w:rFonts w:ascii="Nexa Light" w:hAnsi="Nexa Light"/>
          <w:color w:val="000000" w:themeColor="text1"/>
          <w:sz w:val="22"/>
          <w:szCs w:val="22"/>
        </w:rPr>
        <w:t>recusar, mandar fazer ou desfazer qualquer serviço ou fornecimento de material que não esteja de</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acordo com as normas, especificações e técnicas usuais, ou que atentem contra a segurança dos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usuários ou de terceiros;</w:t>
      </w:r>
    </w:p>
    <w:p w14:paraId="6ECBFB7D" w14:textId="77777777" w:rsidR="002F39B0" w:rsidRDefault="002F39B0" w:rsidP="00497562">
      <w:pPr>
        <w:ind w:firstLine="567"/>
        <w:jc w:val="both"/>
        <w:rPr>
          <w:rFonts w:ascii="Nexa Light" w:hAnsi="Nexa Light"/>
          <w:color w:val="000000" w:themeColor="text1"/>
          <w:sz w:val="22"/>
          <w:szCs w:val="22"/>
        </w:rPr>
      </w:pPr>
    </w:p>
    <w:p w14:paraId="6A1DED32" w14:textId="6D002451" w:rsidR="00034B24" w:rsidRPr="009D7050" w:rsidRDefault="00E53547"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8.10.35.</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9B57A1" w:rsidRPr="009B57A1">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deverá acatar todas as orientações da </w:t>
      </w:r>
      <w:r w:rsidR="00402EAB" w:rsidRPr="00402EAB">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sujeitando-se a mais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ampla e irrestrita fiscalização, no escopo do </w:t>
      </w:r>
      <w:r w:rsidR="00034B24" w:rsidRPr="009D7050">
        <w:rPr>
          <w:rFonts w:ascii="Nexa Light" w:hAnsi="Nexa Light"/>
          <w:color w:val="000000" w:themeColor="text1"/>
          <w:sz w:val="22"/>
          <w:szCs w:val="22"/>
        </w:rPr>
        <w:lastRenderedPageBreak/>
        <w:t>Contrato, prestando, por escrito, todos os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esclarecimentos que forem solicitados pela </w:t>
      </w:r>
      <w:r w:rsidR="00402EAB" w:rsidRPr="00402EAB">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obrigando-se, ainda, a atender</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prontamente a todas as reclamações atinentes, a quaisquer aspectos da execução contratual.</w:t>
      </w:r>
    </w:p>
    <w:p w14:paraId="227BD483" w14:textId="77777777" w:rsidR="002F39B0" w:rsidRDefault="002F39B0" w:rsidP="00497562">
      <w:pPr>
        <w:ind w:firstLine="567"/>
        <w:jc w:val="both"/>
        <w:rPr>
          <w:rFonts w:ascii="Nexa Light" w:hAnsi="Nexa Light"/>
          <w:color w:val="000000" w:themeColor="text1"/>
          <w:sz w:val="22"/>
          <w:szCs w:val="22"/>
        </w:rPr>
      </w:pPr>
    </w:p>
    <w:p w14:paraId="19217953" w14:textId="31B3729F" w:rsidR="00034B24" w:rsidRPr="009D7050" w:rsidRDefault="00E53547"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8.10.36.</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9B57A1" w:rsidRPr="009B57A1">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deverá aceitar auditagem nos seus controles e documentação fiscal</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referentes aos serviços por parte de representante designado da Administração.</w:t>
      </w:r>
    </w:p>
    <w:p w14:paraId="039460DD" w14:textId="77777777" w:rsidR="002F39B0" w:rsidRDefault="002F39B0" w:rsidP="00497562">
      <w:pPr>
        <w:ind w:firstLine="567"/>
        <w:jc w:val="both"/>
        <w:rPr>
          <w:rFonts w:ascii="Nexa Light" w:hAnsi="Nexa Light"/>
          <w:color w:val="000000" w:themeColor="text1"/>
          <w:sz w:val="22"/>
          <w:szCs w:val="22"/>
        </w:rPr>
      </w:pPr>
    </w:p>
    <w:p w14:paraId="343816AE" w14:textId="77F40376" w:rsidR="00034B24" w:rsidRPr="009D7050" w:rsidRDefault="00E53547"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8.10.37.</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9B57A1" w:rsidRPr="009B57A1">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independentemente da atuação do Fiscal do Contrato, não se eximirá de</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suas responsabilidades quanto à execução dos serviços, responsabilizando-se pelo fiel cumprimento</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das obrigações constantes no Termo de Referência.</w:t>
      </w:r>
    </w:p>
    <w:p w14:paraId="6E54A565" w14:textId="77777777" w:rsidR="002F39B0" w:rsidRDefault="002F39B0" w:rsidP="00497562">
      <w:pPr>
        <w:ind w:firstLine="567"/>
        <w:jc w:val="both"/>
        <w:rPr>
          <w:rFonts w:ascii="Nexa Light" w:hAnsi="Nexa Light"/>
          <w:color w:val="000000" w:themeColor="text1"/>
          <w:sz w:val="22"/>
          <w:szCs w:val="22"/>
        </w:rPr>
      </w:pPr>
    </w:p>
    <w:p w14:paraId="66CAED85" w14:textId="11421D3A" w:rsidR="00034B24" w:rsidRPr="009D7050" w:rsidRDefault="00E53547" w:rsidP="00497562">
      <w:pPr>
        <w:ind w:firstLine="567"/>
        <w:jc w:val="both"/>
        <w:rPr>
          <w:rFonts w:ascii="Nexa Light" w:hAnsi="Nexa Light"/>
          <w:color w:val="000000" w:themeColor="text1"/>
          <w:sz w:val="22"/>
          <w:szCs w:val="22"/>
        </w:rPr>
      </w:pPr>
      <w:r w:rsidRPr="009B57A1">
        <w:rPr>
          <w:rFonts w:ascii="Nexa Light" w:hAnsi="Nexa Light"/>
          <w:b/>
          <w:color w:val="000000" w:themeColor="text1"/>
          <w:sz w:val="22"/>
          <w:szCs w:val="22"/>
        </w:rPr>
        <w:t>8.10.38.</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9B57A1" w:rsidRPr="009B57A1">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deverá manter durante a vigência do contrato as condições de habilitação</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para contratar com a Administração Pública, apresentando, sempre que exigido, os comprovantes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de regularidade fiscal da empresa, em conformidade ao artigo 195, § 3° da Constituição Federal.</w:t>
      </w:r>
    </w:p>
    <w:p w14:paraId="405A0CDA" w14:textId="77777777" w:rsidR="002F39B0" w:rsidRDefault="002F39B0" w:rsidP="00497562">
      <w:pPr>
        <w:ind w:firstLine="567"/>
        <w:jc w:val="both"/>
        <w:rPr>
          <w:rFonts w:ascii="Nexa Light" w:hAnsi="Nexa Light"/>
          <w:color w:val="000000" w:themeColor="text1"/>
          <w:sz w:val="22"/>
          <w:szCs w:val="22"/>
        </w:rPr>
      </w:pPr>
    </w:p>
    <w:p w14:paraId="1206FF21" w14:textId="25D8319D" w:rsidR="00034B24" w:rsidRPr="009D7050" w:rsidRDefault="00E53547" w:rsidP="00497562">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8.10.39.</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012C74" w:rsidRPr="00012C74">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deverá fornecer tantas senhas quantos forem solicitadas, além da previsão</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inicial, sem qualquer ônus adicional.</w:t>
      </w:r>
    </w:p>
    <w:p w14:paraId="30413AD3" w14:textId="77777777" w:rsidR="002F39B0" w:rsidRDefault="002F39B0" w:rsidP="00497562">
      <w:pPr>
        <w:ind w:firstLine="567"/>
        <w:jc w:val="both"/>
        <w:rPr>
          <w:rFonts w:ascii="Nexa Light" w:hAnsi="Nexa Light"/>
          <w:color w:val="000000" w:themeColor="text1"/>
          <w:sz w:val="22"/>
          <w:szCs w:val="22"/>
        </w:rPr>
      </w:pPr>
    </w:p>
    <w:p w14:paraId="31765979" w14:textId="287A6ADB" w:rsidR="00034B24" w:rsidRPr="009D7050" w:rsidRDefault="00076B6F" w:rsidP="00497562">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8.10.40.</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012C74" w:rsidRPr="00012C74">
        <w:rPr>
          <w:rFonts w:ascii="Nexa Light" w:hAnsi="Nexa Light"/>
          <w:b/>
          <w:color w:val="000000" w:themeColor="text1"/>
          <w:sz w:val="22"/>
          <w:szCs w:val="22"/>
        </w:rPr>
        <w:t>CONTRATADA</w:t>
      </w:r>
      <w:r w:rsidR="00012C74" w:rsidRPr="009D705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deverá recompor o valor da garantia contratual sempre que a anterior</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vença ou tenha o seu valor reduzido em razão de aplicação de quaisquer penalidades, ou ainda</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sempre que ocorrer modificação no valor do contrato, durante a sua vigência.</w:t>
      </w:r>
    </w:p>
    <w:p w14:paraId="4728D4C0" w14:textId="77777777" w:rsidR="002F39B0" w:rsidRDefault="002F39B0" w:rsidP="00497562">
      <w:pPr>
        <w:ind w:firstLine="567"/>
        <w:jc w:val="both"/>
        <w:rPr>
          <w:rFonts w:ascii="Nexa Light" w:hAnsi="Nexa Light"/>
          <w:color w:val="000000" w:themeColor="text1"/>
          <w:sz w:val="22"/>
          <w:szCs w:val="22"/>
        </w:rPr>
      </w:pPr>
    </w:p>
    <w:p w14:paraId="2453518C" w14:textId="682D6BBE" w:rsidR="00034B24" w:rsidRPr="009D7050" w:rsidRDefault="00076B6F" w:rsidP="00497562">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8.10.41.</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012C74" w:rsidRPr="00012C74">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arcará com todos os encargos sociais previstos na legislação vigente e com</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quaisquer ônus, despesas, obrigações trabalhistas previdenciárias, fiscais, de acidentes de trabalho,</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bem como de alimentação, transporte, ou outro benefício de qualquer natureza dos seus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profissionais, preservando </w:t>
      </w:r>
      <w:r>
        <w:rPr>
          <w:rFonts w:ascii="Nexa Light" w:hAnsi="Nexa Light"/>
          <w:color w:val="000000" w:themeColor="text1"/>
          <w:sz w:val="22"/>
          <w:szCs w:val="22"/>
        </w:rPr>
        <w:t>a</w:t>
      </w:r>
      <w:r w:rsidR="00034B24" w:rsidRPr="009D7050">
        <w:rPr>
          <w:rFonts w:ascii="Nexa Light" w:hAnsi="Nexa Light"/>
          <w:color w:val="000000" w:themeColor="text1"/>
          <w:sz w:val="22"/>
          <w:szCs w:val="22"/>
        </w:rPr>
        <w:t xml:space="preserve"> </w:t>
      </w:r>
      <w:r w:rsidR="00012C74" w:rsidRPr="00012C74">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de quaisquer demandas, reivindicações,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queixas e representações de qualquer natureza, resultantes da execução do contrato.</w:t>
      </w:r>
    </w:p>
    <w:p w14:paraId="0476B068" w14:textId="77777777" w:rsidR="002F39B0" w:rsidRDefault="002F39B0" w:rsidP="00497562">
      <w:pPr>
        <w:ind w:firstLine="567"/>
        <w:jc w:val="both"/>
        <w:rPr>
          <w:rFonts w:ascii="Nexa Light" w:hAnsi="Nexa Light"/>
          <w:color w:val="000000" w:themeColor="text1"/>
          <w:sz w:val="22"/>
          <w:szCs w:val="22"/>
        </w:rPr>
      </w:pPr>
    </w:p>
    <w:p w14:paraId="2B6C327D" w14:textId="11A29965" w:rsidR="00034B24" w:rsidRPr="009D7050" w:rsidRDefault="00076B6F" w:rsidP="00497562">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 xml:space="preserve">8.10.42. </w:t>
      </w:r>
      <w:r w:rsidR="00012C74" w:rsidRPr="00012C74">
        <w:rPr>
          <w:rFonts w:ascii="Nexa Light" w:hAnsi="Nexa Light"/>
          <w:color w:val="000000" w:themeColor="text1"/>
          <w:sz w:val="22"/>
          <w:szCs w:val="22"/>
        </w:rPr>
        <w:t xml:space="preserve">À </w:t>
      </w:r>
      <w:r w:rsidR="00012C74" w:rsidRPr="00012C74">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serão vedados, sob pena de rescisão e aplicação de qualquer outra penalidade</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cabível, a divulgação e o fornecimento de dados e informações referentes aos serviços objeto do</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contrato.</w:t>
      </w:r>
    </w:p>
    <w:p w14:paraId="57C3E3DD" w14:textId="77777777" w:rsidR="002F39B0" w:rsidRDefault="002F39B0" w:rsidP="00497562">
      <w:pPr>
        <w:ind w:firstLine="567"/>
        <w:jc w:val="both"/>
        <w:rPr>
          <w:rFonts w:ascii="Nexa Light" w:hAnsi="Nexa Light"/>
          <w:color w:val="000000" w:themeColor="text1"/>
          <w:sz w:val="22"/>
          <w:szCs w:val="22"/>
        </w:rPr>
      </w:pPr>
    </w:p>
    <w:p w14:paraId="70D9BBF3" w14:textId="39BAF839" w:rsidR="00034B24" w:rsidRPr="009D7050" w:rsidRDefault="00076B6F" w:rsidP="00497562">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8.10.43.</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A rede credenciada NÃO poderá colar nos barcos decalques ou adesivos com propaganda</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própria da </w:t>
      </w:r>
      <w:r w:rsidR="00034B24" w:rsidRPr="00012C74">
        <w:rPr>
          <w:rFonts w:ascii="Nexa Light" w:hAnsi="Nexa Light"/>
          <w:b/>
          <w:color w:val="000000" w:themeColor="text1"/>
          <w:sz w:val="22"/>
          <w:szCs w:val="22"/>
        </w:rPr>
        <w:t xml:space="preserve">CONTRATADA </w:t>
      </w:r>
      <w:r w:rsidR="00034B24" w:rsidRPr="009D7050">
        <w:rPr>
          <w:rFonts w:ascii="Nexa Light" w:hAnsi="Nexa Light"/>
          <w:color w:val="000000" w:themeColor="text1"/>
          <w:sz w:val="22"/>
          <w:szCs w:val="22"/>
        </w:rPr>
        <w:t>ou de terceiros;</w:t>
      </w:r>
    </w:p>
    <w:p w14:paraId="11098C46" w14:textId="77777777" w:rsidR="002F39B0" w:rsidRDefault="002F39B0" w:rsidP="00497562">
      <w:pPr>
        <w:ind w:firstLine="567"/>
        <w:jc w:val="both"/>
        <w:rPr>
          <w:rFonts w:ascii="Nexa Light" w:hAnsi="Nexa Light"/>
          <w:color w:val="000000" w:themeColor="text1"/>
          <w:sz w:val="22"/>
          <w:szCs w:val="22"/>
        </w:rPr>
      </w:pPr>
    </w:p>
    <w:p w14:paraId="6C0C519C" w14:textId="23440327" w:rsidR="00034B24" w:rsidRPr="009D7050" w:rsidRDefault="00076B6F" w:rsidP="00497562">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8.10.44.</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034B24" w:rsidRPr="00012C74">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não poderá se valer do contrato para assumir obrigações perante terceiros,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dando-o como garantia, nem utilizar os direitos de crédito a serem auferidos em função dos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serviços prestados, em quaisquer operações de desconto bancário, sem prévia autorização d</w:t>
      </w:r>
      <w:r w:rsidR="00402EAB">
        <w:rPr>
          <w:rFonts w:ascii="Nexa Light" w:hAnsi="Nexa Light"/>
          <w:color w:val="000000" w:themeColor="text1"/>
          <w:sz w:val="22"/>
          <w:szCs w:val="22"/>
        </w:rPr>
        <w:t>a</w:t>
      </w:r>
      <w:r w:rsidR="00497562">
        <w:rPr>
          <w:rFonts w:ascii="Nexa Light" w:hAnsi="Nexa Light"/>
          <w:color w:val="000000" w:themeColor="text1"/>
          <w:sz w:val="22"/>
          <w:szCs w:val="22"/>
        </w:rPr>
        <w:t xml:space="preserve"> </w:t>
      </w:r>
      <w:r w:rsidR="00402EAB" w:rsidRPr="00402EAB">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w:t>
      </w:r>
    </w:p>
    <w:p w14:paraId="36571DFD" w14:textId="77777777" w:rsidR="002F39B0" w:rsidRDefault="002F39B0" w:rsidP="00497562">
      <w:pPr>
        <w:ind w:firstLine="567"/>
        <w:jc w:val="both"/>
        <w:rPr>
          <w:rFonts w:ascii="Nexa Light" w:hAnsi="Nexa Light"/>
          <w:color w:val="000000" w:themeColor="text1"/>
          <w:sz w:val="22"/>
          <w:szCs w:val="22"/>
        </w:rPr>
      </w:pPr>
    </w:p>
    <w:p w14:paraId="2FA3C316" w14:textId="22FD267D" w:rsidR="00034B24" w:rsidRPr="009D7050" w:rsidRDefault="00076B6F" w:rsidP="00497562">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lastRenderedPageBreak/>
        <w:t>8.10.45.</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012C74" w:rsidRPr="00012C74">
        <w:rPr>
          <w:rFonts w:ascii="Nexa Light" w:hAnsi="Nexa Light"/>
          <w:b/>
          <w:color w:val="000000" w:themeColor="text1"/>
          <w:sz w:val="22"/>
          <w:szCs w:val="22"/>
        </w:rPr>
        <w:t xml:space="preserve">CONTRATADA </w:t>
      </w:r>
      <w:r w:rsidR="00034B24" w:rsidRPr="009D7050">
        <w:rPr>
          <w:rFonts w:ascii="Nexa Light" w:hAnsi="Nexa Light"/>
          <w:color w:val="000000" w:themeColor="text1"/>
          <w:sz w:val="22"/>
          <w:szCs w:val="22"/>
        </w:rPr>
        <w:t>responderá civil e administrativamente, sem prejuízo de medidas outras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que possam ser adotadas, por quaisquer danos causados à Administração Pública, ou a terceiros,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em razão da execução dos serviços.</w:t>
      </w:r>
    </w:p>
    <w:p w14:paraId="47265477" w14:textId="77777777" w:rsidR="002F39B0" w:rsidRDefault="002F39B0" w:rsidP="00497562">
      <w:pPr>
        <w:ind w:firstLine="567"/>
        <w:jc w:val="both"/>
        <w:rPr>
          <w:rFonts w:ascii="Nexa Light" w:hAnsi="Nexa Light"/>
          <w:color w:val="000000" w:themeColor="text1"/>
          <w:sz w:val="22"/>
          <w:szCs w:val="22"/>
        </w:rPr>
      </w:pPr>
    </w:p>
    <w:p w14:paraId="387FEEBF" w14:textId="03B5F0B4" w:rsidR="00034B24" w:rsidRPr="009D7050" w:rsidRDefault="00497562" w:rsidP="00497562">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8.10.46.</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012C74" w:rsidRPr="00012C74">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obriga-se a atender com presteza as reclamações sobre a qualidade dos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serviços executados, inclusive eventuais falhas em seu sistema, providenciando a sua imediata</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correção, sem ônus para a Administração.</w:t>
      </w:r>
    </w:p>
    <w:p w14:paraId="2483461A" w14:textId="77777777" w:rsidR="002F39B0" w:rsidRDefault="002F39B0" w:rsidP="00497562">
      <w:pPr>
        <w:ind w:firstLine="567"/>
        <w:jc w:val="both"/>
        <w:rPr>
          <w:rFonts w:ascii="Nexa Light" w:hAnsi="Nexa Light"/>
          <w:color w:val="000000" w:themeColor="text1"/>
          <w:sz w:val="22"/>
          <w:szCs w:val="22"/>
        </w:rPr>
      </w:pPr>
    </w:p>
    <w:p w14:paraId="1EF6E15E" w14:textId="26547767" w:rsidR="00034B24" w:rsidRPr="009D7050" w:rsidRDefault="00497562" w:rsidP="00497562">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8.10.47.</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 </w:t>
      </w:r>
      <w:r w:rsidR="00012C74" w:rsidRPr="00012C74">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se responsabiliza pelo fiel e pontual pagamento à rede credenciada pelos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serviços prestados e fornecimento de peças e acessórios às embarcações e motores de popa que</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compõem a frota da Secretaria Estadual do Meio Ambiente.</w:t>
      </w:r>
    </w:p>
    <w:p w14:paraId="5B252A5C" w14:textId="77777777" w:rsidR="002F39B0" w:rsidRDefault="002F39B0" w:rsidP="00497562">
      <w:pPr>
        <w:ind w:firstLine="567"/>
        <w:jc w:val="both"/>
        <w:rPr>
          <w:rFonts w:ascii="Nexa Light" w:hAnsi="Nexa Light"/>
          <w:color w:val="000000" w:themeColor="text1"/>
          <w:sz w:val="22"/>
          <w:szCs w:val="22"/>
        </w:rPr>
      </w:pPr>
    </w:p>
    <w:p w14:paraId="00308DAC" w14:textId="4B0A053C" w:rsidR="00034B24" w:rsidRPr="009D7050" w:rsidRDefault="00497562" w:rsidP="00497562">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8.10.48.</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São da exclusiva responsabilidade da Contratada todas as despesas com:</w:t>
      </w:r>
    </w:p>
    <w:p w14:paraId="3BD7003C" w14:textId="77777777" w:rsidR="002F39B0" w:rsidRDefault="002F39B0" w:rsidP="00497562">
      <w:pPr>
        <w:ind w:firstLine="567"/>
        <w:jc w:val="both"/>
        <w:rPr>
          <w:rFonts w:ascii="Nexa Light" w:hAnsi="Nexa Light"/>
          <w:color w:val="000000" w:themeColor="text1"/>
          <w:sz w:val="22"/>
          <w:szCs w:val="22"/>
        </w:rPr>
      </w:pPr>
    </w:p>
    <w:p w14:paraId="61B7ADA3" w14:textId="11757114" w:rsidR="00034B24" w:rsidRDefault="00497562" w:rsidP="002F39B0">
      <w:pPr>
        <w:ind w:firstLine="1134"/>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48.1</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Disponibilidade de todos os equipamentos necessários à execução dos serviços, nos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termos descritos neste Termo de Referência; Operação e controle dos sistemas web utilizados, o</w:t>
      </w:r>
      <w:r w:rsidR="00012C74">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que inclui todos os recursos técnicos, materiais e humanos;</w:t>
      </w:r>
    </w:p>
    <w:p w14:paraId="4230DE74" w14:textId="77777777" w:rsidR="002F39B0" w:rsidRDefault="002F39B0" w:rsidP="002F39B0">
      <w:pPr>
        <w:ind w:firstLine="1134"/>
        <w:jc w:val="both"/>
        <w:rPr>
          <w:rFonts w:ascii="Nexa Light" w:hAnsi="Nexa Light"/>
          <w:color w:val="000000" w:themeColor="text1"/>
          <w:sz w:val="22"/>
          <w:szCs w:val="22"/>
        </w:rPr>
      </w:pPr>
    </w:p>
    <w:p w14:paraId="5E8D4239" w14:textId="4B187D23" w:rsidR="00034B24" w:rsidRPr="009D7050" w:rsidRDefault="00497562" w:rsidP="002F39B0">
      <w:pPr>
        <w:ind w:firstLine="1134"/>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48.2</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Manutenção permanente de modo a não incorrer na descontinuidade dos serviços;</w:t>
      </w:r>
    </w:p>
    <w:p w14:paraId="67D2EE1E" w14:textId="77777777" w:rsidR="002F39B0" w:rsidRDefault="002F39B0" w:rsidP="002F39B0">
      <w:pPr>
        <w:ind w:firstLine="1134"/>
        <w:jc w:val="both"/>
        <w:rPr>
          <w:rFonts w:ascii="Nexa Light" w:hAnsi="Nexa Light"/>
          <w:color w:val="000000" w:themeColor="text1"/>
          <w:sz w:val="22"/>
          <w:szCs w:val="22"/>
        </w:rPr>
      </w:pPr>
    </w:p>
    <w:p w14:paraId="6C325E2B" w14:textId="6A448A98" w:rsidR="00034B24" w:rsidRPr="009D7050" w:rsidRDefault="00497562" w:rsidP="002F39B0">
      <w:pPr>
        <w:ind w:firstLine="1134"/>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48.3</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Todas as despesas com custos diretos e indiretos requeridos para a execução dos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serviços objeto do Contrato.</w:t>
      </w:r>
    </w:p>
    <w:p w14:paraId="2205D6E8" w14:textId="77777777" w:rsidR="002F39B0" w:rsidRDefault="002F39B0" w:rsidP="002F39B0">
      <w:pPr>
        <w:ind w:firstLine="1134"/>
        <w:jc w:val="both"/>
        <w:rPr>
          <w:rFonts w:ascii="Nexa Light" w:hAnsi="Nexa Light"/>
          <w:color w:val="000000" w:themeColor="text1"/>
          <w:sz w:val="22"/>
          <w:szCs w:val="22"/>
        </w:rPr>
      </w:pPr>
    </w:p>
    <w:p w14:paraId="6353932D" w14:textId="657DE676" w:rsidR="00034B24" w:rsidRPr="009D7050" w:rsidRDefault="00497562" w:rsidP="002F39B0">
      <w:pPr>
        <w:ind w:firstLine="1134"/>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.48.4</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A </w:t>
      </w:r>
      <w:r w:rsidR="00012C74" w:rsidRPr="00012C74">
        <w:rPr>
          <w:rFonts w:ascii="Nexa Light" w:hAnsi="Nexa Light"/>
          <w:b/>
          <w:color w:val="000000" w:themeColor="text1"/>
          <w:sz w:val="22"/>
          <w:szCs w:val="22"/>
        </w:rPr>
        <w:t xml:space="preserve">CONTRATADA </w:t>
      </w:r>
      <w:r w:rsidR="00034B24" w:rsidRPr="009D7050">
        <w:rPr>
          <w:rFonts w:ascii="Nexa Light" w:hAnsi="Nexa Light"/>
          <w:color w:val="000000" w:themeColor="text1"/>
          <w:sz w:val="22"/>
          <w:szCs w:val="22"/>
        </w:rPr>
        <w:t xml:space="preserve">deverá treinar e capacitar os servidores indicados pela </w:t>
      </w:r>
      <w:r w:rsidR="00FC5A8B" w:rsidRPr="00FC5A8B">
        <w:rPr>
          <w:rFonts w:ascii="Nexa Light" w:hAnsi="Nexa Light"/>
          <w:b/>
          <w:color w:val="000000" w:themeColor="text1"/>
          <w:sz w:val="22"/>
          <w:szCs w:val="22"/>
        </w:rPr>
        <w:t xml:space="preserve">CONTRATANTE </w:t>
      </w:r>
      <w:r w:rsidR="00034B24" w:rsidRPr="009D7050">
        <w:rPr>
          <w:rFonts w:ascii="Nexa Light" w:hAnsi="Nexa Light"/>
          <w:color w:val="000000" w:themeColor="text1"/>
          <w:sz w:val="22"/>
          <w:szCs w:val="22"/>
        </w:rPr>
        <w:t>a</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utilizar todos os recursos do sistema, a ser realizado nas instalações </w:t>
      </w:r>
      <w:r w:rsidR="00FC5A8B">
        <w:rPr>
          <w:rFonts w:ascii="Nexa Light" w:hAnsi="Nexa Light"/>
          <w:color w:val="000000" w:themeColor="text1"/>
          <w:sz w:val="22"/>
          <w:szCs w:val="22"/>
        </w:rPr>
        <w:t xml:space="preserve">da </w:t>
      </w:r>
      <w:r w:rsidR="00FC5A8B" w:rsidRPr="00FC5A8B">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ou outro</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local indicado por est</w:t>
      </w:r>
      <w:r w:rsidR="00FC5A8B">
        <w:rPr>
          <w:rFonts w:ascii="Nexa Light" w:hAnsi="Nexa Light"/>
          <w:color w:val="000000" w:themeColor="text1"/>
          <w:sz w:val="22"/>
          <w:szCs w:val="22"/>
        </w:rPr>
        <w:t>a</w:t>
      </w:r>
      <w:r w:rsidR="00034B24" w:rsidRPr="009D7050">
        <w:rPr>
          <w:rFonts w:ascii="Nexa Light" w:hAnsi="Nexa Light"/>
          <w:color w:val="000000" w:themeColor="text1"/>
          <w:sz w:val="22"/>
          <w:szCs w:val="22"/>
        </w:rPr>
        <w:t>, no prazo previsto de no máximo 5</w:t>
      </w:r>
      <w:r w:rsidR="00FC5A8B">
        <w:rPr>
          <w:rFonts w:ascii="Nexa Light" w:hAnsi="Nexa Light"/>
          <w:color w:val="000000" w:themeColor="text1"/>
          <w:sz w:val="22"/>
          <w:szCs w:val="22"/>
        </w:rPr>
        <w:t xml:space="preserve"> (cinco)</w:t>
      </w:r>
      <w:r w:rsidR="00034B24" w:rsidRPr="009D7050">
        <w:rPr>
          <w:rFonts w:ascii="Nexa Light" w:hAnsi="Nexa Light"/>
          <w:color w:val="000000" w:themeColor="text1"/>
          <w:sz w:val="22"/>
          <w:szCs w:val="22"/>
        </w:rPr>
        <w:t xml:space="preserve"> dias, observada a entrega dos dados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cadastrais dos usuários por meio da equipe da </w:t>
      </w:r>
      <w:r w:rsidR="00012C74" w:rsidRPr="00012C74">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w:t>
      </w:r>
    </w:p>
    <w:p w14:paraId="4E723862" w14:textId="77777777" w:rsidR="009A6A68" w:rsidRDefault="009A6A68" w:rsidP="009A6A68">
      <w:pPr>
        <w:ind w:firstLine="567"/>
        <w:jc w:val="both"/>
        <w:rPr>
          <w:rFonts w:ascii="Nexa Light" w:hAnsi="Nexa Light"/>
          <w:color w:val="000000" w:themeColor="text1"/>
          <w:sz w:val="22"/>
          <w:szCs w:val="22"/>
        </w:rPr>
      </w:pPr>
    </w:p>
    <w:p w14:paraId="1842136C" w14:textId="2996EE5F" w:rsidR="00034B24" w:rsidRPr="009D7050" w:rsidRDefault="002F39B0" w:rsidP="009A6A68">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49</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Nos casos de troca dos gestores, a </w:t>
      </w:r>
      <w:r w:rsidR="00034B24" w:rsidRPr="00012C74">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informará a </w:t>
      </w:r>
      <w:r w:rsidR="00034B24" w:rsidRPr="00012C74">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para</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substituição, e consequente agendamento do treinamento com a mesma carga horária e sem ônus</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adicional a </w:t>
      </w:r>
      <w:r w:rsidR="00034B24" w:rsidRPr="00402EAB">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w:t>
      </w:r>
    </w:p>
    <w:p w14:paraId="0EE9DC46" w14:textId="77777777" w:rsidR="009A6A68" w:rsidRDefault="009A6A68" w:rsidP="009A6A68">
      <w:pPr>
        <w:ind w:firstLine="567"/>
        <w:jc w:val="both"/>
        <w:rPr>
          <w:rFonts w:ascii="Nexa Light" w:hAnsi="Nexa Light"/>
          <w:color w:val="000000" w:themeColor="text1"/>
          <w:sz w:val="22"/>
          <w:szCs w:val="22"/>
        </w:rPr>
      </w:pPr>
    </w:p>
    <w:p w14:paraId="39EFC331" w14:textId="2773FC5A" w:rsidR="00034B24" w:rsidRPr="009D7050" w:rsidRDefault="002F39B0" w:rsidP="009A6A68">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50</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A </w:t>
      </w:r>
      <w:r w:rsidR="00012C74" w:rsidRPr="00012C74">
        <w:rPr>
          <w:rFonts w:ascii="Nexa Light" w:hAnsi="Nexa Light"/>
          <w:b/>
          <w:color w:val="000000" w:themeColor="text1"/>
          <w:sz w:val="22"/>
          <w:szCs w:val="22"/>
        </w:rPr>
        <w:t xml:space="preserve">CONTRATADA </w:t>
      </w:r>
      <w:r w:rsidR="00034B24" w:rsidRPr="009D7050">
        <w:rPr>
          <w:rFonts w:ascii="Nexa Light" w:hAnsi="Nexa Light"/>
          <w:color w:val="000000" w:themeColor="text1"/>
          <w:sz w:val="22"/>
          <w:szCs w:val="22"/>
        </w:rPr>
        <w:t>deverá disponibilizar senhas, bloqueio e desbloqueio, além dos demais</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serviços inerentes ao objeto do contrato.</w:t>
      </w:r>
    </w:p>
    <w:p w14:paraId="3CB426A6" w14:textId="77777777" w:rsidR="009A6A68" w:rsidRDefault="009A6A68" w:rsidP="009A6A68">
      <w:pPr>
        <w:ind w:firstLine="567"/>
        <w:jc w:val="both"/>
        <w:rPr>
          <w:rFonts w:ascii="Nexa Light" w:hAnsi="Nexa Light"/>
          <w:color w:val="000000" w:themeColor="text1"/>
          <w:sz w:val="22"/>
          <w:szCs w:val="22"/>
        </w:rPr>
      </w:pPr>
    </w:p>
    <w:p w14:paraId="3E20080A" w14:textId="47923F5F" w:rsidR="00034B24" w:rsidRPr="009D7050" w:rsidRDefault="002F39B0" w:rsidP="009A6A68">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51</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A </w:t>
      </w:r>
      <w:r w:rsidR="00012C74" w:rsidRPr="00012C74">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 xml:space="preserve"> deverá providenciar o credenciamento de oficinas em localidades onde</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sej</w:t>
      </w:r>
      <w:r>
        <w:rPr>
          <w:rFonts w:ascii="Nexa Light" w:hAnsi="Nexa Light"/>
          <w:color w:val="000000" w:themeColor="text1"/>
          <w:sz w:val="22"/>
          <w:szCs w:val="22"/>
        </w:rPr>
        <w:t xml:space="preserve">am instaladas novas unidades da </w:t>
      </w:r>
      <w:r w:rsidR="00402EAB" w:rsidRPr="00402EAB">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em todo o território nacional,</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que venham a ser de interesse da </w:t>
      </w:r>
      <w:r w:rsidR="00402EAB" w:rsidRPr="00402EAB">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por razões operacionais, procedendo à confecção e a</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entrega de senhas adicionais, conforme o caso, atendendo às solicitações do Fiscal do Contrato,</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sem custos adicionais.</w:t>
      </w:r>
    </w:p>
    <w:p w14:paraId="663B7124" w14:textId="77777777" w:rsidR="009A6A68" w:rsidRDefault="009A6A68" w:rsidP="009A6A68">
      <w:pPr>
        <w:ind w:firstLine="567"/>
        <w:jc w:val="both"/>
        <w:rPr>
          <w:rFonts w:ascii="Nexa Light" w:hAnsi="Nexa Light"/>
          <w:color w:val="000000" w:themeColor="text1"/>
          <w:sz w:val="22"/>
          <w:szCs w:val="22"/>
        </w:rPr>
      </w:pPr>
    </w:p>
    <w:p w14:paraId="6DE14E48" w14:textId="2E317B5B" w:rsidR="00034B24" w:rsidRPr="009D7050" w:rsidRDefault="002F39B0" w:rsidP="009A6A68">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52</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Fornecer por meio da rede credenciada à </w:t>
      </w:r>
      <w:r w:rsidR="00034B24" w:rsidRPr="00012C74">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bem como utilizar no serviço de</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reposição de peças em suas embarcações e/ou motores de popa, peças e acessórios originais,</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novas e de primeiro uso, não podendo valer-se, em nenhuma hipótese, de itens recondicionados,</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excetuando-se única e exclusivamente nos casos de embarcações fora de linha de fabricação de</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peças novas;</w:t>
      </w:r>
    </w:p>
    <w:p w14:paraId="11704CD2" w14:textId="77777777" w:rsidR="009A6A68" w:rsidRDefault="009A6A68" w:rsidP="009A6A68">
      <w:pPr>
        <w:ind w:firstLine="567"/>
        <w:jc w:val="both"/>
        <w:rPr>
          <w:rFonts w:ascii="Nexa Light" w:hAnsi="Nexa Light"/>
          <w:color w:val="000000" w:themeColor="text1"/>
          <w:sz w:val="22"/>
          <w:szCs w:val="22"/>
        </w:rPr>
      </w:pPr>
    </w:p>
    <w:p w14:paraId="77851A83" w14:textId="236C504D" w:rsidR="00034B24" w:rsidRPr="009D7050" w:rsidRDefault="002F39B0" w:rsidP="009A6A68">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53</w:t>
      </w:r>
      <w:r w:rsidR="009A6A68"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Exigir que o estabelecimento credenciado devolva à </w:t>
      </w:r>
      <w:r w:rsidR="00402EAB" w:rsidRPr="00402EAB">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as peças, materiais e</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acessórios que forem substituídos por ocasião dos reparos realizados;</w:t>
      </w:r>
    </w:p>
    <w:p w14:paraId="1C3FC67E" w14:textId="77777777" w:rsidR="009A6A68" w:rsidRDefault="009A6A68" w:rsidP="009A6A68">
      <w:pPr>
        <w:ind w:firstLine="567"/>
        <w:jc w:val="both"/>
        <w:rPr>
          <w:rFonts w:ascii="Nexa Light" w:hAnsi="Nexa Light"/>
          <w:color w:val="000000" w:themeColor="text1"/>
          <w:sz w:val="22"/>
          <w:szCs w:val="22"/>
        </w:rPr>
      </w:pPr>
    </w:p>
    <w:p w14:paraId="48570542" w14:textId="7FD93581" w:rsidR="00034B24" w:rsidRPr="009D7050" w:rsidRDefault="009A6A68" w:rsidP="009A6A68">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54</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Fornecer a </w:t>
      </w:r>
      <w:r w:rsidR="00012C74" w:rsidRPr="00012C74">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todo o material e documentação técnica necessária para a</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perfeita administração e acompanhamento do Contrato, tais como códigos de peças, tabela de</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preços do fabricante (TMO), códigos e rotinas de operação, planos de manutenção recomendados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pela fábrica, a Lista ou Tabela de Tempo de Serviço e reparos, no prazo máximo de 3 (três) dias</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úteis após a solicitação formal;</w:t>
      </w:r>
    </w:p>
    <w:p w14:paraId="55AE9E13" w14:textId="77777777" w:rsidR="009A6A68" w:rsidRDefault="009A6A68" w:rsidP="009A6A68">
      <w:pPr>
        <w:ind w:firstLine="567"/>
        <w:jc w:val="both"/>
        <w:rPr>
          <w:rFonts w:ascii="Nexa Light" w:hAnsi="Nexa Light"/>
          <w:color w:val="000000" w:themeColor="text1"/>
          <w:sz w:val="22"/>
          <w:szCs w:val="22"/>
        </w:rPr>
      </w:pPr>
    </w:p>
    <w:p w14:paraId="4D717D95" w14:textId="440B9139" w:rsidR="00034B24" w:rsidRPr="009D7050" w:rsidRDefault="009A6A68" w:rsidP="009A6A68">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55</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Não permitir a utilização de qualquer trabalho do menor de dezesseis anos, exceto na</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condição de aprendiz para os maiores de quatorze anos; nem permitir a utilização do trabalho do</w:t>
      </w:r>
      <w:r w:rsidR="002F39B0">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menor de dezoito anos em trabalho noturno, perigoso ou insalubre;</w:t>
      </w:r>
    </w:p>
    <w:p w14:paraId="26F311A0" w14:textId="77777777" w:rsidR="009A6A68" w:rsidRDefault="009A6A68" w:rsidP="009A6A68">
      <w:pPr>
        <w:ind w:firstLine="567"/>
        <w:jc w:val="both"/>
        <w:rPr>
          <w:rFonts w:ascii="Nexa Light" w:hAnsi="Nexa Light"/>
          <w:color w:val="000000" w:themeColor="text1"/>
          <w:sz w:val="22"/>
          <w:szCs w:val="22"/>
        </w:rPr>
      </w:pPr>
    </w:p>
    <w:p w14:paraId="15EB9758" w14:textId="2750D203" w:rsidR="00034B24" w:rsidRPr="009D7050" w:rsidRDefault="009A6A68" w:rsidP="009A6A68">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56</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Vedar a utilização, na execução dos serviços, de empregado que seja familiar de agente</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público ocupante de cargo em comissão ou função de confiança n</w:t>
      </w:r>
      <w:r w:rsidR="00012C74">
        <w:rPr>
          <w:rFonts w:ascii="Nexa Light" w:hAnsi="Nexa Light"/>
          <w:color w:val="000000" w:themeColor="text1"/>
          <w:sz w:val="22"/>
          <w:szCs w:val="22"/>
        </w:rPr>
        <w:t>a</w:t>
      </w:r>
      <w:r w:rsidR="00034B24" w:rsidRPr="009D7050">
        <w:rPr>
          <w:rFonts w:ascii="Nexa Light" w:hAnsi="Nexa Light"/>
          <w:color w:val="000000" w:themeColor="text1"/>
          <w:sz w:val="22"/>
          <w:szCs w:val="22"/>
        </w:rPr>
        <w:t xml:space="preserve"> </w:t>
      </w:r>
      <w:r w:rsidR="00012C74" w:rsidRPr="00012C74">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nos termos</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do artigo 7° do Decreto n° 7.203, de 2010, que dispõe sobre a vedação do nepotismo no âmbito da</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administração pública federal.</w:t>
      </w:r>
    </w:p>
    <w:p w14:paraId="55F7EEFB" w14:textId="77777777" w:rsidR="009A6A68" w:rsidRDefault="009A6A68" w:rsidP="009A6A68">
      <w:pPr>
        <w:ind w:firstLine="567"/>
        <w:jc w:val="both"/>
        <w:rPr>
          <w:rFonts w:ascii="Nexa Light" w:hAnsi="Nexa Light"/>
          <w:color w:val="000000" w:themeColor="text1"/>
          <w:sz w:val="22"/>
          <w:szCs w:val="22"/>
        </w:rPr>
      </w:pPr>
    </w:p>
    <w:p w14:paraId="0A19D91F" w14:textId="08A7B4C0" w:rsidR="00034B24" w:rsidRPr="009D7050" w:rsidRDefault="009A6A68" w:rsidP="009A6A68">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57</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Os prazos para emissão do orçamento serão contados em dias úteis, a partir da entrada</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do veículo e/ou motores de popa no estabelecimento da rede credenciada.</w:t>
      </w:r>
    </w:p>
    <w:p w14:paraId="2397F471" w14:textId="77777777" w:rsidR="009A6A68" w:rsidRDefault="009A6A68" w:rsidP="009A6A68">
      <w:pPr>
        <w:ind w:firstLine="567"/>
        <w:jc w:val="both"/>
        <w:rPr>
          <w:rFonts w:ascii="Nexa Light" w:hAnsi="Nexa Light"/>
          <w:color w:val="000000" w:themeColor="text1"/>
          <w:sz w:val="22"/>
          <w:szCs w:val="22"/>
        </w:rPr>
      </w:pPr>
    </w:p>
    <w:p w14:paraId="1CAB3F0C" w14:textId="24CDDA01" w:rsidR="00034B24" w:rsidRPr="009D7050" w:rsidRDefault="009A6A68" w:rsidP="009A6A68">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58</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Caso o último dia do prazo pré-estabelecido seja um dia não útil, o orçamento deverá ser</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emitido até o dia útil seguinte.</w:t>
      </w:r>
    </w:p>
    <w:p w14:paraId="1789640D" w14:textId="77777777" w:rsidR="009A6A68" w:rsidRDefault="009A6A68" w:rsidP="009A6A68">
      <w:pPr>
        <w:ind w:firstLine="567"/>
        <w:jc w:val="both"/>
        <w:rPr>
          <w:rFonts w:ascii="Nexa Light" w:hAnsi="Nexa Light"/>
          <w:color w:val="000000" w:themeColor="text1"/>
          <w:sz w:val="22"/>
          <w:szCs w:val="22"/>
        </w:rPr>
      </w:pPr>
    </w:p>
    <w:p w14:paraId="709E7F75" w14:textId="1817EDCB" w:rsidR="00034B24" w:rsidRPr="009D7050" w:rsidRDefault="009A6A68" w:rsidP="009A6A68">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59</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A equipe especializada deverá avaliar o orçamento, em relação aos serviços, peças,</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componentes, acessórios e demais materiais considerados necessários à manutenção, solicitando</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informações complementares, como fotos do veículo e/ou motores de popa ou laudo técnico, caso</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seja necessário, ou quando solicitado pelo gestor de frota.</w:t>
      </w:r>
    </w:p>
    <w:p w14:paraId="62957A4E" w14:textId="77777777" w:rsidR="00012C74" w:rsidRDefault="00012C74" w:rsidP="009A6A68">
      <w:pPr>
        <w:ind w:firstLine="567"/>
        <w:jc w:val="both"/>
        <w:rPr>
          <w:rFonts w:ascii="Nexa Light" w:hAnsi="Nexa Light"/>
          <w:b/>
          <w:color w:val="000000" w:themeColor="text1"/>
          <w:sz w:val="22"/>
          <w:szCs w:val="22"/>
        </w:rPr>
      </w:pPr>
    </w:p>
    <w:p w14:paraId="2D64F861" w14:textId="77777777" w:rsidR="00012C74" w:rsidRDefault="009A6A68" w:rsidP="009A6A68">
      <w:pPr>
        <w:ind w:firstLine="567"/>
        <w:jc w:val="both"/>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60</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A equipe especializada deverá obrigatoriamente realizar mais 03 (três) cotações em</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outros estabelecimentos, observando ao seguinte:</w:t>
      </w:r>
      <w:r w:rsidR="00034B24" w:rsidRPr="009D7050">
        <w:t xml:space="preserve"> </w:t>
      </w:r>
    </w:p>
    <w:p w14:paraId="3BCBA32C" w14:textId="77777777" w:rsidR="00012C74" w:rsidRDefault="00012C74" w:rsidP="009A6A68">
      <w:pPr>
        <w:ind w:firstLine="567"/>
        <w:jc w:val="both"/>
      </w:pPr>
    </w:p>
    <w:p w14:paraId="0B8C8C04" w14:textId="6CB1B391" w:rsidR="00034B24" w:rsidRPr="009D7050" w:rsidRDefault="009A6A68" w:rsidP="00012C74">
      <w:pPr>
        <w:ind w:firstLine="1134"/>
        <w:jc w:val="both"/>
        <w:rPr>
          <w:rFonts w:ascii="Nexa Light" w:hAnsi="Nexa Light"/>
          <w:color w:val="000000" w:themeColor="text1"/>
          <w:sz w:val="22"/>
          <w:szCs w:val="22"/>
        </w:rPr>
      </w:pPr>
      <w:r w:rsidRPr="00012C74">
        <w:rPr>
          <w:rFonts w:ascii="Nexa Light" w:hAnsi="Nexa Light"/>
          <w:b/>
          <w:color w:val="000000" w:themeColor="text1"/>
          <w:sz w:val="22"/>
          <w:szCs w:val="22"/>
        </w:rPr>
        <w:lastRenderedPageBreak/>
        <w:t>8.10.</w:t>
      </w:r>
      <w:r w:rsidR="00034B24" w:rsidRPr="00012C74">
        <w:rPr>
          <w:rFonts w:ascii="Nexa Light" w:hAnsi="Nexa Light"/>
          <w:b/>
          <w:color w:val="000000" w:themeColor="text1"/>
          <w:sz w:val="22"/>
          <w:szCs w:val="22"/>
        </w:rPr>
        <w:t>6</w:t>
      </w:r>
      <w:r w:rsidR="00012C74" w:rsidRPr="00012C74">
        <w:rPr>
          <w:rFonts w:ascii="Nexa Light" w:hAnsi="Nexa Light"/>
          <w:b/>
          <w:color w:val="000000" w:themeColor="text1"/>
          <w:sz w:val="22"/>
          <w:szCs w:val="22"/>
        </w:rPr>
        <w:t>0</w:t>
      </w:r>
      <w:r w:rsidRPr="00012C74">
        <w:rPr>
          <w:rFonts w:ascii="Nexa Light" w:hAnsi="Nexa Light"/>
          <w:b/>
          <w:color w:val="000000" w:themeColor="text1"/>
          <w:sz w:val="22"/>
          <w:szCs w:val="22"/>
        </w:rPr>
        <w:t>.</w:t>
      </w:r>
      <w:r w:rsidR="00012C74" w:rsidRPr="00012C74">
        <w:rPr>
          <w:rFonts w:ascii="Nexa Light" w:hAnsi="Nexa Light"/>
          <w:b/>
          <w:color w:val="000000" w:themeColor="text1"/>
          <w:sz w:val="22"/>
          <w:szCs w:val="22"/>
        </w:rPr>
        <w:t>1.</w:t>
      </w:r>
      <w:r w:rsidR="00034B24" w:rsidRPr="009D7050">
        <w:rPr>
          <w:rFonts w:ascii="Nexa Light" w:hAnsi="Nexa Light"/>
          <w:color w:val="000000" w:themeColor="text1"/>
          <w:sz w:val="22"/>
          <w:szCs w:val="22"/>
        </w:rPr>
        <w:t xml:space="preserve"> Se o orçamento recebido for inferior a R$ 250,00 (duzentos e cinquenta quatrocentos</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reais), fica dispensada a realização das demais cotações, desde que o orçamento em questão esteja</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em conformidade com as exigências deste</w:t>
      </w:r>
      <w:r w:rsidR="00012C74">
        <w:rPr>
          <w:rFonts w:ascii="Nexa Light" w:hAnsi="Nexa Light"/>
          <w:color w:val="000000" w:themeColor="text1"/>
          <w:sz w:val="22"/>
          <w:szCs w:val="22"/>
        </w:rPr>
        <w:t xml:space="preserve"> </w:t>
      </w:r>
      <w:r w:rsidR="0042555E">
        <w:rPr>
          <w:rFonts w:ascii="Nexa Light" w:hAnsi="Nexa Light"/>
          <w:color w:val="000000" w:themeColor="text1"/>
          <w:sz w:val="22"/>
          <w:szCs w:val="22"/>
        </w:rPr>
        <w:t>Contrato</w:t>
      </w:r>
      <w:r w:rsidR="00012C74">
        <w:rPr>
          <w:rFonts w:ascii="Nexa Light" w:hAnsi="Nexa Light"/>
          <w:color w:val="000000" w:themeColor="text1"/>
          <w:sz w:val="22"/>
          <w:szCs w:val="22"/>
        </w:rPr>
        <w:t xml:space="preserve">. Todavia a </w:t>
      </w:r>
      <w:r w:rsidR="00012C74" w:rsidRPr="00012C74">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poderá requisitá-los, caso julgue necessário, devendo ser atendido pela equipe</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especializada.</w:t>
      </w:r>
    </w:p>
    <w:p w14:paraId="1B81EB8A" w14:textId="77777777" w:rsidR="00012C74" w:rsidRDefault="00012C74" w:rsidP="00012C74">
      <w:pPr>
        <w:ind w:firstLine="1134"/>
        <w:jc w:val="both"/>
        <w:rPr>
          <w:rFonts w:ascii="Nexa Light" w:hAnsi="Nexa Light"/>
          <w:color w:val="000000" w:themeColor="text1"/>
          <w:sz w:val="22"/>
          <w:szCs w:val="22"/>
        </w:rPr>
      </w:pPr>
    </w:p>
    <w:p w14:paraId="29E42722" w14:textId="2DD7C6BC" w:rsidR="00034B24" w:rsidRPr="009D7050" w:rsidRDefault="009A6A68" w:rsidP="00012C74">
      <w:pPr>
        <w:ind w:firstLine="1134"/>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6</w:t>
      </w:r>
      <w:r w:rsidR="00012C74">
        <w:rPr>
          <w:rFonts w:ascii="Nexa Light" w:hAnsi="Nexa Light"/>
          <w:b/>
          <w:color w:val="000000" w:themeColor="text1"/>
          <w:sz w:val="22"/>
          <w:szCs w:val="22"/>
        </w:rPr>
        <w:t>0</w:t>
      </w:r>
      <w:r w:rsidRPr="00012C74">
        <w:rPr>
          <w:rFonts w:ascii="Nexa Light" w:hAnsi="Nexa Light"/>
          <w:b/>
          <w:color w:val="000000" w:themeColor="text1"/>
          <w:sz w:val="22"/>
          <w:szCs w:val="22"/>
        </w:rPr>
        <w:t>.</w:t>
      </w:r>
      <w:r w:rsidR="00012C74">
        <w:rPr>
          <w:rFonts w:ascii="Nexa Light" w:hAnsi="Nexa Light"/>
          <w:b/>
          <w:color w:val="000000" w:themeColor="text1"/>
          <w:sz w:val="22"/>
          <w:szCs w:val="22"/>
        </w:rPr>
        <w:t>2.</w:t>
      </w:r>
      <w:r w:rsidR="00034B24" w:rsidRPr="009D7050">
        <w:rPr>
          <w:rFonts w:ascii="Nexa Light" w:hAnsi="Nexa Light"/>
          <w:color w:val="000000" w:themeColor="text1"/>
          <w:sz w:val="22"/>
          <w:szCs w:val="22"/>
        </w:rPr>
        <w:t xml:space="preserve"> Se não houver 03 (três) estabelecimentos no município onde se encontra o barco ou</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motor, as cotações deverão ser realizadas nos estabelecimentos mais próximos, situados a até 200km (duzentos quilômetros) do local onde o motor ou barco se encontra.</w:t>
      </w:r>
    </w:p>
    <w:p w14:paraId="3C710DDC" w14:textId="77777777" w:rsidR="00012C74" w:rsidRDefault="00012C74" w:rsidP="00012C74">
      <w:pPr>
        <w:ind w:firstLine="1134"/>
        <w:jc w:val="both"/>
        <w:rPr>
          <w:rFonts w:ascii="Nexa Light" w:hAnsi="Nexa Light"/>
          <w:color w:val="000000" w:themeColor="text1"/>
          <w:sz w:val="22"/>
          <w:szCs w:val="22"/>
        </w:rPr>
      </w:pPr>
    </w:p>
    <w:p w14:paraId="30BE073D" w14:textId="655FA84F" w:rsidR="00034B24" w:rsidRPr="009D7050" w:rsidRDefault="009A6A68" w:rsidP="00012C74">
      <w:pPr>
        <w:ind w:firstLine="1134"/>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6</w:t>
      </w:r>
      <w:r w:rsidR="00012C74" w:rsidRPr="00012C74">
        <w:rPr>
          <w:rFonts w:ascii="Nexa Light" w:hAnsi="Nexa Light"/>
          <w:b/>
          <w:color w:val="000000" w:themeColor="text1"/>
          <w:sz w:val="22"/>
          <w:szCs w:val="22"/>
        </w:rPr>
        <w:t>0.3.</w:t>
      </w:r>
      <w:r w:rsidR="00034B24" w:rsidRPr="009D7050">
        <w:rPr>
          <w:rFonts w:ascii="Nexa Light" w:hAnsi="Nexa Light"/>
          <w:color w:val="000000" w:themeColor="text1"/>
          <w:sz w:val="22"/>
          <w:szCs w:val="22"/>
        </w:rPr>
        <w:t xml:space="preserve"> Os orçamentos dos demais estabelecimentos deverão ser emitidos em até 1 (um) dia útil,</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a ser contado após o registro do orçamento do primeiro estabelecimento.</w:t>
      </w:r>
    </w:p>
    <w:p w14:paraId="52775967" w14:textId="77777777" w:rsidR="009A6A68" w:rsidRDefault="009A6A68" w:rsidP="00012C74">
      <w:pPr>
        <w:ind w:firstLine="1134"/>
        <w:jc w:val="both"/>
        <w:rPr>
          <w:rFonts w:ascii="Nexa Light" w:hAnsi="Nexa Light"/>
          <w:color w:val="000000" w:themeColor="text1"/>
          <w:sz w:val="22"/>
          <w:szCs w:val="22"/>
        </w:rPr>
      </w:pPr>
    </w:p>
    <w:p w14:paraId="0528785E" w14:textId="71277A31" w:rsidR="00034B24" w:rsidRPr="009D7050" w:rsidRDefault="009A6A68" w:rsidP="00012C74">
      <w:pPr>
        <w:ind w:firstLine="1134"/>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12C74" w:rsidRPr="00012C74">
        <w:rPr>
          <w:rFonts w:ascii="Nexa Light" w:hAnsi="Nexa Light"/>
          <w:b/>
          <w:color w:val="000000" w:themeColor="text1"/>
          <w:sz w:val="22"/>
          <w:szCs w:val="22"/>
        </w:rPr>
        <w:t>60.4</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A equipe especializada deverá negociar junto aos estabelecimentos até a obtenção do</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melhor preço; enviar ao gestor da frota, via sistema, os orçamentos, com as descrições das peças,</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componentes, acessórios, materiais e serviços que deverão ser substituídos/aplicados ao veículo</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e/ou motores de popa, com as quantidades, os tempos de execução em horas, preços unitários e</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totais; bem como a indicação do orçamento de menor preço.</w:t>
      </w:r>
    </w:p>
    <w:p w14:paraId="47ADAFA4" w14:textId="77777777" w:rsidR="009A6A68" w:rsidRDefault="009A6A68" w:rsidP="00012C74">
      <w:pPr>
        <w:ind w:firstLine="1134"/>
        <w:jc w:val="both"/>
        <w:rPr>
          <w:rFonts w:ascii="Nexa Light" w:hAnsi="Nexa Light"/>
          <w:color w:val="000000" w:themeColor="text1"/>
          <w:sz w:val="22"/>
          <w:szCs w:val="22"/>
        </w:rPr>
      </w:pPr>
    </w:p>
    <w:p w14:paraId="7C9E7361" w14:textId="36187614" w:rsidR="00034B24" w:rsidRPr="009D7050" w:rsidRDefault="009A6A68" w:rsidP="00012C74">
      <w:pPr>
        <w:ind w:firstLine="1134"/>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12C74" w:rsidRPr="00012C74">
        <w:rPr>
          <w:rFonts w:ascii="Nexa Light" w:hAnsi="Nexa Light"/>
          <w:b/>
          <w:color w:val="000000" w:themeColor="text1"/>
          <w:sz w:val="22"/>
          <w:szCs w:val="22"/>
        </w:rPr>
        <w:t>60</w:t>
      </w:r>
      <w:r w:rsidRPr="00012C74">
        <w:rPr>
          <w:rFonts w:ascii="Nexa Light" w:hAnsi="Nexa Light"/>
          <w:b/>
          <w:color w:val="000000" w:themeColor="text1"/>
          <w:sz w:val="22"/>
          <w:szCs w:val="22"/>
        </w:rPr>
        <w:t>.</w:t>
      </w:r>
      <w:r w:rsidR="00012C74" w:rsidRPr="00012C74">
        <w:rPr>
          <w:rFonts w:ascii="Nexa Light" w:hAnsi="Nexa Light"/>
          <w:b/>
          <w:color w:val="000000" w:themeColor="text1"/>
          <w:sz w:val="22"/>
          <w:szCs w:val="22"/>
        </w:rPr>
        <w:t>5.</w:t>
      </w:r>
      <w:r w:rsidR="00034B24" w:rsidRPr="009D7050">
        <w:rPr>
          <w:rFonts w:ascii="Nexa Light" w:hAnsi="Nexa Light"/>
          <w:color w:val="000000" w:themeColor="text1"/>
          <w:sz w:val="22"/>
          <w:szCs w:val="22"/>
        </w:rPr>
        <w:t xml:space="preserve"> A negociação de preços deverá ser concluída em até 1 (um) dia útil, após o registro de</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todas as cotações realizadas, exceto no caso de manutenção de média monta (quando o veículo</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sofrer danos em suas peças externas, peças mecânicas e estruturais, mas que, quando substituídas</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ou recuperadas, permitem que o veículo volte à circular após a realização de inspeção de segurança</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veicular e a obtenção do Certificado de Segurança Veicular – CSV), que poderá ser realizada emprazo superior ao apresentado.</w:t>
      </w:r>
    </w:p>
    <w:p w14:paraId="6D37FDA4" w14:textId="77777777" w:rsidR="009A6A68" w:rsidRDefault="009A6A68" w:rsidP="009A6A68">
      <w:pPr>
        <w:ind w:firstLine="567"/>
        <w:jc w:val="both"/>
        <w:rPr>
          <w:rFonts w:ascii="Nexa Light" w:hAnsi="Nexa Light"/>
          <w:color w:val="000000" w:themeColor="text1"/>
          <w:sz w:val="22"/>
          <w:szCs w:val="22"/>
        </w:rPr>
      </w:pPr>
    </w:p>
    <w:p w14:paraId="65BD4A25" w14:textId="355795B7" w:rsidR="00034B24" w:rsidRDefault="009A6A68" w:rsidP="009A6A68">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6</w:t>
      </w:r>
      <w:r w:rsidR="00012C74" w:rsidRPr="00012C74">
        <w:rPr>
          <w:rFonts w:ascii="Nexa Light" w:hAnsi="Nexa Light"/>
          <w:b/>
          <w:color w:val="000000" w:themeColor="text1"/>
          <w:sz w:val="22"/>
          <w:szCs w:val="22"/>
        </w:rPr>
        <w:t>1</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A equipe especializada deverá comprovar que os orçamentos passíveis de aprovação</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atendem às especificações deste </w:t>
      </w:r>
      <w:r w:rsidR="00012C74">
        <w:rPr>
          <w:rFonts w:ascii="Nexa Light" w:hAnsi="Nexa Light"/>
          <w:color w:val="000000" w:themeColor="text1"/>
          <w:sz w:val="22"/>
          <w:szCs w:val="22"/>
        </w:rPr>
        <w:t>Contrato</w:t>
      </w:r>
      <w:r w:rsidR="00034B24" w:rsidRPr="009D7050">
        <w:rPr>
          <w:rFonts w:ascii="Nexa Light" w:hAnsi="Nexa Light"/>
          <w:color w:val="000000" w:themeColor="text1"/>
          <w:sz w:val="22"/>
          <w:szCs w:val="22"/>
        </w:rPr>
        <w:t>. Tal comprovação poderá ser feita:</w:t>
      </w:r>
    </w:p>
    <w:p w14:paraId="6376B29B" w14:textId="77777777" w:rsidR="00012C74" w:rsidRPr="009D7050" w:rsidRDefault="00012C74" w:rsidP="009A6A68">
      <w:pPr>
        <w:ind w:firstLine="567"/>
        <w:jc w:val="both"/>
        <w:rPr>
          <w:rFonts w:ascii="Nexa Light" w:hAnsi="Nexa Light"/>
          <w:color w:val="000000" w:themeColor="text1"/>
          <w:sz w:val="22"/>
          <w:szCs w:val="22"/>
        </w:rPr>
      </w:pPr>
    </w:p>
    <w:p w14:paraId="29D25BAA" w14:textId="270F128C" w:rsidR="00034B24" w:rsidRPr="009D7050" w:rsidRDefault="009A6A68" w:rsidP="009A6A68">
      <w:pPr>
        <w:ind w:firstLine="1134"/>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6</w:t>
      </w:r>
      <w:r w:rsidR="00012C74">
        <w:rPr>
          <w:rFonts w:ascii="Nexa Light" w:hAnsi="Nexa Light"/>
          <w:b/>
          <w:color w:val="000000" w:themeColor="text1"/>
          <w:sz w:val="22"/>
          <w:szCs w:val="22"/>
        </w:rPr>
        <w:t>1</w:t>
      </w:r>
      <w:r w:rsidR="00034B24" w:rsidRPr="00012C74">
        <w:rPr>
          <w:rFonts w:ascii="Nexa Light" w:hAnsi="Nexa Light"/>
          <w:b/>
          <w:color w:val="000000" w:themeColor="text1"/>
          <w:sz w:val="22"/>
          <w:szCs w:val="22"/>
        </w:rPr>
        <w:t>.1</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Por meio do próprio sistema de gestão, caso ele apresente os preços atualizados de</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peças da Fábrica/Montadora e os tempos de reparo oficiais.</w:t>
      </w:r>
    </w:p>
    <w:p w14:paraId="1CAF04F4" w14:textId="77777777" w:rsidR="009A6A68" w:rsidRDefault="009A6A68" w:rsidP="009A6A68">
      <w:pPr>
        <w:ind w:firstLine="1134"/>
        <w:jc w:val="both"/>
        <w:rPr>
          <w:rFonts w:ascii="Nexa Light" w:hAnsi="Nexa Light"/>
          <w:color w:val="000000" w:themeColor="text1"/>
          <w:sz w:val="22"/>
          <w:szCs w:val="22"/>
        </w:rPr>
      </w:pPr>
    </w:p>
    <w:p w14:paraId="061343A8" w14:textId="30CFFB54" w:rsidR="00034B24" w:rsidRPr="009D7050" w:rsidRDefault="009A6A68" w:rsidP="009A6A68">
      <w:pPr>
        <w:ind w:firstLine="1134"/>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6</w:t>
      </w:r>
      <w:r w:rsidR="00012C74">
        <w:rPr>
          <w:rFonts w:ascii="Nexa Light" w:hAnsi="Nexa Light"/>
          <w:b/>
          <w:color w:val="000000" w:themeColor="text1"/>
          <w:sz w:val="22"/>
          <w:szCs w:val="22"/>
        </w:rPr>
        <w:t>1</w:t>
      </w:r>
      <w:r w:rsidR="00034B24" w:rsidRPr="00012C74">
        <w:rPr>
          <w:rFonts w:ascii="Nexa Light" w:hAnsi="Nexa Light"/>
          <w:b/>
          <w:color w:val="000000" w:themeColor="text1"/>
          <w:sz w:val="22"/>
          <w:szCs w:val="22"/>
        </w:rPr>
        <w:t>.2</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Por meio de relatórios extraídos de sistemas de orçamentação eletrônica, como o</w:t>
      </w:r>
      <w:r>
        <w:rPr>
          <w:rFonts w:ascii="Nexa Light" w:hAnsi="Nexa Light"/>
          <w:color w:val="000000" w:themeColor="text1"/>
          <w:sz w:val="22"/>
          <w:szCs w:val="22"/>
        </w:rPr>
        <w:t xml:space="preserve"> </w:t>
      </w:r>
      <w:proofErr w:type="spellStart"/>
      <w:r w:rsidR="00034B24" w:rsidRPr="009D7050">
        <w:rPr>
          <w:rFonts w:ascii="Nexa Light" w:hAnsi="Nexa Light"/>
          <w:color w:val="000000" w:themeColor="text1"/>
          <w:sz w:val="22"/>
          <w:szCs w:val="22"/>
        </w:rPr>
        <w:t>Audatex</w:t>
      </w:r>
      <w:proofErr w:type="spellEnd"/>
      <w:r w:rsidR="00034B24" w:rsidRPr="009D7050">
        <w:rPr>
          <w:rFonts w:ascii="Nexa Light" w:hAnsi="Nexa Light"/>
          <w:color w:val="000000" w:themeColor="text1"/>
          <w:sz w:val="22"/>
          <w:szCs w:val="22"/>
        </w:rPr>
        <w:t xml:space="preserve"> ou Órion, que possuem em sua base de dados os preços atualizados de peças da Fábrica/Montadora e os tempos de reparo oficiais. Estes relatórios deverão ser encaminhados por e-mail ao</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gestor de frota.</w:t>
      </w:r>
    </w:p>
    <w:p w14:paraId="015DBA5E" w14:textId="77777777" w:rsidR="009A6A68" w:rsidRDefault="009A6A68" w:rsidP="009A6A68">
      <w:pPr>
        <w:ind w:firstLine="1134"/>
        <w:jc w:val="both"/>
        <w:rPr>
          <w:rFonts w:ascii="Nexa Light" w:hAnsi="Nexa Light"/>
          <w:color w:val="000000" w:themeColor="text1"/>
          <w:sz w:val="22"/>
          <w:szCs w:val="22"/>
        </w:rPr>
      </w:pPr>
    </w:p>
    <w:p w14:paraId="2C172EAB" w14:textId="5B0120DB" w:rsidR="00034B24" w:rsidRPr="009D7050" w:rsidRDefault="009A6A68" w:rsidP="009A6A68">
      <w:pPr>
        <w:ind w:firstLine="1134"/>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6</w:t>
      </w:r>
      <w:r w:rsidR="00012C74">
        <w:rPr>
          <w:rFonts w:ascii="Nexa Light" w:hAnsi="Nexa Light"/>
          <w:b/>
          <w:color w:val="000000" w:themeColor="text1"/>
          <w:sz w:val="22"/>
          <w:szCs w:val="22"/>
        </w:rPr>
        <w:t>1</w:t>
      </w:r>
      <w:r w:rsidR="00034B24" w:rsidRPr="00012C74">
        <w:rPr>
          <w:rFonts w:ascii="Nexa Light" w:hAnsi="Nexa Light"/>
          <w:b/>
          <w:color w:val="000000" w:themeColor="text1"/>
          <w:sz w:val="22"/>
          <w:szCs w:val="22"/>
        </w:rPr>
        <w:t>.3</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Por meio de Tabela atualizada de Preços de Peças, venda à vista, emitidos pela</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Fábrica/Montadora e dos tempos oficiais, entendidos como os tempos de reparo disponibilizados</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pela montadora ou em tabelas de sindicatos ou associações da </w:t>
      </w:r>
      <w:r w:rsidR="00034B24" w:rsidRPr="009D7050">
        <w:rPr>
          <w:rFonts w:ascii="Nexa Light" w:hAnsi="Nexa Light"/>
          <w:color w:val="000000" w:themeColor="text1"/>
          <w:sz w:val="22"/>
          <w:szCs w:val="22"/>
        </w:rPr>
        <w:lastRenderedPageBreak/>
        <w:t>indústria de reparação automotiva.</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Tais tabelas deverão ser encaminhadas ao gestor de frota.</w:t>
      </w:r>
    </w:p>
    <w:p w14:paraId="0D1E2659" w14:textId="77777777" w:rsidR="009A6A68" w:rsidRDefault="009A6A68" w:rsidP="009A6A68">
      <w:pPr>
        <w:ind w:firstLine="567"/>
        <w:jc w:val="both"/>
        <w:rPr>
          <w:rFonts w:ascii="Nexa Light" w:hAnsi="Nexa Light"/>
          <w:color w:val="000000" w:themeColor="text1"/>
          <w:sz w:val="22"/>
          <w:szCs w:val="22"/>
        </w:rPr>
      </w:pPr>
    </w:p>
    <w:p w14:paraId="10661729" w14:textId="3459A362" w:rsidR="00034B24" w:rsidRPr="009D7050" w:rsidRDefault="009A6A68" w:rsidP="009A6A68">
      <w:pPr>
        <w:ind w:firstLine="567"/>
        <w:jc w:val="both"/>
        <w:rPr>
          <w:rFonts w:ascii="Nexa Light" w:hAnsi="Nexa Light"/>
          <w:color w:val="000000" w:themeColor="text1"/>
          <w:sz w:val="22"/>
          <w:szCs w:val="22"/>
        </w:rPr>
      </w:pPr>
      <w:r w:rsidRPr="00012C74">
        <w:rPr>
          <w:rFonts w:ascii="Nexa Light" w:hAnsi="Nexa Light"/>
          <w:b/>
          <w:color w:val="000000" w:themeColor="text1"/>
          <w:sz w:val="22"/>
          <w:szCs w:val="22"/>
        </w:rPr>
        <w:t>8.10.</w:t>
      </w:r>
      <w:r w:rsidR="00034B24" w:rsidRPr="00012C74">
        <w:rPr>
          <w:rFonts w:ascii="Nexa Light" w:hAnsi="Nexa Light"/>
          <w:b/>
          <w:color w:val="000000" w:themeColor="text1"/>
          <w:sz w:val="22"/>
          <w:szCs w:val="22"/>
        </w:rPr>
        <w:t>6</w:t>
      </w:r>
      <w:r w:rsidR="00012C74">
        <w:rPr>
          <w:rFonts w:ascii="Nexa Light" w:hAnsi="Nexa Light"/>
          <w:b/>
          <w:color w:val="000000" w:themeColor="text1"/>
          <w:sz w:val="22"/>
          <w:szCs w:val="22"/>
        </w:rPr>
        <w:t>2</w:t>
      </w:r>
      <w:r w:rsidRPr="00012C74">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O gestor de frota irá validar se de fato o orçamento apresentado atender as</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especificações deste </w:t>
      </w:r>
      <w:r w:rsidR="00012C74">
        <w:rPr>
          <w:rFonts w:ascii="Nexa Light" w:hAnsi="Nexa Light"/>
          <w:color w:val="000000" w:themeColor="text1"/>
          <w:sz w:val="22"/>
          <w:szCs w:val="22"/>
        </w:rPr>
        <w:t>Contrato</w:t>
      </w:r>
      <w:r w:rsidR="00034B24" w:rsidRPr="009D7050">
        <w:rPr>
          <w:rFonts w:ascii="Nexa Light" w:hAnsi="Nexa Light"/>
          <w:color w:val="000000" w:themeColor="text1"/>
          <w:sz w:val="22"/>
          <w:szCs w:val="22"/>
        </w:rPr>
        <w:t xml:space="preserve"> por meio de consulta ao sistema de orçamentação</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eletrônico constante no Sistema de Gestão da </w:t>
      </w:r>
      <w:r w:rsidR="0042555E" w:rsidRPr="0042555E">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w:t>
      </w:r>
    </w:p>
    <w:p w14:paraId="58B1D855" w14:textId="77777777" w:rsidR="009A6A68" w:rsidRDefault="009A6A68" w:rsidP="009A6A68">
      <w:pPr>
        <w:ind w:firstLine="567"/>
        <w:jc w:val="both"/>
        <w:rPr>
          <w:rFonts w:ascii="Nexa Light" w:hAnsi="Nexa Light"/>
          <w:color w:val="000000" w:themeColor="text1"/>
          <w:sz w:val="22"/>
          <w:szCs w:val="22"/>
        </w:rPr>
      </w:pPr>
    </w:p>
    <w:p w14:paraId="37934CD9" w14:textId="30CE366C" w:rsidR="00034B24" w:rsidRPr="009D7050" w:rsidRDefault="009A6A68" w:rsidP="009A6A68">
      <w:pPr>
        <w:ind w:firstLine="567"/>
        <w:jc w:val="both"/>
        <w:rPr>
          <w:rFonts w:ascii="Nexa Light" w:hAnsi="Nexa Light"/>
          <w:color w:val="000000" w:themeColor="text1"/>
          <w:sz w:val="22"/>
          <w:szCs w:val="22"/>
        </w:rPr>
      </w:pPr>
      <w:r w:rsidRPr="00B64A97">
        <w:rPr>
          <w:rFonts w:ascii="Nexa Light" w:hAnsi="Nexa Light"/>
          <w:b/>
          <w:color w:val="000000" w:themeColor="text1"/>
          <w:sz w:val="22"/>
          <w:szCs w:val="22"/>
        </w:rPr>
        <w:t>8.10.</w:t>
      </w:r>
      <w:r w:rsidR="00B64A97" w:rsidRPr="00B64A97">
        <w:rPr>
          <w:rFonts w:ascii="Nexa Light" w:hAnsi="Nexa Light"/>
          <w:b/>
          <w:color w:val="000000" w:themeColor="text1"/>
          <w:sz w:val="22"/>
          <w:szCs w:val="22"/>
        </w:rPr>
        <w:t>63</w:t>
      </w:r>
      <w:r w:rsidRPr="00B64A97">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Caso o modelo do motor e/ou barco não seja abrangido pelo referido sistema, devido à</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descontinuidade de sua fabricação ou especificidade, a validação deverá ser feita por meio de</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pesquisa de mercado, materiais da fábrica/montadora ou por meio de consulta à manutenções já</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aprovadas pela </w:t>
      </w:r>
      <w:r w:rsidR="00B64A97" w:rsidRPr="00B64A97">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no sistema de gestão da </w:t>
      </w:r>
      <w:r w:rsidR="00034B24" w:rsidRPr="00B64A97">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w:t>
      </w:r>
    </w:p>
    <w:p w14:paraId="39C510F7" w14:textId="77777777" w:rsidR="009A6A68" w:rsidRDefault="009A6A68" w:rsidP="009A6A68">
      <w:pPr>
        <w:ind w:firstLine="567"/>
        <w:jc w:val="both"/>
        <w:rPr>
          <w:rFonts w:ascii="Nexa Light" w:hAnsi="Nexa Light"/>
          <w:color w:val="000000" w:themeColor="text1"/>
          <w:sz w:val="22"/>
          <w:szCs w:val="22"/>
        </w:rPr>
      </w:pPr>
    </w:p>
    <w:p w14:paraId="28F7E937" w14:textId="288BC2AF" w:rsidR="00034B24" w:rsidRPr="009D7050" w:rsidRDefault="009A6A68" w:rsidP="009A6A68">
      <w:pPr>
        <w:ind w:firstLine="567"/>
        <w:jc w:val="both"/>
        <w:rPr>
          <w:rFonts w:ascii="Nexa Light" w:hAnsi="Nexa Light"/>
          <w:color w:val="000000" w:themeColor="text1"/>
          <w:sz w:val="22"/>
          <w:szCs w:val="22"/>
        </w:rPr>
      </w:pPr>
      <w:r w:rsidRPr="00B64A97">
        <w:rPr>
          <w:rFonts w:ascii="Nexa Light" w:hAnsi="Nexa Light"/>
          <w:b/>
          <w:color w:val="000000" w:themeColor="text1"/>
          <w:sz w:val="22"/>
          <w:szCs w:val="22"/>
        </w:rPr>
        <w:t>8.10.</w:t>
      </w:r>
      <w:r w:rsidR="00B64A97" w:rsidRPr="00B64A97">
        <w:rPr>
          <w:rFonts w:ascii="Nexa Light" w:hAnsi="Nexa Light"/>
          <w:b/>
          <w:color w:val="000000" w:themeColor="text1"/>
          <w:sz w:val="22"/>
          <w:szCs w:val="22"/>
        </w:rPr>
        <w:t>64</w:t>
      </w:r>
      <w:r w:rsidRPr="00B64A97">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Quando o valor do orçamento final aprovado pelo gestor da frota, associado às despesas</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com manutenção do veículo náutico e/ou motor de popa nos últimos 12 (doze) meses, for superiora 40% (quarenta por cento) do valor venal do veículo náutico e/ou motor de popa, a manutenção</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em questão somente será liberada após a autorização do ordenador de despesas d</w:t>
      </w:r>
      <w:r>
        <w:rPr>
          <w:rFonts w:ascii="Nexa Light" w:hAnsi="Nexa Light"/>
          <w:color w:val="000000" w:themeColor="text1"/>
          <w:sz w:val="22"/>
          <w:szCs w:val="22"/>
        </w:rPr>
        <w:t xml:space="preserve">a </w:t>
      </w:r>
      <w:r w:rsidR="00402EAB" w:rsidRPr="00402EAB">
        <w:rPr>
          <w:rFonts w:ascii="Nexa Light" w:hAnsi="Nexa Light"/>
          <w:b/>
          <w:color w:val="000000" w:themeColor="text1"/>
          <w:sz w:val="22"/>
          <w:szCs w:val="22"/>
        </w:rPr>
        <w:t>CONTRATANTE</w:t>
      </w:r>
      <w:r w:rsidR="00034B24" w:rsidRPr="009D7050">
        <w:rPr>
          <w:rFonts w:ascii="Nexa Light" w:hAnsi="Nexa Light"/>
          <w:color w:val="000000" w:themeColor="text1"/>
          <w:sz w:val="22"/>
          <w:szCs w:val="22"/>
        </w:rPr>
        <w:t xml:space="preserve"> ou outro por el</w:t>
      </w:r>
      <w:r w:rsidR="00402EAB">
        <w:rPr>
          <w:rFonts w:ascii="Nexa Light" w:hAnsi="Nexa Light"/>
          <w:color w:val="000000" w:themeColor="text1"/>
          <w:sz w:val="22"/>
          <w:szCs w:val="22"/>
        </w:rPr>
        <w:t>a</w:t>
      </w:r>
      <w:r w:rsidR="00034B24" w:rsidRPr="009D7050">
        <w:rPr>
          <w:rFonts w:ascii="Nexa Light" w:hAnsi="Nexa Light"/>
          <w:color w:val="000000" w:themeColor="text1"/>
          <w:sz w:val="22"/>
          <w:szCs w:val="22"/>
        </w:rPr>
        <w:t xml:space="preserve"> formalmente designado.</w:t>
      </w:r>
    </w:p>
    <w:p w14:paraId="5828B6A2" w14:textId="77777777" w:rsidR="009A6A68" w:rsidRDefault="009A6A68" w:rsidP="009A6A68">
      <w:pPr>
        <w:ind w:firstLine="567"/>
        <w:jc w:val="both"/>
        <w:rPr>
          <w:rFonts w:ascii="Nexa Light" w:hAnsi="Nexa Light"/>
          <w:color w:val="000000" w:themeColor="text1"/>
          <w:sz w:val="22"/>
          <w:szCs w:val="22"/>
        </w:rPr>
      </w:pPr>
    </w:p>
    <w:p w14:paraId="49BAA84A" w14:textId="6E6FE5A3" w:rsidR="00034B24" w:rsidRPr="009D7050" w:rsidRDefault="009A6A68" w:rsidP="009A6A68">
      <w:pPr>
        <w:ind w:firstLine="567"/>
        <w:jc w:val="both"/>
        <w:rPr>
          <w:rFonts w:ascii="Nexa Light" w:hAnsi="Nexa Light"/>
          <w:color w:val="000000" w:themeColor="text1"/>
          <w:sz w:val="22"/>
          <w:szCs w:val="22"/>
        </w:rPr>
      </w:pPr>
      <w:r w:rsidRPr="00B64A97">
        <w:rPr>
          <w:rFonts w:ascii="Nexa Light" w:hAnsi="Nexa Light"/>
          <w:b/>
          <w:color w:val="000000" w:themeColor="text1"/>
          <w:sz w:val="22"/>
          <w:szCs w:val="22"/>
        </w:rPr>
        <w:t>8.10.</w:t>
      </w:r>
      <w:r w:rsidR="00B64A97" w:rsidRPr="00B64A97">
        <w:rPr>
          <w:rFonts w:ascii="Nexa Light" w:hAnsi="Nexa Light"/>
          <w:b/>
          <w:color w:val="000000" w:themeColor="text1"/>
          <w:sz w:val="22"/>
          <w:szCs w:val="22"/>
        </w:rPr>
        <w:t>65</w:t>
      </w:r>
      <w:r w:rsidRPr="00B64A97">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Deverá ser possível ao ordenador de despesas consultar o orçamento em questão e</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autorizá-lo, no todo ou em parte, por meio do sistema de gestão.</w:t>
      </w:r>
    </w:p>
    <w:p w14:paraId="2CF35C10" w14:textId="77777777" w:rsidR="009A6A68" w:rsidRDefault="009A6A68" w:rsidP="009A6A68">
      <w:pPr>
        <w:ind w:firstLine="567"/>
        <w:jc w:val="both"/>
        <w:rPr>
          <w:rFonts w:ascii="Nexa Light" w:hAnsi="Nexa Light"/>
          <w:color w:val="000000" w:themeColor="text1"/>
          <w:sz w:val="22"/>
          <w:szCs w:val="22"/>
        </w:rPr>
      </w:pPr>
    </w:p>
    <w:p w14:paraId="18D6F966" w14:textId="60205DF0" w:rsidR="00034B24" w:rsidRDefault="009A6A68" w:rsidP="009A6A68">
      <w:pPr>
        <w:ind w:firstLine="567"/>
        <w:jc w:val="both"/>
        <w:rPr>
          <w:rFonts w:ascii="Nexa Light" w:hAnsi="Nexa Light"/>
          <w:color w:val="000000" w:themeColor="text1"/>
          <w:sz w:val="22"/>
          <w:szCs w:val="22"/>
        </w:rPr>
      </w:pPr>
      <w:r w:rsidRPr="00B64A97">
        <w:rPr>
          <w:rFonts w:ascii="Nexa Light" w:hAnsi="Nexa Light"/>
          <w:b/>
          <w:color w:val="000000" w:themeColor="text1"/>
          <w:sz w:val="22"/>
          <w:szCs w:val="22"/>
        </w:rPr>
        <w:t>8.10.</w:t>
      </w:r>
      <w:r w:rsidR="00B64A97">
        <w:rPr>
          <w:rFonts w:ascii="Nexa Light" w:hAnsi="Nexa Light"/>
          <w:b/>
          <w:color w:val="000000" w:themeColor="text1"/>
          <w:sz w:val="22"/>
          <w:szCs w:val="22"/>
        </w:rPr>
        <w:t>66</w:t>
      </w:r>
      <w:r w:rsidRPr="00B64A97">
        <w:rPr>
          <w:rFonts w:ascii="Nexa Light" w:hAnsi="Nexa Light"/>
          <w:b/>
          <w:color w:val="000000" w:themeColor="text1"/>
          <w:sz w:val="22"/>
          <w:szCs w:val="22"/>
        </w:rPr>
        <w:t>.</w:t>
      </w:r>
      <w:r w:rsidR="00034B24" w:rsidRPr="009D7050">
        <w:rPr>
          <w:rFonts w:ascii="Nexa Light" w:hAnsi="Nexa Light"/>
          <w:color w:val="000000" w:themeColor="text1"/>
          <w:sz w:val="22"/>
          <w:szCs w:val="22"/>
        </w:rPr>
        <w:t xml:space="preserve"> As despesas com manutenção nos últimos 12 (doze) meses serão advindas</w:t>
      </w:r>
      <w:r>
        <w:rPr>
          <w:rFonts w:ascii="Nexa Light" w:hAnsi="Nexa Light"/>
          <w:color w:val="000000" w:themeColor="text1"/>
          <w:sz w:val="22"/>
          <w:szCs w:val="22"/>
        </w:rPr>
        <w:t xml:space="preserve"> </w:t>
      </w:r>
      <w:r w:rsidR="00034B24" w:rsidRPr="009D7050">
        <w:rPr>
          <w:rFonts w:ascii="Nexa Light" w:hAnsi="Nexa Light"/>
          <w:color w:val="000000" w:themeColor="text1"/>
          <w:sz w:val="22"/>
          <w:szCs w:val="22"/>
        </w:rPr>
        <w:t xml:space="preserve">exclusivamente do SISTEMA DE GESTÃO </w:t>
      </w:r>
      <w:r w:rsidR="00B64A97">
        <w:rPr>
          <w:rFonts w:ascii="Nexa Light" w:hAnsi="Nexa Light"/>
          <w:color w:val="000000" w:themeColor="text1"/>
          <w:sz w:val="22"/>
          <w:szCs w:val="22"/>
        </w:rPr>
        <w:t>da</w:t>
      </w:r>
      <w:r w:rsidR="00034B24" w:rsidRPr="009D7050">
        <w:rPr>
          <w:rFonts w:ascii="Nexa Light" w:hAnsi="Nexa Light"/>
          <w:color w:val="000000" w:themeColor="text1"/>
          <w:sz w:val="22"/>
          <w:szCs w:val="22"/>
        </w:rPr>
        <w:t xml:space="preserve"> </w:t>
      </w:r>
      <w:r w:rsidR="00034B24" w:rsidRPr="00B64A97">
        <w:rPr>
          <w:rFonts w:ascii="Nexa Light" w:hAnsi="Nexa Light"/>
          <w:b/>
          <w:color w:val="000000" w:themeColor="text1"/>
          <w:sz w:val="22"/>
          <w:szCs w:val="22"/>
        </w:rPr>
        <w:t>CONTRATADA</w:t>
      </w:r>
      <w:r w:rsidR="00034B24" w:rsidRPr="009D7050">
        <w:rPr>
          <w:rFonts w:ascii="Nexa Light" w:hAnsi="Nexa Light"/>
          <w:color w:val="000000" w:themeColor="text1"/>
          <w:sz w:val="22"/>
          <w:szCs w:val="22"/>
        </w:rPr>
        <w:t>.</w:t>
      </w:r>
    </w:p>
    <w:p w14:paraId="0A2A81B8" w14:textId="77777777" w:rsidR="00034B24" w:rsidRPr="00901E61" w:rsidRDefault="00034B24" w:rsidP="00034B24">
      <w:pPr>
        <w:jc w:val="both"/>
        <w:rPr>
          <w:rFonts w:ascii="Nexa Light" w:hAnsi="Nexa Light"/>
          <w:color w:val="000000" w:themeColor="text1"/>
          <w:sz w:val="22"/>
          <w:szCs w:val="22"/>
        </w:rPr>
      </w:pPr>
    </w:p>
    <w:p w14:paraId="176A2BF2"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5115386A" w14:textId="61DA190C" w:rsidR="004F55A6" w:rsidRDefault="007B01CE" w:rsidP="004F55A6">
      <w:pPr>
        <w:tabs>
          <w:tab w:val="left" w:pos="2220"/>
        </w:tabs>
        <w:jc w:val="both"/>
        <w:rPr>
          <w:rFonts w:ascii="Nexa Light" w:eastAsia="Times New Roman" w:hAnsi="Nexa Light" w:cs="Times New Roman"/>
          <w:bCs/>
          <w:color w:val="000000" w:themeColor="text1"/>
          <w:sz w:val="22"/>
          <w:szCs w:val="22"/>
          <w:lang w:eastAsia="pt-BR"/>
        </w:rPr>
      </w:pPr>
      <w:r>
        <w:rPr>
          <w:rFonts w:ascii="Nexa Light" w:eastAsia="Times New Roman" w:hAnsi="Nexa Light" w:cs="Times New Roman"/>
          <w:b/>
          <w:bCs/>
          <w:color w:val="000000" w:themeColor="text1"/>
          <w:sz w:val="22"/>
          <w:szCs w:val="22"/>
          <w:lang w:eastAsia="pt-BR"/>
        </w:rPr>
        <w:t>8.11.</w:t>
      </w:r>
      <w:r w:rsidR="00777AAA" w:rsidRPr="00901E61">
        <w:rPr>
          <w:rFonts w:ascii="Nexa Light" w:eastAsia="Times New Roman" w:hAnsi="Nexa Light" w:cs="Times New Roman"/>
          <w:bCs/>
          <w:color w:val="000000" w:themeColor="text1"/>
          <w:sz w:val="22"/>
          <w:szCs w:val="22"/>
          <w:lang w:eastAsia="pt-BR"/>
        </w:rPr>
        <w:t xml:space="preserve"> Os serviços contratados compreendem ainda:</w:t>
      </w:r>
    </w:p>
    <w:p w14:paraId="6648658C" w14:textId="77777777" w:rsidR="004F55A6" w:rsidRDefault="004F55A6" w:rsidP="004F55A6">
      <w:pPr>
        <w:tabs>
          <w:tab w:val="left" w:pos="2220"/>
        </w:tabs>
        <w:jc w:val="both"/>
        <w:rPr>
          <w:rFonts w:ascii="Nexa Light" w:eastAsia="Times New Roman" w:hAnsi="Nexa Light" w:cs="Times New Roman"/>
          <w:bCs/>
          <w:color w:val="000000" w:themeColor="text1"/>
          <w:sz w:val="22"/>
          <w:szCs w:val="22"/>
          <w:lang w:eastAsia="pt-BR"/>
        </w:rPr>
      </w:pPr>
    </w:p>
    <w:p w14:paraId="1B078283" w14:textId="03169B39" w:rsidR="004F55A6" w:rsidRPr="004F55A6" w:rsidRDefault="004F55A6" w:rsidP="00412608">
      <w:pPr>
        <w:tabs>
          <w:tab w:val="left" w:pos="2220"/>
        </w:tabs>
        <w:ind w:firstLine="567"/>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
          <w:bCs/>
          <w:color w:val="000000" w:themeColor="text1"/>
          <w:sz w:val="22"/>
          <w:szCs w:val="22"/>
          <w:lang w:eastAsia="pt-BR"/>
        </w:rPr>
        <w:t>8.</w:t>
      </w:r>
      <w:r w:rsidR="007B01CE">
        <w:rPr>
          <w:rFonts w:ascii="Nexa Light" w:eastAsia="Times New Roman" w:hAnsi="Nexa Light" w:cs="Times New Roman"/>
          <w:b/>
          <w:bCs/>
          <w:color w:val="000000" w:themeColor="text1"/>
          <w:sz w:val="22"/>
          <w:szCs w:val="22"/>
          <w:lang w:eastAsia="pt-BR"/>
        </w:rPr>
        <w:t>11</w:t>
      </w:r>
      <w:r w:rsidRPr="004F55A6">
        <w:rPr>
          <w:rFonts w:ascii="Nexa Light" w:eastAsia="Times New Roman" w:hAnsi="Nexa Light" w:cs="Times New Roman"/>
          <w:b/>
          <w:bCs/>
          <w:color w:val="000000" w:themeColor="text1"/>
          <w:sz w:val="22"/>
          <w:szCs w:val="22"/>
          <w:lang w:eastAsia="pt-BR"/>
        </w:rPr>
        <w:t>.1</w:t>
      </w:r>
      <w:r>
        <w:rPr>
          <w:rFonts w:ascii="Nexa Light" w:eastAsia="Times New Roman" w:hAnsi="Nexa Light" w:cs="Times New Roman"/>
          <w:bCs/>
          <w:color w:val="000000" w:themeColor="text1"/>
          <w:sz w:val="22"/>
          <w:szCs w:val="22"/>
          <w:lang w:eastAsia="pt-BR"/>
        </w:rPr>
        <w:t>.</w:t>
      </w:r>
      <w:r w:rsidRPr="004F55A6">
        <w:rPr>
          <w:rFonts w:ascii="Nexa Light" w:eastAsia="Times New Roman" w:hAnsi="Nexa Light" w:cs="Times New Roman"/>
          <w:bCs/>
          <w:color w:val="000000" w:themeColor="text1"/>
          <w:sz w:val="22"/>
          <w:szCs w:val="22"/>
          <w:lang w:eastAsia="pt-BR"/>
        </w:rPr>
        <w:t xml:space="preserve"> Aplicativo próprio da </w:t>
      </w:r>
      <w:r w:rsidR="0042555E" w:rsidRPr="0042555E">
        <w:rPr>
          <w:rFonts w:ascii="Nexa Light" w:eastAsia="Times New Roman" w:hAnsi="Nexa Light" w:cs="Times New Roman"/>
          <w:b/>
          <w:bCs/>
          <w:color w:val="000000" w:themeColor="text1"/>
          <w:sz w:val="22"/>
          <w:szCs w:val="22"/>
          <w:lang w:eastAsia="pt-BR"/>
        </w:rPr>
        <w:t>CONTRATADA</w:t>
      </w:r>
      <w:r w:rsidRPr="004F55A6">
        <w:rPr>
          <w:rFonts w:ascii="Nexa Light" w:eastAsia="Times New Roman" w:hAnsi="Nexa Light" w:cs="Times New Roman"/>
          <w:bCs/>
          <w:color w:val="000000" w:themeColor="text1"/>
          <w:sz w:val="22"/>
          <w:szCs w:val="22"/>
          <w:lang w:eastAsia="pt-BR"/>
        </w:rPr>
        <w:t xml:space="preserve"> totalmente elaborado em ambiente WEB compatível com o sistema operacional informatizado utilizado pela </w:t>
      </w:r>
      <w:r w:rsidR="00402EAB" w:rsidRPr="00402EAB">
        <w:rPr>
          <w:rFonts w:ascii="Nexa Light" w:eastAsia="Times New Roman" w:hAnsi="Nexa Light" w:cs="Times New Roman"/>
          <w:b/>
          <w:bCs/>
          <w:color w:val="000000" w:themeColor="text1"/>
          <w:sz w:val="22"/>
          <w:szCs w:val="22"/>
          <w:lang w:eastAsia="pt-BR"/>
        </w:rPr>
        <w:t>CONTRATANTE</w:t>
      </w:r>
      <w:r w:rsidRPr="004F55A6">
        <w:rPr>
          <w:rFonts w:ascii="Nexa Light" w:eastAsia="Times New Roman" w:hAnsi="Nexa Light" w:cs="Times New Roman"/>
          <w:bCs/>
          <w:color w:val="000000" w:themeColor="text1"/>
          <w:sz w:val="22"/>
          <w:szCs w:val="22"/>
          <w:lang w:eastAsia="pt-BR"/>
        </w:rPr>
        <w:t>, que permita capturar informações da frota em rede credenciada própria por meio de sistema WEB, proporcionando controle total sobre as operações de manutenções e assistência virtual 24 horas, identificando os condutores e seus prestadores de serviços, gerando histórico detalhado e observando prazo para atendimento.</w:t>
      </w:r>
    </w:p>
    <w:p w14:paraId="0A2695AA" w14:textId="77777777" w:rsidR="004F55A6" w:rsidRPr="004F55A6" w:rsidRDefault="004F55A6" w:rsidP="00412608">
      <w:pPr>
        <w:tabs>
          <w:tab w:val="left" w:pos="2220"/>
        </w:tabs>
        <w:ind w:firstLine="567"/>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05484579" w14:textId="0A862263" w:rsidR="004F55A6" w:rsidRPr="004F55A6" w:rsidRDefault="00412608" w:rsidP="00412608">
      <w:pPr>
        <w:tabs>
          <w:tab w:val="left" w:pos="2220"/>
        </w:tabs>
        <w:ind w:firstLine="567"/>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t>8.11.</w:t>
      </w:r>
      <w:r w:rsidR="004F55A6" w:rsidRPr="00B64A97">
        <w:rPr>
          <w:rFonts w:ascii="Nexa Light" w:eastAsia="Times New Roman" w:hAnsi="Nexa Light" w:cs="Times New Roman"/>
          <w:b/>
          <w:bCs/>
          <w:color w:val="000000" w:themeColor="text1"/>
          <w:sz w:val="22"/>
          <w:szCs w:val="22"/>
          <w:lang w:eastAsia="pt-BR"/>
        </w:rPr>
        <w:t>2</w:t>
      </w:r>
      <w:r w:rsidRPr="00B64A97">
        <w:rPr>
          <w:rFonts w:ascii="Nexa Light" w:eastAsia="Times New Roman" w:hAnsi="Nexa Light" w:cs="Times New Roman"/>
          <w:b/>
          <w:bCs/>
          <w:color w:val="000000" w:themeColor="text1"/>
          <w:sz w:val="22"/>
          <w:szCs w:val="22"/>
          <w:lang w:eastAsia="pt-BR"/>
        </w:rPr>
        <w:t>.</w:t>
      </w:r>
      <w:r w:rsidR="00B64A97">
        <w:rPr>
          <w:rFonts w:ascii="Nexa Light" w:eastAsia="Times New Roman" w:hAnsi="Nexa Light" w:cs="Times New Roman"/>
          <w:bCs/>
          <w:color w:val="000000" w:themeColor="text1"/>
          <w:sz w:val="22"/>
          <w:szCs w:val="22"/>
          <w:lang w:eastAsia="pt-BR"/>
        </w:rPr>
        <w:t xml:space="preserve"> A </w:t>
      </w:r>
      <w:r w:rsidR="00B64A97" w:rsidRPr="00B64A97">
        <w:rPr>
          <w:rFonts w:ascii="Nexa Light" w:eastAsia="Times New Roman" w:hAnsi="Nexa Light" w:cs="Times New Roman"/>
          <w:b/>
          <w:bCs/>
          <w:color w:val="000000" w:themeColor="text1"/>
          <w:sz w:val="22"/>
          <w:szCs w:val="22"/>
          <w:lang w:eastAsia="pt-BR"/>
        </w:rPr>
        <w:t>CONTRATADA</w:t>
      </w:r>
      <w:r w:rsidR="004F55A6" w:rsidRPr="004F55A6">
        <w:rPr>
          <w:rFonts w:ascii="Nexa Light" w:eastAsia="Times New Roman" w:hAnsi="Nexa Light" w:cs="Times New Roman"/>
          <w:bCs/>
          <w:color w:val="000000" w:themeColor="text1"/>
          <w:sz w:val="22"/>
          <w:szCs w:val="22"/>
          <w:lang w:eastAsia="pt-BR"/>
        </w:rPr>
        <w:t xml:space="preserve"> será responsável, às suas expensas, pelos custos de realização de todo o treinamento dos responsáveis pelas bases de gerenciamento, no que se refere à utilização dos sistemas de controle e planejamento do sistema web, pelos usuários e pelos fornecedores dos serviços abrangidos nesta especificação.</w:t>
      </w:r>
    </w:p>
    <w:p w14:paraId="409DD49A" w14:textId="77777777" w:rsidR="004F55A6" w:rsidRPr="004F55A6" w:rsidRDefault="004F55A6" w:rsidP="00412608">
      <w:pPr>
        <w:tabs>
          <w:tab w:val="left" w:pos="2220"/>
        </w:tabs>
        <w:ind w:firstLine="567"/>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01F1E0C8" w14:textId="51767533" w:rsidR="004F55A6" w:rsidRPr="004F55A6" w:rsidRDefault="00412608" w:rsidP="00412608">
      <w:pPr>
        <w:tabs>
          <w:tab w:val="left" w:pos="2220"/>
        </w:tabs>
        <w:ind w:firstLine="567"/>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t>8.11.</w:t>
      </w:r>
      <w:r w:rsidR="004F55A6" w:rsidRPr="00B64A97">
        <w:rPr>
          <w:rFonts w:ascii="Nexa Light" w:eastAsia="Times New Roman" w:hAnsi="Nexa Light" w:cs="Times New Roman"/>
          <w:b/>
          <w:bCs/>
          <w:color w:val="000000" w:themeColor="text1"/>
          <w:sz w:val="22"/>
          <w:szCs w:val="22"/>
          <w:lang w:eastAsia="pt-BR"/>
        </w:rPr>
        <w:t>3</w:t>
      </w:r>
      <w:r w:rsidRPr="00B64A97">
        <w:rPr>
          <w:rFonts w:ascii="Nexa Light" w:eastAsia="Times New Roman" w:hAnsi="Nexa Light" w:cs="Times New Roman"/>
          <w:b/>
          <w:bCs/>
          <w:color w:val="000000" w:themeColor="text1"/>
          <w:sz w:val="22"/>
          <w:szCs w:val="22"/>
          <w:lang w:eastAsia="pt-BR"/>
        </w:rPr>
        <w:t>.</w:t>
      </w:r>
      <w:r w:rsidR="004F55A6" w:rsidRPr="00B64A97">
        <w:rPr>
          <w:rFonts w:ascii="Nexa Light" w:eastAsia="Times New Roman" w:hAnsi="Nexa Light" w:cs="Times New Roman"/>
          <w:b/>
          <w:bCs/>
          <w:color w:val="000000" w:themeColor="text1"/>
          <w:sz w:val="22"/>
          <w:szCs w:val="22"/>
          <w:lang w:eastAsia="pt-BR"/>
        </w:rPr>
        <w:t xml:space="preserve"> </w:t>
      </w:r>
      <w:r w:rsidR="004F55A6" w:rsidRPr="004F55A6">
        <w:rPr>
          <w:rFonts w:ascii="Nexa Light" w:eastAsia="Times New Roman" w:hAnsi="Nexa Light" w:cs="Times New Roman"/>
          <w:bCs/>
          <w:color w:val="000000" w:themeColor="text1"/>
          <w:sz w:val="22"/>
          <w:szCs w:val="22"/>
          <w:lang w:eastAsia="pt-BR"/>
        </w:rPr>
        <w:t xml:space="preserve">A </w:t>
      </w:r>
      <w:r w:rsidR="00B64A97" w:rsidRPr="00B64A97">
        <w:rPr>
          <w:rFonts w:ascii="Nexa Light" w:eastAsia="Times New Roman" w:hAnsi="Nexa Light" w:cs="Times New Roman"/>
          <w:b/>
          <w:bCs/>
          <w:color w:val="000000" w:themeColor="text1"/>
          <w:sz w:val="22"/>
          <w:szCs w:val="22"/>
          <w:lang w:eastAsia="pt-BR"/>
        </w:rPr>
        <w:t>CONTRATADA</w:t>
      </w:r>
      <w:r w:rsidR="00B64A97" w:rsidRPr="004F55A6">
        <w:rPr>
          <w:rFonts w:ascii="Nexa Light" w:eastAsia="Times New Roman" w:hAnsi="Nexa Light" w:cs="Times New Roman"/>
          <w:bCs/>
          <w:color w:val="000000" w:themeColor="text1"/>
          <w:sz w:val="22"/>
          <w:szCs w:val="22"/>
          <w:lang w:eastAsia="pt-BR"/>
        </w:rPr>
        <w:t xml:space="preserve"> </w:t>
      </w:r>
      <w:r w:rsidR="004F55A6" w:rsidRPr="004F55A6">
        <w:rPr>
          <w:rFonts w:ascii="Nexa Light" w:eastAsia="Times New Roman" w:hAnsi="Nexa Light" w:cs="Times New Roman"/>
          <w:bCs/>
          <w:color w:val="000000" w:themeColor="text1"/>
          <w:sz w:val="22"/>
          <w:szCs w:val="22"/>
          <w:lang w:eastAsia="pt-BR"/>
        </w:rPr>
        <w:t xml:space="preserve">deverá providenciar, sempre que solicitado pela SEMA, o credenciamento de alguns novos estabelecimentos, caso o atendimento não esteja sendo considerado satisfatório, ou, ainda, caso o preço praticado pelas empresas </w:t>
      </w:r>
      <w:r w:rsidR="004F55A6" w:rsidRPr="004F55A6">
        <w:rPr>
          <w:rFonts w:ascii="Nexa Light" w:eastAsia="Times New Roman" w:hAnsi="Nexa Light" w:cs="Times New Roman"/>
          <w:bCs/>
          <w:color w:val="000000" w:themeColor="text1"/>
          <w:sz w:val="22"/>
          <w:szCs w:val="22"/>
          <w:lang w:eastAsia="pt-BR"/>
        </w:rPr>
        <w:lastRenderedPageBreak/>
        <w:t>constantes da rede credenciada não esteja dentro dos limites máximos estabelecidos neste Termo.</w:t>
      </w:r>
    </w:p>
    <w:p w14:paraId="3748FB0D" w14:textId="77777777" w:rsidR="004F55A6" w:rsidRPr="004F55A6" w:rsidRDefault="004F55A6" w:rsidP="00412608">
      <w:pPr>
        <w:tabs>
          <w:tab w:val="left" w:pos="2220"/>
        </w:tabs>
        <w:ind w:firstLine="567"/>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05D3E384" w14:textId="307E5803" w:rsidR="004F55A6" w:rsidRPr="004F55A6" w:rsidRDefault="00412608" w:rsidP="00412608">
      <w:pPr>
        <w:tabs>
          <w:tab w:val="left" w:pos="2220"/>
        </w:tabs>
        <w:ind w:firstLine="567"/>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t>8.11.</w:t>
      </w:r>
      <w:r w:rsidR="004F55A6" w:rsidRPr="00B64A97">
        <w:rPr>
          <w:rFonts w:ascii="Nexa Light" w:eastAsia="Times New Roman" w:hAnsi="Nexa Light" w:cs="Times New Roman"/>
          <w:b/>
          <w:bCs/>
          <w:color w:val="000000" w:themeColor="text1"/>
          <w:sz w:val="22"/>
          <w:szCs w:val="22"/>
          <w:lang w:eastAsia="pt-BR"/>
        </w:rPr>
        <w:t>4</w:t>
      </w:r>
      <w:r w:rsidRPr="00B64A97">
        <w:rPr>
          <w:rFonts w:ascii="Nexa Light" w:eastAsia="Times New Roman" w:hAnsi="Nexa Light" w:cs="Times New Roman"/>
          <w:b/>
          <w:bCs/>
          <w:color w:val="000000" w:themeColor="text1"/>
          <w:sz w:val="22"/>
          <w:szCs w:val="22"/>
          <w:lang w:eastAsia="pt-BR"/>
        </w:rPr>
        <w:t>.</w:t>
      </w:r>
      <w:r w:rsidR="004F55A6" w:rsidRPr="004F55A6">
        <w:rPr>
          <w:rFonts w:ascii="Nexa Light" w:eastAsia="Times New Roman" w:hAnsi="Nexa Light" w:cs="Times New Roman"/>
          <w:bCs/>
          <w:color w:val="000000" w:themeColor="text1"/>
          <w:sz w:val="22"/>
          <w:szCs w:val="22"/>
          <w:lang w:eastAsia="pt-BR"/>
        </w:rPr>
        <w:t xml:space="preserve"> A </w:t>
      </w:r>
      <w:r w:rsidR="00B64A97" w:rsidRPr="00B64A97">
        <w:rPr>
          <w:rFonts w:ascii="Nexa Light" w:eastAsia="Times New Roman" w:hAnsi="Nexa Light" w:cs="Times New Roman"/>
          <w:b/>
          <w:bCs/>
          <w:color w:val="000000" w:themeColor="text1"/>
          <w:sz w:val="22"/>
          <w:szCs w:val="22"/>
          <w:lang w:eastAsia="pt-BR"/>
        </w:rPr>
        <w:t>CONTRATADA</w:t>
      </w:r>
      <w:r w:rsidR="004F55A6" w:rsidRPr="004F55A6">
        <w:rPr>
          <w:rFonts w:ascii="Nexa Light" w:eastAsia="Times New Roman" w:hAnsi="Nexa Light" w:cs="Times New Roman"/>
          <w:bCs/>
          <w:color w:val="000000" w:themeColor="text1"/>
          <w:sz w:val="22"/>
          <w:szCs w:val="22"/>
          <w:lang w:eastAsia="pt-BR"/>
        </w:rPr>
        <w:t xml:space="preserve"> deverá designar um representante junto à SEMA para prestar esclarecimentos e atender as reclamações que porventura surgirem durante a execução do contrato.</w:t>
      </w:r>
    </w:p>
    <w:p w14:paraId="2CCBF581" w14:textId="77777777" w:rsidR="004F55A6" w:rsidRPr="004F55A6" w:rsidRDefault="004F55A6" w:rsidP="00412608">
      <w:pPr>
        <w:tabs>
          <w:tab w:val="left" w:pos="2220"/>
        </w:tabs>
        <w:ind w:firstLine="567"/>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27961255" w14:textId="6A27B3C0" w:rsidR="004F55A6" w:rsidRPr="004F55A6" w:rsidRDefault="00412608" w:rsidP="00412608">
      <w:pPr>
        <w:tabs>
          <w:tab w:val="left" w:pos="2220"/>
        </w:tabs>
        <w:ind w:firstLine="567"/>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t>8.11.</w:t>
      </w:r>
      <w:r w:rsidR="004F55A6" w:rsidRPr="00B64A97">
        <w:rPr>
          <w:rFonts w:ascii="Nexa Light" w:eastAsia="Times New Roman" w:hAnsi="Nexa Light" w:cs="Times New Roman"/>
          <w:b/>
          <w:bCs/>
          <w:color w:val="000000" w:themeColor="text1"/>
          <w:sz w:val="22"/>
          <w:szCs w:val="22"/>
          <w:lang w:eastAsia="pt-BR"/>
        </w:rPr>
        <w:t>5</w:t>
      </w:r>
      <w:r w:rsidRPr="00B64A97">
        <w:rPr>
          <w:rFonts w:ascii="Nexa Light" w:eastAsia="Times New Roman" w:hAnsi="Nexa Light" w:cs="Times New Roman"/>
          <w:b/>
          <w:bCs/>
          <w:color w:val="000000" w:themeColor="text1"/>
          <w:sz w:val="22"/>
          <w:szCs w:val="22"/>
          <w:lang w:eastAsia="pt-BR"/>
        </w:rPr>
        <w:t>.</w:t>
      </w:r>
      <w:r w:rsidR="004F55A6" w:rsidRPr="004F55A6">
        <w:rPr>
          <w:rFonts w:ascii="Nexa Light" w:eastAsia="Times New Roman" w:hAnsi="Nexa Light" w:cs="Times New Roman"/>
          <w:bCs/>
          <w:color w:val="000000" w:themeColor="text1"/>
          <w:sz w:val="22"/>
          <w:szCs w:val="22"/>
          <w:lang w:eastAsia="pt-BR"/>
        </w:rPr>
        <w:t xml:space="preserve"> A </w:t>
      </w:r>
      <w:r w:rsidR="00B64A97" w:rsidRPr="00B64A97">
        <w:rPr>
          <w:rFonts w:ascii="Nexa Light" w:eastAsia="Times New Roman" w:hAnsi="Nexa Light" w:cs="Times New Roman"/>
          <w:b/>
          <w:bCs/>
          <w:color w:val="000000" w:themeColor="text1"/>
          <w:sz w:val="22"/>
          <w:szCs w:val="22"/>
          <w:lang w:eastAsia="pt-BR"/>
        </w:rPr>
        <w:t>CONTRATADA</w:t>
      </w:r>
      <w:r w:rsidR="004F55A6" w:rsidRPr="004F55A6">
        <w:rPr>
          <w:rFonts w:ascii="Nexa Light" w:eastAsia="Times New Roman" w:hAnsi="Nexa Light" w:cs="Times New Roman"/>
          <w:bCs/>
          <w:color w:val="000000" w:themeColor="text1"/>
          <w:sz w:val="22"/>
          <w:szCs w:val="22"/>
          <w:lang w:eastAsia="pt-BR"/>
        </w:rPr>
        <w:t xml:space="preserve"> deverá indicar telefones para contato fora dos horários normais de atendimento, inclusive finais de semana e feriados, para casos excepcionais que porventura venham a ocorrer.</w:t>
      </w:r>
    </w:p>
    <w:p w14:paraId="434A10C2" w14:textId="77777777" w:rsidR="004F55A6" w:rsidRPr="004F55A6" w:rsidRDefault="004F55A6" w:rsidP="00412608">
      <w:pPr>
        <w:tabs>
          <w:tab w:val="left" w:pos="2220"/>
        </w:tabs>
        <w:ind w:firstLine="567"/>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0B71C011" w14:textId="5F6DAAD9" w:rsidR="004F55A6" w:rsidRPr="004F55A6" w:rsidRDefault="00412608" w:rsidP="00412608">
      <w:pPr>
        <w:tabs>
          <w:tab w:val="left" w:pos="2220"/>
        </w:tabs>
        <w:ind w:firstLine="567"/>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t>8.11.</w:t>
      </w:r>
      <w:r w:rsidR="004F55A6" w:rsidRPr="00B64A97">
        <w:rPr>
          <w:rFonts w:ascii="Nexa Light" w:eastAsia="Times New Roman" w:hAnsi="Nexa Light" w:cs="Times New Roman"/>
          <w:b/>
          <w:bCs/>
          <w:color w:val="000000" w:themeColor="text1"/>
          <w:sz w:val="22"/>
          <w:szCs w:val="22"/>
          <w:lang w:eastAsia="pt-BR"/>
        </w:rPr>
        <w:t>6</w:t>
      </w:r>
      <w:r w:rsidRPr="00B64A97">
        <w:rPr>
          <w:rFonts w:ascii="Nexa Light" w:eastAsia="Times New Roman" w:hAnsi="Nexa Light" w:cs="Times New Roman"/>
          <w:b/>
          <w:bCs/>
          <w:color w:val="000000" w:themeColor="text1"/>
          <w:sz w:val="22"/>
          <w:szCs w:val="22"/>
          <w:lang w:eastAsia="pt-BR"/>
        </w:rPr>
        <w:t>.</w:t>
      </w:r>
      <w:r>
        <w:rPr>
          <w:rFonts w:ascii="Nexa Light" w:eastAsia="Times New Roman" w:hAnsi="Nexa Light" w:cs="Times New Roman"/>
          <w:bCs/>
          <w:color w:val="000000" w:themeColor="text1"/>
          <w:sz w:val="22"/>
          <w:szCs w:val="22"/>
          <w:lang w:eastAsia="pt-BR"/>
        </w:rPr>
        <w:t xml:space="preserve"> </w:t>
      </w:r>
      <w:r w:rsidR="004F55A6" w:rsidRPr="004F55A6">
        <w:rPr>
          <w:rFonts w:ascii="Nexa Light" w:eastAsia="Times New Roman" w:hAnsi="Nexa Light" w:cs="Times New Roman"/>
          <w:bCs/>
          <w:color w:val="000000" w:themeColor="text1"/>
          <w:sz w:val="22"/>
          <w:szCs w:val="22"/>
          <w:lang w:eastAsia="pt-BR"/>
        </w:rPr>
        <w:t>Para a execução dos serviços de manutenção da frota de Barcos e Motores da Sema a rede credenciada deve:</w:t>
      </w:r>
    </w:p>
    <w:p w14:paraId="25E1FAA2" w14:textId="77777777" w:rsidR="004F55A6" w:rsidRPr="004F55A6" w:rsidRDefault="004F55A6" w:rsidP="00412608">
      <w:pPr>
        <w:tabs>
          <w:tab w:val="left" w:pos="2220"/>
        </w:tabs>
        <w:ind w:firstLine="567"/>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6958E401" w14:textId="3014E7C4" w:rsidR="004F55A6" w:rsidRPr="004F55A6" w:rsidRDefault="00412608"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t>8.11.</w:t>
      </w:r>
      <w:r w:rsidR="004F55A6" w:rsidRPr="00B64A97">
        <w:rPr>
          <w:rFonts w:ascii="Nexa Light" w:eastAsia="Times New Roman" w:hAnsi="Nexa Light" w:cs="Times New Roman"/>
          <w:b/>
          <w:bCs/>
          <w:color w:val="000000" w:themeColor="text1"/>
          <w:sz w:val="22"/>
          <w:szCs w:val="22"/>
          <w:lang w:eastAsia="pt-BR"/>
        </w:rPr>
        <w:t>6.1</w:t>
      </w:r>
      <w:r w:rsidRPr="00B64A97">
        <w:rPr>
          <w:rFonts w:ascii="Nexa Light" w:eastAsia="Times New Roman" w:hAnsi="Nexa Light" w:cs="Times New Roman"/>
          <w:b/>
          <w:bCs/>
          <w:color w:val="000000" w:themeColor="text1"/>
          <w:sz w:val="22"/>
          <w:szCs w:val="22"/>
          <w:lang w:eastAsia="pt-BR"/>
        </w:rPr>
        <w:t>.</w:t>
      </w:r>
      <w:r w:rsidR="004F55A6" w:rsidRPr="004F55A6">
        <w:rPr>
          <w:rFonts w:ascii="Nexa Light" w:eastAsia="Times New Roman" w:hAnsi="Nexa Light" w:cs="Times New Roman"/>
          <w:bCs/>
          <w:color w:val="000000" w:themeColor="text1"/>
          <w:sz w:val="22"/>
          <w:szCs w:val="22"/>
          <w:lang w:eastAsia="pt-BR"/>
        </w:rPr>
        <w:t xml:space="preserve"> Confeccionar </w:t>
      </w:r>
      <w:proofErr w:type="spellStart"/>
      <w:r w:rsidR="004F55A6" w:rsidRPr="004F55A6">
        <w:rPr>
          <w:rFonts w:ascii="Nexa Light" w:eastAsia="Times New Roman" w:hAnsi="Nexa Light" w:cs="Times New Roman"/>
          <w:bCs/>
          <w:color w:val="000000" w:themeColor="text1"/>
          <w:sz w:val="22"/>
          <w:szCs w:val="22"/>
          <w:lang w:eastAsia="pt-BR"/>
        </w:rPr>
        <w:t>Check-list</w:t>
      </w:r>
      <w:proofErr w:type="spellEnd"/>
      <w:r w:rsidR="004F55A6" w:rsidRPr="004F55A6">
        <w:rPr>
          <w:rFonts w:ascii="Nexa Light" w:eastAsia="Times New Roman" w:hAnsi="Nexa Light" w:cs="Times New Roman"/>
          <w:bCs/>
          <w:color w:val="000000" w:themeColor="text1"/>
          <w:sz w:val="22"/>
          <w:szCs w:val="22"/>
          <w:lang w:eastAsia="pt-BR"/>
        </w:rPr>
        <w:t>, dos itens e acessório no interior do barco no momento do recebimento e entrega do mesmo.</w:t>
      </w:r>
    </w:p>
    <w:p w14:paraId="122FDB53" w14:textId="77777777" w:rsidR="004F55A6" w:rsidRPr="004F55A6" w:rsidRDefault="004F55A6"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50FDB447" w14:textId="1C10D896" w:rsidR="004F55A6" w:rsidRPr="004F55A6" w:rsidRDefault="00412608"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t>8.11.</w:t>
      </w:r>
      <w:r w:rsidR="004F55A6" w:rsidRPr="00B64A97">
        <w:rPr>
          <w:rFonts w:ascii="Nexa Light" w:eastAsia="Times New Roman" w:hAnsi="Nexa Light" w:cs="Times New Roman"/>
          <w:b/>
          <w:bCs/>
          <w:color w:val="000000" w:themeColor="text1"/>
          <w:sz w:val="22"/>
          <w:szCs w:val="22"/>
          <w:lang w:eastAsia="pt-BR"/>
        </w:rPr>
        <w:t>6.2</w:t>
      </w:r>
      <w:r w:rsidRPr="00B64A97">
        <w:rPr>
          <w:rFonts w:ascii="Nexa Light" w:eastAsia="Times New Roman" w:hAnsi="Nexa Light" w:cs="Times New Roman"/>
          <w:b/>
          <w:bCs/>
          <w:color w:val="000000" w:themeColor="text1"/>
          <w:sz w:val="22"/>
          <w:szCs w:val="22"/>
          <w:lang w:eastAsia="pt-BR"/>
        </w:rPr>
        <w:t>.</w:t>
      </w:r>
      <w:r>
        <w:rPr>
          <w:rFonts w:ascii="Nexa Light" w:eastAsia="Times New Roman" w:hAnsi="Nexa Light" w:cs="Times New Roman"/>
          <w:bCs/>
          <w:color w:val="000000" w:themeColor="text1"/>
          <w:sz w:val="22"/>
          <w:szCs w:val="22"/>
          <w:lang w:eastAsia="pt-BR"/>
        </w:rPr>
        <w:t xml:space="preserve"> </w:t>
      </w:r>
      <w:r w:rsidR="004F55A6" w:rsidRPr="004F55A6">
        <w:rPr>
          <w:rFonts w:ascii="Nexa Light" w:eastAsia="Times New Roman" w:hAnsi="Nexa Light" w:cs="Times New Roman"/>
          <w:bCs/>
          <w:color w:val="000000" w:themeColor="text1"/>
          <w:sz w:val="22"/>
          <w:szCs w:val="22"/>
          <w:lang w:eastAsia="pt-BR"/>
        </w:rPr>
        <w:t>Realizar o orçamento, inclusive quando envolver a desmontagem</w:t>
      </w:r>
      <w:r w:rsidR="0042555E">
        <w:rPr>
          <w:rFonts w:ascii="Nexa Light" w:eastAsia="Times New Roman" w:hAnsi="Nexa Light" w:cs="Times New Roman"/>
          <w:bCs/>
          <w:color w:val="000000" w:themeColor="text1"/>
          <w:sz w:val="22"/>
          <w:szCs w:val="22"/>
          <w:lang w:eastAsia="pt-BR"/>
        </w:rPr>
        <w:t xml:space="preserve"> do motor do barco, sem ônus à</w:t>
      </w:r>
      <w:r w:rsidR="004F55A6" w:rsidRPr="004F55A6">
        <w:rPr>
          <w:rFonts w:ascii="Nexa Light" w:eastAsia="Times New Roman" w:hAnsi="Nexa Light" w:cs="Times New Roman"/>
          <w:bCs/>
          <w:color w:val="000000" w:themeColor="text1"/>
          <w:sz w:val="22"/>
          <w:szCs w:val="22"/>
          <w:lang w:eastAsia="pt-BR"/>
        </w:rPr>
        <w:t xml:space="preserve"> </w:t>
      </w:r>
      <w:r w:rsidR="0042555E" w:rsidRPr="0042555E">
        <w:rPr>
          <w:rFonts w:ascii="Nexa Light" w:eastAsia="Times New Roman" w:hAnsi="Nexa Light" w:cs="Times New Roman"/>
          <w:b/>
          <w:bCs/>
          <w:color w:val="000000" w:themeColor="text1"/>
          <w:sz w:val="22"/>
          <w:szCs w:val="22"/>
          <w:lang w:eastAsia="pt-BR"/>
        </w:rPr>
        <w:t>CONTRATANTE</w:t>
      </w:r>
      <w:r w:rsidR="004F55A6" w:rsidRPr="004F55A6">
        <w:rPr>
          <w:rFonts w:ascii="Nexa Light" w:eastAsia="Times New Roman" w:hAnsi="Nexa Light" w:cs="Times New Roman"/>
          <w:bCs/>
          <w:color w:val="000000" w:themeColor="text1"/>
          <w:sz w:val="22"/>
          <w:szCs w:val="22"/>
          <w:lang w:eastAsia="pt-BR"/>
        </w:rPr>
        <w:t>;</w:t>
      </w:r>
    </w:p>
    <w:p w14:paraId="2FF9D951" w14:textId="77777777" w:rsidR="004F55A6" w:rsidRPr="004F55A6" w:rsidRDefault="004F55A6"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1F12C3E2" w14:textId="61EE7E50" w:rsidR="004F55A6" w:rsidRPr="004F55A6" w:rsidRDefault="00412608"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t>8.11.</w:t>
      </w:r>
      <w:r w:rsidR="004F55A6" w:rsidRPr="00B64A97">
        <w:rPr>
          <w:rFonts w:ascii="Nexa Light" w:eastAsia="Times New Roman" w:hAnsi="Nexa Light" w:cs="Times New Roman"/>
          <w:b/>
          <w:bCs/>
          <w:color w:val="000000" w:themeColor="text1"/>
          <w:sz w:val="22"/>
          <w:szCs w:val="22"/>
          <w:lang w:eastAsia="pt-BR"/>
        </w:rPr>
        <w:t>6.3</w:t>
      </w:r>
      <w:r w:rsidRPr="00B64A97">
        <w:rPr>
          <w:rFonts w:ascii="Nexa Light" w:eastAsia="Times New Roman" w:hAnsi="Nexa Light" w:cs="Times New Roman"/>
          <w:b/>
          <w:bCs/>
          <w:color w:val="000000" w:themeColor="text1"/>
          <w:sz w:val="22"/>
          <w:szCs w:val="22"/>
          <w:lang w:eastAsia="pt-BR"/>
        </w:rPr>
        <w:t>.</w:t>
      </w:r>
      <w:r>
        <w:rPr>
          <w:rFonts w:ascii="Nexa Light" w:eastAsia="Times New Roman" w:hAnsi="Nexa Light" w:cs="Times New Roman"/>
          <w:bCs/>
          <w:color w:val="000000" w:themeColor="text1"/>
          <w:sz w:val="22"/>
          <w:szCs w:val="22"/>
          <w:lang w:eastAsia="pt-BR"/>
        </w:rPr>
        <w:t xml:space="preserve"> </w:t>
      </w:r>
      <w:r w:rsidR="004F55A6" w:rsidRPr="004F55A6">
        <w:rPr>
          <w:rFonts w:ascii="Nexa Light" w:eastAsia="Times New Roman" w:hAnsi="Nexa Light" w:cs="Times New Roman"/>
          <w:bCs/>
          <w:color w:val="000000" w:themeColor="text1"/>
          <w:sz w:val="22"/>
          <w:szCs w:val="22"/>
          <w:lang w:eastAsia="pt-BR"/>
        </w:rPr>
        <w:t xml:space="preserve">Registrar no sistema de gestão o orçamento da manutenção, bem como as reduções em seus valores, que será validado pela equipe especializada da </w:t>
      </w:r>
      <w:r w:rsidR="00B64A97" w:rsidRPr="00B64A97">
        <w:rPr>
          <w:rFonts w:ascii="Nexa Light" w:eastAsia="Times New Roman" w:hAnsi="Nexa Light" w:cs="Times New Roman"/>
          <w:b/>
          <w:bCs/>
          <w:color w:val="000000" w:themeColor="text1"/>
          <w:sz w:val="22"/>
          <w:szCs w:val="22"/>
          <w:lang w:eastAsia="pt-BR"/>
        </w:rPr>
        <w:t>CONTRATADA</w:t>
      </w:r>
      <w:r w:rsidR="004F55A6" w:rsidRPr="004F55A6">
        <w:rPr>
          <w:rFonts w:ascii="Nexa Light" w:eastAsia="Times New Roman" w:hAnsi="Nexa Light" w:cs="Times New Roman"/>
          <w:bCs/>
          <w:color w:val="000000" w:themeColor="text1"/>
          <w:sz w:val="22"/>
          <w:szCs w:val="22"/>
          <w:lang w:eastAsia="pt-BR"/>
        </w:rPr>
        <w:t xml:space="preserve"> e encaminhado ao gestor da frota para a aprovação;</w:t>
      </w:r>
    </w:p>
    <w:p w14:paraId="2DF16535" w14:textId="77777777" w:rsidR="004F55A6" w:rsidRPr="004F55A6" w:rsidRDefault="004F55A6"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20C46D42" w14:textId="53192D14" w:rsidR="004F55A6" w:rsidRPr="004F55A6" w:rsidRDefault="00412608"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t>8.11.</w:t>
      </w:r>
      <w:r w:rsidR="004F55A6" w:rsidRPr="00B64A97">
        <w:rPr>
          <w:rFonts w:ascii="Nexa Light" w:eastAsia="Times New Roman" w:hAnsi="Nexa Light" w:cs="Times New Roman"/>
          <w:b/>
          <w:bCs/>
          <w:color w:val="000000" w:themeColor="text1"/>
          <w:sz w:val="22"/>
          <w:szCs w:val="22"/>
          <w:lang w:eastAsia="pt-BR"/>
        </w:rPr>
        <w:t>6.4</w:t>
      </w:r>
      <w:r w:rsidRPr="00B64A97">
        <w:rPr>
          <w:rFonts w:ascii="Nexa Light" w:eastAsia="Times New Roman" w:hAnsi="Nexa Light" w:cs="Times New Roman"/>
          <w:b/>
          <w:bCs/>
          <w:color w:val="000000" w:themeColor="text1"/>
          <w:sz w:val="22"/>
          <w:szCs w:val="22"/>
          <w:lang w:eastAsia="pt-BR"/>
        </w:rPr>
        <w:t>.</w:t>
      </w:r>
      <w:r w:rsidR="004F55A6" w:rsidRPr="004F55A6">
        <w:rPr>
          <w:rFonts w:ascii="Nexa Light" w:eastAsia="Times New Roman" w:hAnsi="Nexa Light" w:cs="Times New Roman"/>
          <w:bCs/>
          <w:color w:val="000000" w:themeColor="text1"/>
          <w:sz w:val="22"/>
          <w:szCs w:val="22"/>
          <w:lang w:eastAsia="pt-BR"/>
        </w:rPr>
        <w:t> Executar nas suas instalações os serviços de manutenção preventiva e corretiva de acordo com sua especialidade, com fornecimento de peças, componentes, acessórios e materiais necessários à manutenção da frota dos barcos e/ou motores de popa da </w:t>
      </w:r>
      <w:r w:rsidR="0042555E" w:rsidRPr="0042555E">
        <w:rPr>
          <w:rFonts w:ascii="Nexa Light" w:eastAsia="Times New Roman" w:hAnsi="Nexa Light" w:cs="Times New Roman"/>
          <w:b/>
          <w:bCs/>
          <w:color w:val="000000" w:themeColor="text1"/>
          <w:sz w:val="22"/>
          <w:szCs w:val="22"/>
          <w:lang w:eastAsia="pt-BR"/>
        </w:rPr>
        <w:t>CONTRATANTE</w:t>
      </w:r>
      <w:r w:rsidR="004F55A6" w:rsidRPr="004F55A6">
        <w:rPr>
          <w:rFonts w:ascii="Nexa Light" w:eastAsia="Times New Roman" w:hAnsi="Nexa Light" w:cs="Times New Roman"/>
          <w:bCs/>
          <w:color w:val="000000" w:themeColor="text1"/>
          <w:sz w:val="22"/>
          <w:szCs w:val="22"/>
          <w:lang w:eastAsia="pt-BR"/>
        </w:rPr>
        <w:t>;</w:t>
      </w:r>
    </w:p>
    <w:p w14:paraId="2AA05000" w14:textId="77777777" w:rsidR="004F55A6" w:rsidRPr="004F55A6" w:rsidRDefault="004F55A6"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6329CD5D" w14:textId="3E65152B" w:rsidR="004F55A6" w:rsidRPr="004F55A6" w:rsidRDefault="00412608"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t>8.11.</w:t>
      </w:r>
      <w:r w:rsidR="004F55A6" w:rsidRPr="00B64A97">
        <w:rPr>
          <w:rFonts w:ascii="Nexa Light" w:eastAsia="Times New Roman" w:hAnsi="Nexa Light" w:cs="Times New Roman"/>
          <w:b/>
          <w:bCs/>
          <w:color w:val="000000" w:themeColor="text1"/>
          <w:sz w:val="22"/>
          <w:szCs w:val="22"/>
          <w:lang w:eastAsia="pt-BR"/>
        </w:rPr>
        <w:t>6.5</w:t>
      </w:r>
      <w:r w:rsidRPr="00B64A97">
        <w:rPr>
          <w:rFonts w:ascii="Nexa Light" w:eastAsia="Times New Roman" w:hAnsi="Nexa Light" w:cs="Times New Roman"/>
          <w:b/>
          <w:bCs/>
          <w:color w:val="000000" w:themeColor="text1"/>
          <w:sz w:val="22"/>
          <w:szCs w:val="22"/>
          <w:lang w:eastAsia="pt-BR"/>
        </w:rPr>
        <w:t>.</w:t>
      </w:r>
      <w:r w:rsidR="004F55A6" w:rsidRPr="004F55A6">
        <w:rPr>
          <w:rFonts w:ascii="Nexa Light" w:eastAsia="Times New Roman" w:hAnsi="Nexa Light" w:cs="Times New Roman"/>
          <w:bCs/>
          <w:color w:val="000000" w:themeColor="text1"/>
          <w:sz w:val="22"/>
          <w:szCs w:val="22"/>
          <w:lang w:eastAsia="pt-BR"/>
        </w:rPr>
        <w:t> Executar somente os serviços aprovados, com pessoal qualificado, mediante o emprego de técnica, equipamentos e ferramentas adequados, em conformidade com as especificações de fábrica/montadora, devolvendo o barco e ou motor de popa em perfeitas condições de funcionamento;</w:t>
      </w:r>
    </w:p>
    <w:p w14:paraId="55B85FEC" w14:textId="77777777" w:rsidR="004F55A6" w:rsidRPr="004F55A6" w:rsidRDefault="004F55A6"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1D44B33C" w14:textId="2C27F6F2" w:rsidR="004F55A6" w:rsidRPr="004F55A6" w:rsidRDefault="00412608"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t>8.11.</w:t>
      </w:r>
      <w:r w:rsidR="004F55A6" w:rsidRPr="00B64A97">
        <w:rPr>
          <w:rFonts w:ascii="Nexa Light" w:eastAsia="Times New Roman" w:hAnsi="Nexa Light" w:cs="Times New Roman"/>
          <w:b/>
          <w:bCs/>
          <w:color w:val="000000" w:themeColor="text1"/>
          <w:sz w:val="22"/>
          <w:szCs w:val="22"/>
          <w:lang w:eastAsia="pt-BR"/>
        </w:rPr>
        <w:t>6.6</w:t>
      </w:r>
      <w:r w:rsidRPr="00B64A97">
        <w:rPr>
          <w:rFonts w:ascii="Nexa Light" w:eastAsia="Times New Roman" w:hAnsi="Nexa Light" w:cs="Times New Roman"/>
          <w:b/>
          <w:bCs/>
          <w:color w:val="000000" w:themeColor="text1"/>
          <w:sz w:val="22"/>
          <w:szCs w:val="22"/>
          <w:lang w:eastAsia="pt-BR"/>
        </w:rPr>
        <w:t>.</w:t>
      </w:r>
      <w:r>
        <w:rPr>
          <w:rFonts w:ascii="Nexa Light" w:eastAsia="Times New Roman" w:hAnsi="Nexa Light" w:cs="Times New Roman"/>
          <w:bCs/>
          <w:color w:val="000000" w:themeColor="text1"/>
          <w:sz w:val="22"/>
          <w:szCs w:val="22"/>
          <w:lang w:eastAsia="pt-BR"/>
        </w:rPr>
        <w:t xml:space="preserve"> </w:t>
      </w:r>
      <w:r w:rsidR="004F55A6" w:rsidRPr="004F55A6">
        <w:rPr>
          <w:rFonts w:ascii="Nexa Light" w:eastAsia="Times New Roman" w:hAnsi="Nexa Light" w:cs="Times New Roman"/>
          <w:bCs/>
          <w:color w:val="000000" w:themeColor="text1"/>
          <w:sz w:val="22"/>
          <w:szCs w:val="22"/>
          <w:lang w:eastAsia="pt-BR"/>
        </w:rPr>
        <w:t>Entregar o barco e/ou motor de popa, logo após a conclusão dos serviços, preferencialmente limpo internamente e, obrigatoriamente, lavado externamente;</w:t>
      </w:r>
    </w:p>
    <w:p w14:paraId="6F9CB7BF" w14:textId="77777777" w:rsidR="004F55A6" w:rsidRPr="004F55A6" w:rsidRDefault="004F55A6"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6A420801" w14:textId="5C81467D" w:rsidR="004F55A6" w:rsidRPr="004F55A6" w:rsidRDefault="00412608"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t>8.11.</w:t>
      </w:r>
      <w:r w:rsidR="004F55A6" w:rsidRPr="00B64A97">
        <w:rPr>
          <w:rFonts w:ascii="Nexa Light" w:eastAsia="Times New Roman" w:hAnsi="Nexa Light" w:cs="Times New Roman"/>
          <w:b/>
          <w:bCs/>
          <w:color w:val="000000" w:themeColor="text1"/>
          <w:sz w:val="22"/>
          <w:szCs w:val="22"/>
          <w:lang w:eastAsia="pt-BR"/>
        </w:rPr>
        <w:t>6.7</w:t>
      </w:r>
      <w:r w:rsidRPr="00B64A97">
        <w:rPr>
          <w:rFonts w:ascii="Nexa Light" w:eastAsia="Times New Roman" w:hAnsi="Nexa Light" w:cs="Times New Roman"/>
          <w:b/>
          <w:bCs/>
          <w:color w:val="000000" w:themeColor="text1"/>
          <w:sz w:val="22"/>
          <w:szCs w:val="22"/>
          <w:lang w:eastAsia="pt-BR"/>
        </w:rPr>
        <w:t>.</w:t>
      </w:r>
      <w:r>
        <w:rPr>
          <w:rFonts w:ascii="Nexa Light" w:eastAsia="Times New Roman" w:hAnsi="Nexa Light" w:cs="Times New Roman"/>
          <w:bCs/>
          <w:color w:val="000000" w:themeColor="text1"/>
          <w:sz w:val="22"/>
          <w:szCs w:val="22"/>
          <w:lang w:eastAsia="pt-BR"/>
        </w:rPr>
        <w:t xml:space="preserve"> </w:t>
      </w:r>
      <w:r w:rsidR="004F55A6" w:rsidRPr="004F55A6">
        <w:rPr>
          <w:rFonts w:ascii="Nexa Light" w:eastAsia="Times New Roman" w:hAnsi="Nexa Light" w:cs="Times New Roman"/>
          <w:bCs/>
          <w:color w:val="000000" w:themeColor="text1"/>
          <w:sz w:val="22"/>
          <w:szCs w:val="22"/>
          <w:lang w:eastAsia="pt-BR"/>
        </w:rPr>
        <w:t xml:space="preserve">Disponibilizar local adequado para inspeção prévia de todas as peças a serem substituídas nos veículos náuticos e motores de popa, fornecendo a relação de peças e seus respectivos códigos, que serão verificados pela equipe especializada da </w:t>
      </w:r>
      <w:r w:rsidR="0042555E" w:rsidRPr="00B64A97">
        <w:rPr>
          <w:rFonts w:ascii="Nexa Light" w:eastAsia="Times New Roman" w:hAnsi="Nexa Light" w:cs="Times New Roman"/>
          <w:b/>
          <w:bCs/>
          <w:color w:val="000000" w:themeColor="text1"/>
          <w:sz w:val="22"/>
          <w:szCs w:val="22"/>
          <w:lang w:eastAsia="pt-BR"/>
        </w:rPr>
        <w:t>CONTRATADA</w:t>
      </w:r>
      <w:r w:rsidR="004F55A6" w:rsidRPr="004F55A6">
        <w:rPr>
          <w:rFonts w:ascii="Nexa Light" w:eastAsia="Times New Roman" w:hAnsi="Nexa Light" w:cs="Times New Roman"/>
          <w:bCs/>
          <w:color w:val="000000" w:themeColor="text1"/>
          <w:sz w:val="22"/>
          <w:szCs w:val="22"/>
          <w:lang w:eastAsia="pt-BR"/>
        </w:rPr>
        <w:t xml:space="preserve"> e pelo gestor da frota e/ou comissão especialmente designada pel</w:t>
      </w:r>
      <w:r>
        <w:rPr>
          <w:rFonts w:ascii="Nexa Light" w:eastAsia="Times New Roman" w:hAnsi="Nexa Light" w:cs="Times New Roman"/>
          <w:bCs/>
          <w:color w:val="000000" w:themeColor="text1"/>
          <w:sz w:val="22"/>
          <w:szCs w:val="22"/>
          <w:lang w:eastAsia="pt-BR"/>
        </w:rPr>
        <w:t>a</w:t>
      </w:r>
      <w:r w:rsidR="004F55A6" w:rsidRPr="004F55A6">
        <w:rPr>
          <w:rFonts w:ascii="Nexa Light" w:eastAsia="Times New Roman" w:hAnsi="Nexa Light" w:cs="Times New Roman"/>
          <w:bCs/>
          <w:color w:val="000000" w:themeColor="text1"/>
          <w:sz w:val="22"/>
          <w:szCs w:val="22"/>
          <w:lang w:eastAsia="pt-BR"/>
        </w:rPr>
        <w:t> </w:t>
      </w:r>
      <w:r w:rsidR="00402EAB" w:rsidRPr="00402EAB">
        <w:rPr>
          <w:rFonts w:ascii="Nexa Light" w:eastAsia="Times New Roman" w:hAnsi="Nexa Light" w:cs="Times New Roman"/>
          <w:b/>
          <w:bCs/>
          <w:color w:val="000000" w:themeColor="text1"/>
          <w:sz w:val="22"/>
          <w:szCs w:val="22"/>
          <w:lang w:eastAsia="pt-BR"/>
        </w:rPr>
        <w:t>CONTRATANTE</w:t>
      </w:r>
      <w:r w:rsidR="004F55A6" w:rsidRPr="004F55A6">
        <w:rPr>
          <w:rFonts w:ascii="Nexa Light" w:eastAsia="Times New Roman" w:hAnsi="Nexa Light" w:cs="Times New Roman"/>
          <w:bCs/>
          <w:color w:val="000000" w:themeColor="text1"/>
          <w:sz w:val="22"/>
          <w:szCs w:val="22"/>
          <w:lang w:eastAsia="pt-BR"/>
        </w:rPr>
        <w:t>, se necessário ou solicitado.</w:t>
      </w:r>
    </w:p>
    <w:p w14:paraId="023A04AE" w14:textId="77777777" w:rsidR="004F55A6" w:rsidRPr="004F55A6" w:rsidRDefault="004F55A6"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06D2336C" w14:textId="7A0B49EC" w:rsidR="004F55A6" w:rsidRPr="004F55A6" w:rsidRDefault="00412608"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lastRenderedPageBreak/>
        <w:t>8.11.</w:t>
      </w:r>
      <w:r w:rsidR="004F55A6" w:rsidRPr="00B64A97">
        <w:rPr>
          <w:rFonts w:ascii="Nexa Light" w:eastAsia="Times New Roman" w:hAnsi="Nexa Light" w:cs="Times New Roman"/>
          <w:b/>
          <w:bCs/>
          <w:color w:val="000000" w:themeColor="text1"/>
          <w:sz w:val="22"/>
          <w:szCs w:val="22"/>
          <w:lang w:eastAsia="pt-BR"/>
        </w:rPr>
        <w:t>6.8</w:t>
      </w:r>
      <w:r w:rsidRPr="00B64A97">
        <w:rPr>
          <w:rFonts w:ascii="Nexa Light" w:eastAsia="Times New Roman" w:hAnsi="Nexa Light" w:cs="Times New Roman"/>
          <w:b/>
          <w:bCs/>
          <w:color w:val="000000" w:themeColor="text1"/>
          <w:sz w:val="22"/>
          <w:szCs w:val="22"/>
          <w:lang w:eastAsia="pt-BR"/>
        </w:rPr>
        <w:t>.</w:t>
      </w:r>
      <w:r>
        <w:rPr>
          <w:rFonts w:ascii="Nexa Light" w:eastAsia="Times New Roman" w:hAnsi="Nexa Light" w:cs="Times New Roman"/>
          <w:bCs/>
          <w:color w:val="000000" w:themeColor="text1"/>
          <w:sz w:val="22"/>
          <w:szCs w:val="22"/>
          <w:lang w:eastAsia="pt-BR"/>
        </w:rPr>
        <w:t xml:space="preserve"> </w:t>
      </w:r>
      <w:r w:rsidR="004F55A6" w:rsidRPr="004F55A6">
        <w:rPr>
          <w:rFonts w:ascii="Nexa Light" w:eastAsia="Times New Roman" w:hAnsi="Nexa Light" w:cs="Times New Roman"/>
          <w:bCs/>
          <w:color w:val="000000" w:themeColor="text1"/>
          <w:sz w:val="22"/>
          <w:szCs w:val="22"/>
          <w:lang w:eastAsia="pt-BR"/>
        </w:rPr>
        <w:t>Responsabilizar-se pelos danos causados a veículos náuticos e/ou motor de popa, decorrentes de erros ou falhas nos serviços por ele prestados, que forem identificados em inspeção de vistoria e/ou laudo técnico nos respectivos serviços.</w:t>
      </w:r>
    </w:p>
    <w:p w14:paraId="490B7028" w14:textId="77777777" w:rsidR="004F55A6" w:rsidRPr="004F55A6" w:rsidRDefault="004F55A6"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56DA88A9" w14:textId="78D3A833" w:rsidR="004F55A6" w:rsidRPr="004F55A6" w:rsidRDefault="00412608" w:rsidP="00412608">
      <w:pPr>
        <w:tabs>
          <w:tab w:val="left" w:pos="2220"/>
        </w:tabs>
        <w:ind w:firstLine="1134"/>
        <w:jc w:val="both"/>
        <w:rPr>
          <w:rFonts w:ascii="Nexa Light" w:eastAsia="Times New Roman" w:hAnsi="Nexa Light" w:cs="Times New Roman"/>
          <w:bCs/>
          <w:color w:val="000000" w:themeColor="text1"/>
          <w:sz w:val="22"/>
          <w:szCs w:val="22"/>
          <w:lang w:eastAsia="pt-BR"/>
        </w:rPr>
      </w:pPr>
      <w:r w:rsidRPr="00B64A97">
        <w:rPr>
          <w:rFonts w:ascii="Nexa Light" w:eastAsia="Times New Roman" w:hAnsi="Nexa Light" w:cs="Times New Roman"/>
          <w:b/>
          <w:bCs/>
          <w:color w:val="000000" w:themeColor="text1"/>
          <w:sz w:val="22"/>
          <w:szCs w:val="22"/>
          <w:lang w:eastAsia="pt-BR"/>
        </w:rPr>
        <w:t>8.11.</w:t>
      </w:r>
      <w:r w:rsidR="004F55A6" w:rsidRPr="00B64A97">
        <w:rPr>
          <w:rFonts w:ascii="Nexa Light" w:eastAsia="Times New Roman" w:hAnsi="Nexa Light" w:cs="Times New Roman"/>
          <w:b/>
          <w:bCs/>
          <w:color w:val="000000" w:themeColor="text1"/>
          <w:sz w:val="22"/>
          <w:szCs w:val="22"/>
          <w:lang w:eastAsia="pt-BR"/>
        </w:rPr>
        <w:t>6.9</w:t>
      </w:r>
      <w:r w:rsidRPr="00B64A97">
        <w:rPr>
          <w:rFonts w:ascii="Nexa Light" w:eastAsia="Times New Roman" w:hAnsi="Nexa Light" w:cs="Times New Roman"/>
          <w:b/>
          <w:bCs/>
          <w:color w:val="000000" w:themeColor="text1"/>
          <w:sz w:val="22"/>
          <w:szCs w:val="22"/>
          <w:lang w:eastAsia="pt-BR"/>
        </w:rPr>
        <w:t>.</w:t>
      </w:r>
      <w:r>
        <w:rPr>
          <w:rFonts w:ascii="Nexa Light" w:eastAsia="Times New Roman" w:hAnsi="Nexa Light" w:cs="Times New Roman"/>
          <w:bCs/>
          <w:color w:val="000000" w:themeColor="text1"/>
          <w:sz w:val="22"/>
          <w:szCs w:val="22"/>
          <w:lang w:eastAsia="pt-BR"/>
        </w:rPr>
        <w:t xml:space="preserve"> </w:t>
      </w:r>
      <w:r w:rsidR="004F55A6" w:rsidRPr="004F55A6">
        <w:rPr>
          <w:rFonts w:ascii="Nexa Light" w:eastAsia="Times New Roman" w:hAnsi="Nexa Light" w:cs="Times New Roman"/>
          <w:bCs/>
          <w:color w:val="000000" w:themeColor="text1"/>
          <w:sz w:val="22"/>
          <w:szCs w:val="22"/>
          <w:lang w:eastAsia="pt-BR"/>
        </w:rPr>
        <w:t>Proceder à apresentação ao usuário das peças substituídas nos motores e barcos, bem como os certificados de garantia e relação de peças utilizadas com marca e modelo.</w:t>
      </w:r>
    </w:p>
    <w:p w14:paraId="18B999A8" w14:textId="77777777" w:rsidR="004F55A6" w:rsidRPr="004F55A6" w:rsidRDefault="004F55A6" w:rsidP="004F55A6">
      <w:pPr>
        <w:tabs>
          <w:tab w:val="left" w:pos="2220"/>
        </w:tabs>
        <w:jc w:val="both"/>
        <w:rPr>
          <w:rFonts w:ascii="Nexa Light" w:eastAsia="Times New Roman" w:hAnsi="Nexa Light" w:cs="Times New Roman"/>
          <w:bCs/>
          <w:color w:val="000000" w:themeColor="text1"/>
          <w:sz w:val="22"/>
          <w:szCs w:val="22"/>
          <w:lang w:eastAsia="pt-BR"/>
        </w:rPr>
      </w:pPr>
      <w:r w:rsidRPr="004F55A6">
        <w:rPr>
          <w:rFonts w:ascii="Nexa Light" w:eastAsia="Times New Roman" w:hAnsi="Nexa Light" w:cs="Times New Roman"/>
          <w:bCs/>
          <w:color w:val="000000" w:themeColor="text1"/>
          <w:sz w:val="22"/>
          <w:szCs w:val="22"/>
          <w:lang w:eastAsia="pt-BR"/>
        </w:rPr>
        <w:t> </w:t>
      </w:r>
    </w:p>
    <w:p w14:paraId="255098EE"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00799C3" w14:textId="3FAC0813" w:rsidR="00777AAA" w:rsidRDefault="00412608" w:rsidP="00777AAA">
      <w:pPr>
        <w:pStyle w:val="Default"/>
        <w:jc w:val="both"/>
        <w:rPr>
          <w:rFonts w:ascii="Nexa Light" w:hAnsi="Nexa Light"/>
          <w:b/>
          <w:color w:val="000000" w:themeColor="text1"/>
          <w:sz w:val="22"/>
          <w:szCs w:val="22"/>
          <w:shd w:val="clear" w:color="auto" w:fill="FFFFFF"/>
        </w:rPr>
      </w:pPr>
      <w:r>
        <w:rPr>
          <w:rFonts w:ascii="Nexa Light" w:hAnsi="Nexa Light"/>
          <w:b/>
          <w:color w:val="000000" w:themeColor="text1"/>
          <w:sz w:val="22"/>
          <w:szCs w:val="22"/>
          <w:shd w:val="clear" w:color="auto" w:fill="FFFFFF"/>
        </w:rPr>
        <w:t>8.12</w:t>
      </w:r>
      <w:r w:rsidR="00777AAA" w:rsidRPr="00901E61">
        <w:rPr>
          <w:rFonts w:ascii="Nexa Light" w:hAnsi="Nexa Light"/>
          <w:color w:val="000000" w:themeColor="text1"/>
          <w:sz w:val="22"/>
          <w:szCs w:val="22"/>
          <w:shd w:val="clear" w:color="auto" w:fill="FFFFFF"/>
        </w:rPr>
        <w:t xml:space="preserve">. Após o recebimento provisório, caso seja constatada incorreções sanáveis, será concedido o prazo de até </w:t>
      </w:r>
      <w:r w:rsidR="00777AAA" w:rsidRPr="00901E61">
        <w:rPr>
          <w:rFonts w:ascii="Nexa Light" w:hAnsi="Nexa Light"/>
          <w:b/>
          <w:color w:val="000000" w:themeColor="text1"/>
          <w:sz w:val="22"/>
          <w:szCs w:val="22"/>
          <w:shd w:val="clear" w:color="auto" w:fill="FFFFFF"/>
        </w:rPr>
        <w:t>03 (três) dias úteis</w:t>
      </w:r>
      <w:r w:rsidR="00777AAA" w:rsidRPr="00901E61">
        <w:rPr>
          <w:rFonts w:ascii="Nexa Light" w:hAnsi="Nexa Light"/>
          <w:color w:val="000000" w:themeColor="text1"/>
          <w:sz w:val="22"/>
          <w:szCs w:val="22"/>
          <w:shd w:val="clear" w:color="auto" w:fill="FFFFFF"/>
        </w:rPr>
        <w:t xml:space="preserve"> para a correção e será feito novo recebimento provisório;</w:t>
      </w:r>
      <w:r w:rsidR="00777AAA" w:rsidRPr="00901E61">
        <w:rPr>
          <w:rFonts w:ascii="Nexa Light" w:hAnsi="Nexa Light"/>
          <w:color w:val="000000" w:themeColor="text1"/>
          <w:sz w:val="22"/>
          <w:szCs w:val="22"/>
        </w:rPr>
        <w:t xml:space="preserve"> </w:t>
      </w:r>
      <w:r w:rsidR="00777AAA" w:rsidRPr="00901E61">
        <w:rPr>
          <w:rFonts w:ascii="Nexa Light" w:hAnsi="Nexa Light"/>
          <w:color w:val="000000" w:themeColor="text1"/>
          <w:sz w:val="22"/>
          <w:szCs w:val="22"/>
          <w:shd w:val="clear" w:color="auto" w:fill="FFFFFF"/>
        </w:rPr>
        <w:t xml:space="preserve">Depois de verificada a conformidade com a especificação, qualidade e quantidade, será feito o recebimento definitivo no prazo de até </w:t>
      </w:r>
      <w:r w:rsidR="00777AAA" w:rsidRPr="00901E61">
        <w:rPr>
          <w:rFonts w:ascii="Nexa Light" w:hAnsi="Nexa Light"/>
          <w:b/>
          <w:color w:val="000000" w:themeColor="text1"/>
          <w:sz w:val="22"/>
          <w:szCs w:val="22"/>
          <w:shd w:val="clear" w:color="auto" w:fill="FFFFFF"/>
        </w:rPr>
        <w:t>15 (quinze dias).</w:t>
      </w:r>
    </w:p>
    <w:p w14:paraId="1E6EF2E5" w14:textId="4BD9DE5B" w:rsidR="00D531FA" w:rsidRDefault="00D531FA" w:rsidP="00777AAA">
      <w:pPr>
        <w:pStyle w:val="Default"/>
        <w:jc w:val="both"/>
        <w:rPr>
          <w:rFonts w:ascii="Nexa Light" w:hAnsi="Nexa Light"/>
          <w:b/>
          <w:color w:val="000000" w:themeColor="text1"/>
          <w:sz w:val="22"/>
          <w:szCs w:val="22"/>
          <w:shd w:val="clear" w:color="auto" w:fill="FFFFFF"/>
        </w:rPr>
      </w:pPr>
    </w:p>
    <w:p w14:paraId="00342513" w14:textId="3766C3AA" w:rsidR="00D531FA" w:rsidRPr="00D531FA" w:rsidRDefault="00D531FA" w:rsidP="00B64A97">
      <w:pPr>
        <w:pStyle w:val="Default"/>
        <w:ind w:firstLine="567"/>
        <w:jc w:val="both"/>
        <w:rPr>
          <w:rFonts w:ascii="Nexa Light" w:hAnsi="Nexa Light"/>
          <w:color w:val="000000" w:themeColor="text1"/>
          <w:sz w:val="22"/>
          <w:szCs w:val="22"/>
          <w:shd w:val="clear" w:color="auto" w:fill="FFFFFF"/>
        </w:rPr>
      </w:pPr>
      <w:r>
        <w:rPr>
          <w:rFonts w:ascii="Nexa Light" w:hAnsi="Nexa Light"/>
          <w:b/>
          <w:color w:val="000000" w:themeColor="text1"/>
          <w:sz w:val="22"/>
          <w:szCs w:val="22"/>
          <w:shd w:val="clear" w:color="auto" w:fill="FFFFFF"/>
        </w:rPr>
        <w:t>8.</w:t>
      </w:r>
      <w:r w:rsidR="00412608">
        <w:rPr>
          <w:rFonts w:ascii="Nexa Light" w:hAnsi="Nexa Light"/>
          <w:b/>
          <w:color w:val="000000" w:themeColor="text1"/>
          <w:sz w:val="22"/>
          <w:szCs w:val="22"/>
          <w:shd w:val="clear" w:color="auto" w:fill="FFFFFF"/>
        </w:rPr>
        <w:t>12</w:t>
      </w:r>
      <w:r>
        <w:rPr>
          <w:rFonts w:ascii="Nexa Light" w:hAnsi="Nexa Light"/>
          <w:b/>
          <w:color w:val="000000" w:themeColor="text1"/>
          <w:sz w:val="22"/>
          <w:szCs w:val="22"/>
          <w:shd w:val="clear" w:color="auto" w:fill="FFFFFF"/>
        </w:rPr>
        <w:t xml:space="preserve">.1. </w:t>
      </w:r>
      <w:r w:rsidRPr="00D531FA">
        <w:rPr>
          <w:rFonts w:ascii="Nexa Light" w:hAnsi="Nexa Light"/>
          <w:color w:val="000000" w:themeColor="text1"/>
          <w:sz w:val="22"/>
          <w:szCs w:val="22"/>
          <w:shd w:val="clear" w:color="auto" w:fill="FFFFFF"/>
        </w:rPr>
        <w:t>Constam no Anexo I e II</w:t>
      </w:r>
      <w:r>
        <w:rPr>
          <w:rFonts w:ascii="Nexa Light" w:hAnsi="Nexa Light"/>
          <w:color w:val="000000" w:themeColor="text1"/>
          <w:sz w:val="22"/>
          <w:szCs w:val="22"/>
          <w:shd w:val="clear" w:color="auto" w:fill="FFFFFF"/>
        </w:rPr>
        <w:t xml:space="preserve"> deste</w:t>
      </w:r>
      <w:r w:rsidRPr="00D531FA">
        <w:rPr>
          <w:rFonts w:ascii="Nexa Light" w:hAnsi="Nexa Light"/>
          <w:color w:val="000000" w:themeColor="text1"/>
          <w:sz w:val="22"/>
          <w:szCs w:val="22"/>
          <w:shd w:val="clear" w:color="auto" w:fill="FFFFFF"/>
        </w:rPr>
        <w:t xml:space="preserve"> Contrato os modelos de Termo de Recebimento Provisório e Definitivo, respectivamente.</w:t>
      </w:r>
    </w:p>
    <w:p w14:paraId="5EA28343" w14:textId="77777777" w:rsidR="00777AAA" w:rsidRPr="00901E61" w:rsidRDefault="00777AAA" w:rsidP="00777AAA">
      <w:pPr>
        <w:pStyle w:val="Default"/>
        <w:jc w:val="both"/>
        <w:rPr>
          <w:rFonts w:ascii="Nexa Light" w:hAnsi="Nexa Light"/>
          <w:b/>
          <w:color w:val="000000" w:themeColor="text1"/>
          <w:sz w:val="22"/>
          <w:szCs w:val="22"/>
          <w:shd w:val="clear" w:color="auto" w:fill="FFFFFF"/>
        </w:rPr>
      </w:pPr>
    </w:p>
    <w:p w14:paraId="1B928EBD" w14:textId="7EFD2FCF" w:rsidR="00777AAA" w:rsidRPr="00901E61" w:rsidRDefault="00777AAA" w:rsidP="00777AAA">
      <w:pPr>
        <w:shd w:val="clear" w:color="auto" w:fill="FFFFFF"/>
        <w:autoSpaceDE w:val="0"/>
        <w:autoSpaceDN w:val="0"/>
        <w:adjustRightInd w:val="0"/>
        <w:jc w:val="both"/>
        <w:rPr>
          <w:rFonts w:ascii="Nexa Light" w:hAnsi="Nexa Light"/>
          <w:bCs/>
          <w:color w:val="000000" w:themeColor="text1"/>
          <w:sz w:val="22"/>
          <w:szCs w:val="22"/>
        </w:rPr>
      </w:pPr>
      <w:r w:rsidRPr="00901E61">
        <w:rPr>
          <w:rFonts w:ascii="Nexa Light" w:hAnsi="Nexa Light"/>
          <w:b/>
          <w:bCs/>
          <w:color w:val="000000" w:themeColor="text1"/>
          <w:sz w:val="22"/>
          <w:szCs w:val="22"/>
        </w:rPr>
        <w:t>8.</w:t>
      </w:r>
      <w:r w:rsidR="00412608">
        <w:rPr>
          <w:rFonts w:ascii="Nexa Light" w:hAnsi="Nexa Light"/>
          <w:b/>
          <w:bCs/>
          <w:color w:val="000000" w:themeColor="text1"/>
          <w:sz w:val="22"/>
          <w:szCs w:val="22"/>
        </w:rPr>
        <w:t>13</w:t>
      </w:r>
      <w:r w:rsidRPr="00901E61">
        <w:rPr>
          <w:rFonts w:ascii="Nexa Light" w:hAnsi="Nexa Light"/>
          <w:b/>
          <w:bCs/>
          <w:color w:val="000000" w:themeColor="text1"/>
          <w:sz w:val="22"/>
          <w:szCs w:val="22"/>
        </w:rPr>
        <w:t>.</w:t>
      </w:r>
      <w:r w:rsidRPr="00901E61">
        <w:rPr>
          <w:rFonts w:ascii="Nexa Light" w:hAnsi="Nexa Light"/>
          <w:bCs/>
          <w:color w:val="000000" w:themeColor="text1"/>
          <w:sz w:val="22"/>
          <w:szCs w:val="22"/>
        </w:rPr>
        <w:t xml:space="preserve"> Não será permitido subcontratar, ceder ou transferir no total ou parcial a entrega do produto.</w:t>
      </w:r>
    </w:p>
    <w:p w14:paraId="607AA3A1" w14:textId="77777777" w:rsidR="00777AAA" w:rsidRPr="00901E61" w:rsidRDefault="00777AAA" w:rsidP="00777AAA">
      <w:pPr>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ab/>
      </w:r>
    </w:p>
    <w:p w14:paraId="5BE42F7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5BFD586B"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9. CLÁUSULA NONA – DA FISCALIZAÇÃO E ACOMPANHAMENTO</w:t>
      </w:r>
    </w:p>
    <w:p w14:paraId="2135F490" w14:textId="77777777" w:rsidR="00777AAA" w:rsidRPr="00901E61" w:rsidRDefault="00777AAA" w:rsidP="00777AAA">
      <w:pPr>
        <w:tabs>
          <w:tab w:val="left" w:pos="2220"/>
        </w:tabs>
        <w:jc w:val="both"/>
        <w:rPr>
          <w:rFonts w:ascii="Nexa Light" w:eastAsia="Times New Roman" w:hAnsi="Nexa Light" w:cs="Times New Roman"/>
          <w:color w:val="000000" w:themeColor="text1"/>
          <w:sz w:val="22"/>
          <w:szCs w:val="22"/>
          <w:lang w:eastAsia="pt-BR"/>
        </w:rPr>
      </w:pPr>
    </w:p>
    <w:p w14:paraId="2DF3FD2C" w14:textId="77777777" w:rsidR="00777AAA" w:rsidRPr="00901E61" w:rsidRDefault="00777AAA" w:rsidP="00777AAA">
      <w:pPr>
        <w:jc w:val="both"/>
        <w:rPr>
          <w:rFonts w:ascii="Nexa Light" w:eastAsia="Times New Roman" w:hAnsi="Nexa Light" w:cs="Times New Roman"/>
          <w:b/>
          <w:bCs/>
          <w:color w:val="000000" w:themeColor="text1"/>
          <w:sz w:val="22"/>
          <w:szCs w:val="22"/>
          <w:lang w:eastAsia="pt-BR"/>
        </w:rPr>
      </w:pPr>
    </w:p>
    <w:p w14:paraId="0444580E" w14:textId="30885C04"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9.1.</w:t>
      </w:r>
      <w:r w:rsidRPr="00901E61">
        <w:rPr>
          <w:rFonts w:ascii="Nexa Light" w:eastAsia="Times New Roman" w:hAnsi="Nexa Light" w:cs="Courier New"/>
          <w:b/>
          <w:bCs/>
          <w:color w:val="000000" w:themeColor="text1"/>
          <w:sz w:val="22"/>
          <w:szCs w:val="22"/>
          <w:lang w:eastAsia="pt-BR"/>
        </w:rPr>
        <w:t> </w:t>
      </w:r>
      <w:r w:rsidRPr="00901E61">
        <w:rPr>
          <w:rFonts w:ascii="Nexa Light" w:eastAsia="Times New Roman" w:hAnsi="Nexa Light" w:cs="Times New Roman"/>
          <w:color w:val="000000" w:themeColor="text1"/>
          <w:sz w:val="22"/>
          <w:szCs w:val="22"/>
          <w:lang w:eastAsia="pt-BR"/>
        </w:rPr>
        <w:t xml:space="preserve">O acompanhamento e a fiscalização da execução do contrato consistem na verificação da conformidade da prestação dos serviços e da alocação dos recursos necessários, de forma a assegurar o perfeito cumprimento do contrato, devendo ser exercido por um ou mais representantes da </w:t>
      </w:r>
      <w:r w:rsidRPr="00901E61">
        <w:rPr>
          <w:rFonts w:ascii="Nexa Light" w:eastAsia="Times New Roman" w:hAnsi="Nexa Light" w:cs="Times New Roman"/>
          <w:b/>
          <w:color w:val="000000" w:themeColor="text1"/>
          <w:sz w:val="22"/>
          <w:szCs w:val="22"/>
          <w:lang w:eastAsia="pt-BR"/>
        </w:rPr>
        <w:t>CONTRATANTE</w:t>
      </w:r>
      <w:r w:rsidRPr="00901E61">
        <w:rPr>
          <w:rFonts w:ascii="Nexa Light" w:eastAsia="Times New Roman" w:hAnsi="Nexa Light" w:cs="Times New Roman"/>
          <w:color w:val="000000" w:themeColor="text1"/>
          <w:sz w:val="22"/>
          <w:szCs w:val="22"/>
          <w:lang w:eastAsia="pt-BR"/>
        </w:rPr>
        <w:t>, especialmente designados, na forma dos Art. 67 e 73 da Lei 8.666/93 e do Art. 6° do Decreto n°2.271 de 1997.</w:t>
      </w:r>
    </w:p>
    <w:p w14:paraId="4CF2C71C"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Courier New"/>
          <w:color w:val="000000" w:themeColor="text1"/>
          <w:sz w:val="22"/>
          <w:szCs w:val="22"/>
          <w:lang w:eastAsia="pt-BR"/>
        </w:rPr>
        <w:t> </w:t>
      </w:r>
    </w:p>
    <w:p w14:paraId="18CD5597" w14:textId="791E3445" w:rsidR="00777AAA" w:rsidRPr="00901E61" w:rsidRDefault="00777AAA" w:rsidP="00986956">
      <w:pPr>
        <w:tabs>
          <w:tab w:val="left" w:pos="567"/>
          <w:tab w:val="left" w:pos="993"/>
        </w:tabs>
        <w:autoSpaceDE w:val="0"/>
        <w:autoSpaceDN w:val="0"/>
        <w:adjustRightInd w:val="0"/>
        <w:jc w:val="both"/>
        <w:rPr>
          <w:rFonts w:ascii="Nexa Light" w:eastAsia="MS Mincho" w:hAnsi="Nexa Light" w:cs="Times New Roman"/>
          <w:color w:val="000000" w:themeColor="text1"/>
          <w:sz w:val="22"/>
          <w:szCs w:val="22"/>
        </w:rPr>
      </w:pPr>
      <w:r w:rsidRPr="00901E61">
        <w:rPr>
          <w:rFonts w:ascii="Nexa Light" w:eastAsia="Times New Roman" w:hAnsi="Nexa Light" w:cs="Times New Roman"/>
          <w:b/>
          <w:bCs/>
          <w:color w:val="000000" w:themeColor="text1"/>
          <w:sz w:val="22"/>
          <w:szCs w:val="22"/>
          <w:lang w:eastAsia="pt-BR"/>
        </w:rPr>
        <w:t>9.2.</w:t>
      </w:r>
      <w:r w:rsidR="00986956">
        <w:rPr>
          <w:rFonts w:ascii="Nexa Light" w:eastAsia="Times New Roman" w:hAnsi="Nexa Light" w:cs="Courier New"/>
          <w:b/>
          <w:bCs/>
          <w:color w:val="000000" w:themeColor="text1"/>
          <w:sz w:val="22"/>
          <w:szCs w:val="22"/>
          <w:lang w:eastAsia="pt-BR"/>
        </w:rPr>
        <w:t xml:space="preserve"> </w:t>
      </w:r>
      <w:r w:rsidRPr="00901E61">
        <w:rPr>
          <w:rFonts w:ascii="Nexa Light" w:eastAsia="MS Mincho" w:hAnsi="Nexa Light" w:cs="Times New Roman"/>
          <w:color w:val="000000" w:themeColor="text1"/>
          <w:sz w:val="22"/>
          <w:szCs w:val="22"/>
        </w:rPr>
        <w:t xml:space="preserve">Será designado, pela </w:t>
      </w:r>
      <w:r w:rsidRPr="00901E61">
        <w:rPr>
          <w:rFonts w:ascii="Nexa Light" w:eastAsia="MS Mincho" w:hAnsi="Nexa Light" w:cs="Times New Roman"/>
          <w:b/>
          <w:bCs/>
          <w:color w:val="000000" w:themeColor="text1"/>
          <w:sz w:val="22"/>
          <w:szCs w:val="22"/>
        </w:rPr>
        <w:t>GERÊNCIA DE TRANSPORTES-GTRAN DA CONTRATANTE</w:t>
      </w:r>
      <w:r w:rsidRPr="00901E61">
        <w:rPr>
          <w:rFonts w:ascii="Nexa Light" w:eastAsia="MS Mincho" w:hAnsi="Nexa Light" w:cs="Times New Roman"/>
          <w:color w:val="000000" w:themeColor="text1"/>
          <w:sz w:val="22"/>
          <w:szCs w:val="22"/>
        </w:rPr>
        <w:t xml:space="preserve">, um servidor qualificado ou uma comissão para exercer a fiscalização do contrato, que terá, dentre outras, a incumbência de solicitar à </w:t>
      </w:r>
      <w:r w:rsidRPr="00901E61">
        <w:rPr>
          <w:rFonts w:ascii="Nexa Light" w:eastAsia="MS Mincho" w:hAnsi="Nexa Light" w:cs="Times New Roman"/>
          <w:b/>
          <w:color w:val="000000" w:themeColor="text1"/>
          <w:sz w:val="22"/>
          <w:szCs w:val="22"/>
        </w:rPr>
        <w:t>CONTRATADA</w:t>
      </w:r>
      <w:r w:rsidRPr="00901E61">
        <w:rPr>
          <w:rFonts w:ascii="Nexa Light" w:eastAsia="MS Mincho" w:hAnsi="Nexa Light" w:cs="Times New Roman"/>
          <w:color w:val="000000" w:themeColor="text1"/>
          <w:sz w:val="22"/>
          <w:szCs w:val="22"/>
        </w:rPr>
        <w:t>.</w:t>
      </w:r>
    </w:p>
    <w:p w14:paraId="18594239" w14:textId="77777777" w:rsidR="00777AAA" w:rsidRPr="00901E61" w:rsidRDefault="00777AAA" w:rsidP="00777AAA">
      <w:pPr>
        <w:autoSpaceDE w:val="0"/>
        <w:autoSpaceDN w:val="0"/>
        <w:adjustRightInd w:val="0"/>
        <w:jc w:val="both"/>
        <w:rPr>
          <w:rFonts w:ascii="Nexa Light" w:eastAsia="MS Mincho" w:hAnsi="Nexa Light" w:cs="Times New Roman"/>
          <w:color w:val="000000" w:themeColor="text1"/>
          <w:sz w:val="22"/>
          <w:szCs w:val="22"/>
        </w:rPr>
      </w:pPr>
    </w:p>
    <w:p w14:paraId="334E394F" w14:textId="77777777" w:rsidR="00777AAA" w:rsidRDefault="00777AAA" w:rsidP="00777AAA">
      <w:pPr>
        <w:autoSpaceDE w:val="0"/>
        <w:autoSpaceDN w:val="0"/>
        <w:adjustRightInd w:val="0"/>
        <w:jc w:val="both"/>
        <w:rPr>
          <w:rFonts w:ascii="Nexa Light" w:eastAsia="MS Mincho" w:hAnsi="Nexa Light" w:cs="Times New Roman"/>
          <w:color w:val="000000" w:themeColor="text1"/>
          <w:sz w:val="22"/>
          <w:szCs w:val="22"/>
        </w:rPr>
      </w:pPr>
      <w:r w:rsidRPr="00901E61">
        <w:rPr>
          <w:rFonts w:ascii="Nexa Light" w:eastAsia="MS Mincho" w:hAnsi="Nexa Light" w:cs="Times New Roman"/>
          <w:b/>
          <w:color w:val="000000" w:themeColor="text1"/>
          <w:sz w:val="22"/>
          <w:szCs w:val="22"/>
        </w:rPr>
        <w:t>PARÁGRAFO ÚNICO</w:t>
      </w:r>
      <w:r w:rsidRPr="00901E61">
        <w:rPr>
          <w:rFonts w:ascii="Nexa Light" w:eastAsia="MS Mincho" w:hAnsi="Nexa Light" w:cs="Times New Roman"/>
          <w:color w:val="000000" w:themeColor="text1"/>
          <w:sz w:val="22"/>
          <w:szCs w:val="22"/>
        </w:rPr>
        <w:t xml:space="preserve"> - O exercício da fiscalização pela </w:t>
      </w:r>
      <w:r w:rsidRPr="00901E61">
        <w:rPr>
          <w:rFonts w:ascii="Nexa Light" w:eastAsia="MS Mincho" w:hAnsi="Nexa Light" w:cs="Times New Roman"/>
          <w:b/>
          <w:color w:val="000000" w:themeColor="text1"/>
          <w:sz w:val="22"/>
          <w:szCs w:val="22"/>
        </w:rPr>
        <w:t>CONTRATANTE</w:t>
      </w:r>
      <w:r w:rsidRPr="00901E61">
        <w:rPr>
          <w:rFonts w:ascii="Nexa Light" w:eastAsia="MS Mincho" w:hAnsi="Nexa Light" w:cs="Times New Roman"/>
          <w:color w:val="000000" w:themeColor="text1"/>
          <w:sz w:val="22"/>
          <w:szCs w:val="22"/>
        </w:rPr>
        <w:t xml:space="preserve"> não excluirá nem reduzirá as responsabilidades de competência da </w:t>
      </w:r>
      <w:r w:rsidRPr="00901E61">
        <w:rPr>
          <w:rFonts w:ascii="Nexa Light" w:eastAsia="MS Mincho" w:hAnsi="Nexa Light" w:cs="Times New Roman"/>
          <w:b/>
          <w:color w:val="000000" w:themeColor="text1"/>
          <w:sz w:val="22"/>
          <w:szCs w:val="22"/>
        </w:rPr>
        <w:t>CONTRATADA</w:t>
      </w:r>
      <w:r w:rsidRPr="00901E61">
        <w:rPr>
          <w:rFonts w:ascii="Nexa Light" w:eastAsia="MS Mincho" w:hAnsi="Nexa Light" w:cs="Times New Roman"/>
          <w:color w:val="000000" w:themeColor="text1"/>
          <w:sz w:val="22"/>
          <w:szCs w:val="22"/>
        </w:rPr>
        <w:t>.</w:t>
      </w:r>
    </w:p>
    <w:p w14:paraId="296817CB" w14:textId="77777777" w:rsidR="005130FD" w:rsidRDefault="005130FD" w:rsidP="00777AAA">
      <w:pPr>
        <w:autoSpaceDE w:val="0"/>
        <w:autoSpaceDN w:val="0"/>
        <w:adjustRightInd w:val="0"/>
        <w:jc w:val="both"/>
        <w:rPr>
          <w:rFonts w:ascii="Nexa Light" w:eastAsia="MS Mincho" w:hAnsi="Nexa Light" w:cs="Times New Roman"/>
          <w:color w:val="000000" w:themeColor="text1"/>
          <w:sz w:val="22"/>
          <w:szCs w:val="22"/>
        </w:rPr>
      </w:pPr>
    </w:p>
    <w:p w14:paraId="4A72649D" w14:textId="7B17F4F7" w:rsidR="005130FD" w:rsidRPr="005130FD" w:rsidRDefault="00986956" w:rsidP="005130FD">
      <w:pPr>
        <w:autoSpaceDE w:val="0"/>
        <w:autoSpaceDN w:val="0"/>
        <w:adjustRightInd w:val="0"/>
        <w:jc w:val="both"/>
        <w:rPr>
          <w:rFonts w:ascii="Nexa Light" w:eastAsia="MS Mincho" w:hAnsi="Nexa Light" w:cs="Times New Roman"/>
          <w:color w:val="000000" w:themeColor="text1"/>
          <w:sz w:val="22"/>
          <w:szCs w:val="22"/>
        </w:rPr>
      </w:pPr>
      <w:r w:rsidRPr="00B64A97">
        <w:rPr>
          <w:rFonts w:ascii="Nexa Light" w:eastAsia="MS Mincho" w:hAnsi="Nexa Light" w:cs="Times New Roman"/>
          <w:b/>
          <w:color w:val="000000" w:themeColor="text1"/>
          <w:sz w:val="22"/>
          <w:szCs w:val="22"/>
        </w:rPr>
        <w:t>9</w:t>
      </w:r>
      <w:r w:rsidR="005130FD" w:rsidRPr="00B64A97">
        <w:rPr>
          <w:rFonts w:ascii="Nexa Light" w:eastAsia="MS Mincho" w:hAnsi="Nexa Light" w:cs="Times New Roman"/>
          <w:b/>
          <w:color w:val="000000" w:themeColor="text1"/>
          <w:sz w:val="22"/>
          <w:szCs w:val="22"/>
        </w:rPr>
        <w:t>.3</w:t>
      </w:r>
      <w:r w:rsidRPr="00B64A97">
        <w:rPr>
          <w:rFonts w:ascii="Nexa Light" w:eastAsia="MS Mincho" w:hAnsi="Nexa Light" w:cs="Times New Roman"/>
          <w:b/>
          <w:color w:val="000000" w:themeColor="text1"/>
          <w:sz w:val="22"/>
          <w:szCs w:val="22"/>
        </w:rPr>
        <w:t>.</w:t>
      </w:r>
      <w:r w:rsidR="005130FD" w:rsidRPr="005130FD">
        <w:rPr>
          <w:rFonts w:ascii="Nexa Light" w:eastAsia="MS Mincho" w:hAnsi="Nexa Light" w:cs="Times New Roman"/>
          <w:color w:val="000000" w:themeColor="text1"/>
          <w:sz w:val="22"/>
          <w:szCs w:val="22"/>
        </w:rPr>
        <w:t xml:space="preserve"> O fiscal ou gestor do contrato, ao verificar que houve </w:t>
      </w:r>
      <w:proofErr w:type="spellStart"/>
      <w:r w:rsidR="005130FD" w:rsidRPr="005130FD">
        <w:rPr>
          <w:rFonts w:ascii="Nexa Light" w:eastAsia="MS Mincho" w:hAnsi="Nexa Light" w:cs="Times New Roman"/>
          <w:color w:val="000000" w:themeColor="text1"/>
          <w:sz w:val="22"/>
          <w:szCs w:val="22"/>
        </w:rPr>
        <w:t>subdimensionamento</w:t>
      </w:r>
      <w:proofErr w:type="spellEnd"/>
      <w:r w:rsidR="005130FD" w:rsidRPr="005130FD">
        <w:rPr>
          <w:rFonts w:ascii="Nexa Light" w:eastAsia="MS Mincho" w:hAnsi="Nexa Light" w:cs="Times New Roman"/>
          <w:color w:val="000000" w:themeColor="text1"/>
          <w:sz w:val="22"/>
          <w:szCs w:val="22"/>
        </w:rPr>
        <w:t xml:space="preserve"> da produtividade pactuada, sem perda da</w:t>
      </w:r>
      <w:r w:rsidR="005130FD">
        <w:rPr>
          <w:rFonts w:ascii="Nexa Light" w:eastAsia="MS Mincho" w:hAnsi="Nexa Light" w:cs="Times New Roman"/>
          <w:color w:val="000000" w:themeColor="text1"/>
          <w:sz w:val="22"/>
          <w:szCs w:val="22"/>
        </w:rPr>
        <w:t xml:space="preserve"> </w:t>
      </w:r>
      <w:r w:rsidR="005130FD" w:rsidRPr="005130FD">
        <w:rPr>
          <w:rFonts w:ascii="Nexa Light" w:eastAsia="MS Mincho" w:hAnsi="Nexa Light" w:cs="Times New Roman"/>
          <w:color w:val="000000" w:themeColor="text1"/>
          <w:sz w:val="22"/>
          <w:szCs w:val="22"/>
        </w:rPr>
        <w:t>qualidade na execução do serviço, deverá comunicar à autoridade responsável para que esta promova a adequação contratual à</w:t>
      </w:r>
      <w:r w:rsidR="005130FD" w:rsidRPr="005130FD">
        <w:t xml:space="preserve"> </w:t>
      </w:r>
      <w:r w:rsidR="005130FD" w:rsidRPr="005130FD">
        <w:rPr>
          <w:rFonts w:ascii="Nexa Light" w:eastAsia="MS Mincho" w:hAnsi="Nexa Light" w:cs="Times New Roman"/>
          <w:color w:val="000000" w:themeColor="text1"/>
          <w:sz w:val="22"/>
          <w:szCs w:val="22"/>
        </w:rPr>
        <w:t>produtividade efetivamente realizada, respeitando-se os limites de alteração dos valores contratuais previstos no § 1º do artigo 65 da</w:t>
      </w:r>
      <w:r w:rsidR="005130FD">
        <w:rPr>
          <w:rFonts w:ascii="Nexa Light" w:eastAsia="MS Mincho" w:hAnsi="Nexa Light" w:cs="Times New Roman"/>
          <w:color w:val="000000" w:themeColor="text1"/>
          <w:sz w:val="22"/>
          <w:szCs w:val="22"/>
        </w:rPr>
        <w:t xml:space="preserve"> </w:t>
      </w:r>
      <w:r w:rsidR="005130FD" w:rsidRPr="005130FD">
        <w:rPr>
          <w:rFonts w:ascii="Nexa Light" w:eastAsia="MS Mincho" w:hAnsi="Nexa Light" w:cs="Times New Roman"/>
          <w:color w:val="000000" w:themeColor="text1"/>
          <w:sz w:val="22"/>
          <w:szCs w:val="22"/>
        </w:rPr>
        <w:t>Lei nº 8.666, de 1993.</w:t>
      </w:r>
    </w:p>
    <w:p w14:paraId="507DC954" w14:textId="77777777" w:rsidR="00D44D79" w:rsidRDefault="00D44D79" w:rsidP="005130FD">
      <w:pPr>
        <w:autoSpaceDE w:val="0"/>
        <w:autoSpaceDN w:val="0"/>
        <w:adjustRightInd w:val="0"/>
        <w:jc w:val="both"/>
        <w:rPr>
          <w:rFonts w:ascii="Nexa Light" w:eastAsia="MS Mincho" w:hAnsi="Nexa Light" w:cs="Times New Roman"/>
          <w:color w:val="000000" w:themeColor="text1"/>
          <w:sz w:val="22"/>
          <w:szCs w:val="22"/>
        </w:rPr>
      </w:pPr>
    </w:p>
    <w:p w14:paraId="218AC9A2" w14:textId="63239134" w:rsidR="005130FD" w:rsidRPr="005130FD" w:rsidRDefault="00986956" w:rsidP="005130FD">
      <w:pPr>
        <w:autoSpaceDE w:val="0"/>
        <w:autoSpaceDN w:val="0"/>
        <w:adjustRightInd w:val="0"/>
        <w:jc w:val="both"/>
        <w:rPr>
          <w:rFonts w:ascii="Nexa Light" w:eastAsia="MS Mincho" w:hAnsi="Nexa Light" w:cs="Times New Roman"/>
          <w:color w:val="000000" w:themeColor="text1"/>
          <w:sz w:val="22"/>
          <w:szCs w:val="22"/>
        </w:rPr>
      </w:pPr>
      <w:r w:rsidRPr="00B64A97">
        <w:rPr>
          <w:rFonts w:ascii="Nexa Light" w:eastAsia="MS Mincho" w:hAnsi="Nexa Light" w:cs="Times New Roman"/>
          <w:b/>
          <w:color w:val="000000" w:themeColor="text1"/>
          <w:sz w:val="22"/>
          <w:szCs w:val="22"/>
        </w:rPr>
        <w:t>9</w:t>
      </w:r>
      <w:r w:rsidR="005130FD" w:rsidRPr="00B64A97">
        <w:rPr>
          <w:rFonts w:ascii="Nexa Light" w:eastAsia="MS Mincho" w:hAnsi="Nexa Light" w:cs="Times New Roman"/>
          <w:b/>
          <w:color w:val="000000" w:themeColor="text1"/>
          <w:sz w:val="22"/>
          <w:szCs w:val="22"/>
        </w:rPr>
        <w:t>.4</w:t>
      </w:r>
      <w:r w:rsidRPr="00B64A97">
        <w:rPr>
          <w:rFonts w:ascii="Nexa Light" w:eastAsia="MS Mincho" w:hAnsi="Nexa Light" w:cs="Times New Roman"/>
          <w:b/>
          <w:color w:val="000000" w:themeColor="text1"/>
          <w:sz w:val="22"/>
          <w:szCs w:val="22"/>
        </w:rPr>
        <w:t>.</w:t>
      </w:r>
      <w:r w:rsidR="005130FD" w:rsidRPr="005130FD">
        <w:rPr>
          <w:rFonts w:ascii="Nexa Light" w:eastAsia="MS Mincho" w:hAnsi="Nexa Light" w:cs="Times New Roman"/>
          <w:color w:val="000000" w:themeColor="text1"/>
          <w:sz w:val="22"/>
          <w:szCs w:val="22"/>
        </w:rPr>
        <w:t xml:space="preserve"> A conformidade do material a ser utilizado na execução dos serviços deverá ser verificada juntamente com o documento da</w:t>
      </w:r>
      <w:r w:rsidR="005130FD">
        <w:rPr>
          <w:rFonts w:ascii="Nexa Light" w:eastAsia="MS Mincho" w:hAnsi="Nexa Light" w:cs="Times New Roman"/>
          <w:color w:val="000000" w:themeColor="text1"/>
          <w:sz w:val="22"/>
          <w:szCs w:val="22"/>
        </w:rPr>
        <w:t xml:space="preserve"> </w:t>
      </w:r>
      <w:r w:rsidR="0042555E" w:rsidRPr="0042555E">
        <w:rPr>
          <w:rFonts w:ascii="Nexa Light" w:eastAsia="MS Mincho" w:hAnsi="Nexa Light" w:cs="Times New Roman"/>
          <w:b/>
          <w:color w:val="000000" w:themeColor="text1"/>
          <w:sz w:val="22"/>
          <w:szCs w:val="22"/>
        </w:rPr>
        <w:t>CONTRATADA</w:t>
      </w:r>
      <w:r w:rsidR="005130FD" w:rsidRPr="005130FD">
        <w:rPr>
          <w:rFonts w:ascii="Nexa Light" w:eastAsia="MS Mincho" w:hAnsi="Nexa Light" w:cs="Times New Roman"/>
          <w:color w:val="000000" w:themeColor="text1"/>
          <w:sz w:val="22"/>
          <w:szCs w:val="22"/>
        </w:rPr>
        <w:t xml:space="preserve"> que contenha a relação detalhada dos mesmos, de acordo com o estabelecido no Termo de Referência e na proposta,</w:t>
      </w:r>
      <w:r w:rsidR="005130FD">
        <w:rPr>
          <w:rFonts w:ascii="Nexa Light" w:eastAsia="MS Mincho" w:hAnsi="Nexa Light" w:cs="Times New Roman"/>
          <w:color w:val="000000" w:themeColor="text1"/>
          <w:sz w:val="22"/>
          <w:szCs w:val="22"/>
        </w:rPr>
        <w:t xml:space="preserve"> </w:t>
      </w:r>
      <w:r w:rsidR="005130FD" w:rsidRPr="005130FD">
        <w:rPr>
          <w:rFonts w:ascii="Nexa Light" w:eastAsia="MS Mincho" w:hAnsi="Nexa Light" w:cs="Times New Roman"/>
          <w:color w:val="000000" w:themeColor="text1"/>
          <w:sz w:val="22"/>
          <w:szCs w:val="22"/>
        </w:rPr>
        <w:t>informando as respectivas quantidades e especificações técnicas, tais como: marca, qualidade e forma de uso.</w:t>
      </w:r>
    </w:p>
    <w:p w14:paraId="04A17BBA" w14:textId="77777777" w:rsidR="00D44D79" w:rsidRDefault="00D44D79" w:rsidP="005130FD">
      <w:pPr>
        <w:autoSpaceDE w:val="0"/>
        <w:autoSpaceDN w:val="0"/>
        <w:adjustRightInd w:val="0"/>
        <w:jc w:val="both"/>
        <w:rPr>
          <w:rFonts w:ascii="Nexa Light" w:eastAsia="MS Mincho" w:hAnsi="Nexa Light" w:cs="Times New Roman"/>
          <w:color w:val="000000" w:themeColor="text1"/>
          <w:sz w:val="22"/>
          <w:szCs w:val="22"/>
        </w:rPr>
      </w:pPr>
    </w:p>
    <w:p w14:paraId="64660339" w14:textId="635ED3EA" w:rsidR="005130FD" w:rsidRPr="005130FD" w:rsidRDefault="00986956" w:rsidP="005130FD">
      <w:pPr>
        <w:autoSpaceDE w:val="0"/>
        <w:autoSpaceDN w:val="0"/>
        <w:adjustRightInd w:val="0"/>
        <w:jc w:val="both"/>
        <w:rPr>
          <w:rFonts w:ascii="Nexa Light" w:eastAsia="MS Mincho" w:hAnsi="Nexa Light" w:cs="Times New Roman"/>
          <w:color w:val="000000" w:themeColor="text1"/>
          <w:sz w:val="22"/>
          <w:szCs w:val="22"/>
        </w:rPr>
      </w:pPr>
      <w:r w:rsidRPr="00B64A97">
        <w:rPr>
          <w:rFonts w:ascii="Nexa Light" w:eastAsia="MS Mincho" w:hAnsi="Nexa Light" w:cs="Times New Roman"/>
          <w:b/>
          <w:color w:val="000000" w:themeColor="text1"/>
          <w:sz w:val="22"/>
          <w:szCs w:val="22"/>
        </w:rPr>
        <w:t>9</w:t>
      </w:r>
      <w:r w:rsidR="005130FD" w:rsidRPr="00B64A97">
        <w:rPr>
          <w:rFonts w:ascii="Nexa Light" w:eastAsia="MS Mincho" w:hAnsi="Nexa Light" w:cs="Times New Roman"/>
          <w:b/>
          <w:color w:val="000000" w:themeColor="text1"/>
          <w:sz w:val="22"/>
          <w:szCs w:val="22"/>
        </w:rPr>
        <w:t>.5</w:t>
      </w:r>
      <w:r w:rsidRPr="00B64A97">
        <w:rPr>
          <w:rFonts w:ascii="Nexa Light" w:eastAsia="MS Mincho" w:hAnsi="Nexa Light" w:cs="Times New Roman"/>
          <w:b/>
          <w:color w:val="000000" w:themeColor="text1"/>
          <w:sz w:val="22"/>
          <w:szCs w:val="22"/>
        </w:rPr>
        <w:t>.</w:t>
      </w:r>
      <w:r w:rsidR="005130FD" w:rsidRPr="005130FD">
        <w:rPr>
          <w:rFonts w:ascii="Nexa Light" w:eastAsia="MS Mincho" w:hAnsi="Nexa Light" w:cs="Times New Roman"/>
          <w:color w:val="000000" w:themeColor="text1"/>
          <w:sz w:val="22"/>
          <w:szCs w:val="22"/>
        </w:rPr>
        <w:t xml:space="preserve"> O representante da </w:t>
      </w:r>
      <w:r w:rsidR="00B64A97" w:rsidRPr="00B64A97">
        <w:rPr>
          <w:rFonts w:ascii="Nexa Light" w:eastAsia="Times New Roman" w:hAnsi="Nexa Light" w:cs="Times New Roman"/>
          <w:b/>
          <w:bCs/>
          <w:color w:val="000000" w:themeColor="text1"/>
          <w:sz w:val="22"/>
          <w:szCs w:val="22"/>
          <w:lang w:eastAsia="pt-BR"/>
        </w:rPr>
        <w:t>CONTRATA</w:t>
      </w:r>
      <w:r w:rsidR="00B64A97">
        <w:rPr>
          <w:rFonts w:ascii="Nexa Light" w:eastAsia="Times New Roman" w:hAnsi="Nexa Light" w:cs="Times New Roman"/>
          <w:b/>
          <w:bCs/>
          <w:color w:val="000000" w:themeColor="text1"/>
          <w:sz w:val="22"/>
          <w:szCs w:val="22"/>
          <w:lang w:eastAsia="pt-BR"/>
        </w:rPr>
        <w:t>NTE</w:t>
      </w:r>
      <w:r w:rsidR="005130FD" w:rsidRPr="005130FD">
        <w:rPr>
          <w:rFonts w:ascii="Nexa Light" w:eastAsia="MS Mincho" w:hAnsi="Nexa Light" w:cs="Times New Roman"/>
          <w:color w:val="000000" w:themeColor="text1"/>
          <w:sz w:val="22"/>
          <w:szCs w:val="22"/>
        </w:rPr>
        <w:t xml:space="preserve"> anotará em registro próprio todas as ocorrências relacionadas com a execução do</w:t>
      </w:r>
      <w:r w:rsidR="005130FD">
        <w:rPr>
          <w:rFonts w:ascii="Nexa Light" w:eastAsia="MS Mincho" w:hAnsi="Nexa Light" w:cs="Times New Roman"/>
          <w:color w:val="000000" w:themeColor="text1"/>
          <w:sz w:val="22"/>
          <w:szCs w:val="22"/>
        </w:rPr>
        <w:t xml:space="preserve"> </w:t>
      </w:r>
      <w:r w:rsidR="005130FD" w:rsidRPr="005130FD">
        <w:rPr>
          <w:rFonts w:ascii="Nexa Light" w:eastAsia="MS Mincho" w:hAnsi="Nexa Light" w:cs="Times New Roman"/>
          <w:color w:val="000000" w:themeColor="text1"/>
          <w:sz w:val="22"/>
          <w:szCs w:val="22"/>
        </w:rPr>
        <w:t>contrato, indicando dia, mês e ano, bem como o nome dos empregados eventualmente envolvidos, adotando as providências</w:t>
      </w:r>
      <w:r w:rsidR="005130FD">
        <w:rPr>
          <w:rFonts w:ascii="Nexa Light" w:eastAsia="MS Mincho" w:hAnsi="Nexa Light" w:cs="Times New Roman"/>
          <w:color w:val="000000" w:themeColor="text1"/>
          <w:sz w:val="22"/>
          <w:szCs w:val="22"/>
        </w:rPr>
        <w:t xml:space="preserve"> </w:t>
      </w:r>
      <w:r w:rsidR="005130FD" w:rsidRPr="005130FD">
        <w:rPr>
          <w:rFonts w:ascii="Nexa Light" w:eastAsia="MS Mincho" w:hAnsi="Nexa Light" w:cs="Times New Roman"/>
          <w:color w:val="000000" w:themeColor="text1"/>
          <w:sz w:val="22"/>
          <w:szCs w:val="22"/>
        </w:rPr>
        <w:t>necessárias ao fiel cumprimento das cláusulas contratuais e comunicando a autoridade competente, quando for o caso, conforme o</w:t>
      </w:r>
      <w:r w:rsidR="005130FD">
        <w:rPr>
          <w:rFonts w:ascii="Nexa Light" w:eastAsia="MS Mincho" w:hAnsi="Nexa Light" w:cs="Times New Roman"/>
          <w:color w:val="000000" w:themeColor="text1"/>
          <w:sz w:val="22"/>
          <w:szCs w:val="22"/>
        </w:rPr>
        <w:t xml:space="preserve"> </w:t>
      </w:r>
      <w:r w:rsidR="005130FD" w:rsidRPr="005130FD">
        <w:rPr>
          <w:rFonts w:ascii="Nexa Light" w:eastAsia="MS Mincho" w:hAnsi="Nexa Light" w:cs="Times New Roman"/>
          <w:color w:val="000000" w:themeColor="text1"/>
          <w:sz w:val="22"/>
          <w:szCs w:val="22"/>
        </w:rPr>
        <w:t>disposto nos §§ 1º e 2º do artigo 67 da Lei nº 8.666, de 1993.</w:t>
      </w:r>
    </w:p>
    <w:p w14:paraId="42144ABD" w14:textId="77777777" w:rsidR="00D44D79" w:rsidRDefault="00D44D79" w:rsidP="005130FD">
      <w:pPr>
        <w:autoSpaceDE w:val="0"/>
        <w:autoSpaceDN w:val="0"/>
        <w:adjustRightInd w:val="0"/>
        <w:jc w:val="both"/>
        <w:rPr>
          <w:rFonts w:ascii="Nexa Light" w:eastAsia="MS Mincho" w:hAnsi="Nexa Light" w:cs="Times New Roman"/>
          <w:color w:val="000000" w:themeColor="text1"/>
          <w:sz w:val="22"/>
          <w:szCs w:val="22"/>
        </w:rPr>
      </w:pPr>
    </w:p>
    <w:p w14:paraId="1965811E" w14:textId="715A25BD" w:rsidR="005130FD" w:rsidRDefault="00986956" w:rsidP="005130FD">
      <w:pPr>
        <w:autoSpaceDE w:val="0"/>
        <w:autoSpaceDN w:val="0"/>
        <w:adjustRightInd w:val="0"/>
        <w:jc w:val="both"/>
        <w:rPr>
          <w:rFonts w:ascii="Nexa Light" w:eastAsia="MS Mincho" w:hAnsi="Nexa Light" w:cs="Times New Roman"/>
          <w:color w:val="000000" w:themeColor="text1"/>
          <w:sz w:val="22"/>
          <w:szCs w:val="22"/>
        </w:rPr>
      </w:pPr>
      <w:r w:rsidRPr="00B64A97">
        <w:rPr>
          <w:rFonts w:ascii="Nexa Light" w:eastAsia="MS Mincho" w:hAnsi="Nexa Light" w:cs="Times New Roman"/>
          <w:b/>
          <w:color w:val="000000" w:themeColor="text1"/>
          <w:sz w:val="22"/>
          <w:szCs w:val="22"/>
        </w:rPr>
        <w:t>9</w:t>
      </w:r>
      <w:r w:rsidR="005130FD" w:rsidRPr="00B64A97">
        <w:rPr>
          <w:rFonts w:ascii="Nexa Light" w:eastAsia="MS Mincho" w:hAnsi="Nexa Light" w:cs="Times New Roman"/>
          <w:b/>
          <w:color w:val="000000" w:themeColor="text1"/>
          <w:sz w:val="22"/>
          <w:szCs w:val="22"/>
        </w:rPr>
        <w:t>.6</w:t>
      </w:r>
      <w:r w:rsidRPr="00B64A97">
        <w:rPr>
          <w:rFonts w:ascii="Nexa Light" w:eastAsia="MS Mincho" w:hAnsi="Nexa Light" w:cs="Times New Roman"/>
          <w:b/>
          <w:color w:val="000000" w:themeColor="text1"/>
          <w:sz w:val="22"/>
          <w:szCs w:val="22"/>
        </w:rPr>
        <w:t>.</w:t>
      </w:r>
      <w:r w:rsidR="005130FD" w:rsidRPr="005130FD">
        <w:rPr>
          <w:rFonts w:ascii="Nexa Light" w:eastAsia="MS Mincho" w:hAnsi="Nexa Light" w:cs="Times New Roman"/>
          <w:color w:val="000000" w:themeColor="text1"/>
          <w:sz w:val="22"/>
          <w:szCs w:val="22"/>
        </w:rPr>
        <w:t xml:space="preserve"> A fiscalização não exclui nem reduz a responsabilidade da </w:t>
      </w:r>
      <w:r w:rsidR="0042555E" w:rsidRPr="0042555E">
        <w:rPr>
          <w:rFonts w:ascii="Nexa Light" w:eastAsia="MS Mincho" w:hAnsi="Nexa Light" w:cs="Times New Roman"/>
          <w:b/>
          <w:color w:val="000000" w:themeColor="text1"/>
          <w:sz w:val="22"/>
          <w:szCs w:val="22"/>
        </w:rPr>
        <w:t>CONTRATADA</w:t>
      </w:r>
      <w:r w:rsidR="005130FD" w:rsidRPr="005130FD">
        <w:rPr>
          <w:rFonts w:ascii="Nexa Light" w:eastAsia="MS Mincho" w:hAnsi="Nexa Light" w:cs="Times New Roman"/>
          <w:color w:val="000000" w:themeColor="text1"/>
          <w:sz w:val="22"/>
          <w:szCs w:val="22"/>
        </w:rPr>
        <w:t>, inclusive perante terceiros, por qualquer</w:t>
      </w:r>
      <w:r w:rsidR="005130FD">
        <w:rPr>
          <w:rFonts w:ascii="Nexa Light" w:eastAsia="MS Mincho" w:hAnsi="Nexa Light" w:cs="Times New Roman"/>
          <w:color w:val="000000" w:themeColor="text1"/>
          <w:sz w:val="22"/>
          <w:szCs w:val="22"/>
        </w:rPr>
        <w:t xml:space="preserve"> </w:t>
      </w:r>
      <w:r w:rsidR="005130FD" w:rsidRPr="005130FD">
        <w:rPr>
          <w:rFonts w:ascii="Nexa Light" w:eastAsia="MS Mincho" w:hAnsi="Nexa Light" w:cs="Times New Roman"/>
          <w:color w:val="000000" w:themeColor="text1"/>
          <w:sz w:val="22"/>
          <w:szCs w:val="22"/>
        </w:rPr>
        <w:t>irregularidade, ainda que resultante de imperfeições técnicas, vícios redibitórios, ou emprego de material inadequado ou de qualidade</w:t>
      </w:r>
      <w:r w:rsidR="005130FD">
        <w:rPr>
          <w:rFonts w:ascii="Nexa Light" w:eastAsia="MS Mincho" w:hAnsi="Nexa Light" w:cs="Times New Roman"/>
          <w:color w:val="000000" w:themeColor="text1"/>
          <w:sz w:val="22"/>
          <w:szCs w:val="22"/>
        </w:rPr>
        <w:t xml:space="preserve"> </w:t>
      </w:r>
      <w:r w:rsidR="005130FD" w:rsidRPr="005130FD">
        <w:rPr>
          <w:rFonts w:ascii="Nexa Light" w:eastAsia="MS Mincho" w:hAnsi="Nexa Light" w:cs="Times New Roman"/>
          <w:color w:val="000000" w:themeColor="text1"/>
          <w:sz w:val="22"/>
          <w:szCs w:val="22"/>
        </w:rPr>
        <w:t xml:space="preserve">inferior e, na ocorrência desta, não implica em corresponsabilidade da </w:t>
      </w:r>
      <w:r w:rsidR="00402EAB" w:rsidRPr="00402EAB">
        <w:rPr>
          <w:rFonts w:ascii="Nexa Light" w:eastAsia="MS Mincho" w:hAnsi="Nexa Light" w:cs="Times New Roman"/>
          <w:b/>
          <w:color w:val="000000" w:themeColor="text1"/>
          <w:sz w:val="22"/>
          <w:szCs w:val="22"/>
        </w:rPr>
        <w:t>CONTRATANTE</w:t>
      </w:r>
      <w:r w:rsidR="005130FD" w:rsidRPr="005130FD">
        <w:rPr>
          <w:rFonts w:ascii="Nexa Light" w:eastAsia="MS Mincho" w:hAnsi="Nexa Light" w:cs="Times New Roman"/>
          <w:color w:val="000000" w:themeColor="text1"/>
          <w:sz w:val="22"/>
          <w:szCs w:val="22"/>
        </w:rPr>
        <w:t xml:space="preserve"> ou de seus agentes e prepostos, de conformidade</w:t>
      </w:r>
      <w:r w:rsidR="005130FD">
        <w:rPr>
          <w:rFonts w:ascii="Nexa Light" w:eastAsia="MS Mincho" w:hAnsi="Nexa Light" w:cs="Times New Roman"/>
          <w:color w:val="000000" w:themeColor="text1"/>
          <w:sz w:val="22"/>
          <w:szCs w:val="22"/>
        </w:rPr>
        <w:t xml:space="preserve"> </w:t>
      </w:r>
      <w:r w:rsidR="005130FD" w:rsidRPr="005130FD">
        <w:rPr>
          <w:rFonts w:ascii="Nexa Light" w:eastAsia="MS Mincho" w:hAnsi="Nexa Light" w:cs="Times New Roman"/>
          <w:color w:val="000000" w:themeColor="text1"/>
          <w:sz w:val="22"/>
          <w:szCs w:val="22"/>
        </w:rPr>
        <w:t>com o artigo 70 da Lei nº 8.666, de 1993.</w:t>
      </w:r>
    </w:p>
    <w:p w14:paraId="1BE6766C" w14:textId="77777777" w:rsidR="005130FD" w:rsidRPr="00901E61" w:rsidRDefault="005130FD" w:rsidP="00777AAA">
      <w:pPr>
        <w:autoSpaceDE w:val="0"/>
        <w:autoSpaceDN w:val="0"/>
        <w:adjustRightInd w:val="0"/>
        <w:jc w:val="both"/>
        <w:rPr>
          <w:rFonts w:ascii="Nexa Light" w:eastAsia="MS Mincho" w:hAnsi="Nexa Light" w:cs="Times New Roman"/>
          <w:color w:val="000000" w:themeColor="text1"/>
          <w:sz w:val="22"/>
          <w:szCs w:val="22"/>
        </w:rPr>
      </w:pPr>
    </w:p>
    <w:p w14:paraId="5AF952CE"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9EA9123" w14:textId="77777777" w:rsidR="00777AAA" w:rsidRPr="00477C1E" w:rsidRDefault="00777AAA" w:rsidP="00777AAA">
      <w:pPr>
        <w:autoSpaceDE w:val="0"/>
        <w:autoSpaceDN w:val="0"/>
        <w:adjustRightInd w:val="0"/>
        <w:spacing w:line="360" w:lineRule="auto"/>
        <w:jc w:val="both"/>
        <w:rPr>
          <w:rFonts w:ascii="Nexa Light" w:hAnsi="Nexa Light"/>
          <w:color w:val="000000" w:themeColor="text1"/>
          <w:sz w:val="22"/>
          <w:szCs w:val="22"/>
        </w:rPr>
      </w:pPr>
      <w:r w:rsidRPr="00477C1E">
        <w:rPr>
          <w:rFonts w:ascii="Nexa Light" w:eastAsia="Times New Roman" w:hAnsi="Nexa Light" w:cs="Times New Roman"/>
          <w:b/>
          <w:bCs/>
          <w:color w:val="000000" w:themeColor="text1"/>
          <w:sz w:val="22"/>
          <w:szCs w:val="22"/>
          <w:lang w:eastAsia="pt-BR"/>
        </w:rPr>
        <w:t>10. CLÁUSULA DÉCIMA – DAS OBRIGAÇÕES DA CONTRATADA</w:t>
      </w:r>
    </w:p>
    <w:p w14:paraId="26CEBF90" w14:textId="77777777" w:rsidR="00777AAA" w:rsidRPr="00477C1E" w:rsidRDefault="00777AAA" w:rsidP="00777AAA">
      <w:pPr>
        <w:autoSpaceDE w:val="0"/>
        <w:autoSpaceDN w:val="0"/>
        <w:adjustRightInd w:val="0"/>
        <w:jc w:val="both"/>
        <w:rPr>
          <w:rFonts w:ascii="Nexa Light" w:hAnsi="Nexa Light"/>
          <w:b/>
          <w:color w:val="000000" w:themeColor="text1"/>
          <w:sz w:val="22"/>
          <w:szCs w:val="22"/>
        </w:rPr>
      </w:pPr>
    </w:p>
    <w:p w14:paraId="16BEF728" w14:textId="2A27A2F4" w:rsidR="00777AAA" w:rsidRDefault="00777AAA" w:rsidP="00552B64">
      <w:pPr>
        <w:autoSpaceDE w:val="0"/>
        <w:autoSpaceDN w:val="0"/>
        <w:adjustRightInd w:val="0"/>
        <w:jc w:val="both"/>
        <w:rPr>
          <w:rFonts w:ascii="Nexa Light" w:hAnsi="Nexa Light"/>
          <w:bCs/>
          <w:color w:val="000000" w:themeColor="text1"/>
          <w:sz w:val="22"/>
          <w:szCs w:val="22"/>
        </w:rPr>
      </w:pPr>
      <w:r w:rsidRPr="00477C1E">
        <w:rPr>
          <w:rFonts w:ascii="Nexa Light" w:hAnsi="Nexa Light"/>
          <w:b/>
          <w:color w:val="000000" w:themeColor="text1"/>
          <w:sz w:val="22"/>
          <w:szCs w:val="22"/>
        </w:rPr>
        <w:t>10.1</w:t>
      </w:r>
      <w:r w:rsidR="00477C1E">
        <w:rPr>
          <w:rFonts w:ascii="Nexa Light" w:hAnsi="Nexa Light"/>
          <w:color w:val="000000" w:themeColor="text1"/>
          <w:sz w:val="22"/>
          <w:szCs w:val="22"/>
        </w:rPr>
        <w:t xml:space="preserve">. </w:t>
      </w:r>
      <w:r w:rsidRPr="00477C1E">
        <w:rPr>
          <w:rFonts w:ascii="Nexa Light" w:hAnsi="Nexa Light"/>
          <w:bCs/>
          <w:color w:val="000000" w:themeColor="text1"/>
          <w:sz w:val="22"/>
          <w:szCs w:val="22"/>
        </w:rPr>
        <w:t xml:space="preserve">A </w:t>
      </w:r>
      <w:r w:rsidRPr="00477C1E">
        <w:rPr>
          <w:rFonts w:ascii="Nexa Light" w:hAnsi="Nexa Light"/>
          <w:b/>
          <w:bCs/>
          <w:color w:val="000000" w:themeColor="text1"/>
          <w:sz w:val="22"/>
          <w:szCs w:val="22"/>
        </w:rPr>
        <w:t>CONTRATADA</w:t>
      </w:r>
      <w:r w:rsidRPr="00477C1E">
        <w:rPr>
          <w:rFonts w:ascii="Nexa Light" w:hAnsi="Nexa Light"/>
          <w:bCs/>
          <w:color w:val="000000" w:themeColor="text1"/>
          <w:sz w:val="22"/>
          <w:szCs w:val="22"/>
        </w:rPr>
        <w:t xml:space="preserve"> prestará os serviços objeto deste contrato, em caráter contínuo, de acordo com as especificações e normas requeridas, utilizando recursos tecnológicos apropriados, devendo dispor, para tal, da infraestrutura e equipe técnica exigidas.</w:t>
      </w:r>
    </w:p>
    <w:p w14:paraId="5F830B3D" w14:textId="77777777" w:rsidR="00034B24" w:rsidRDefault="00034B24" w:rsidP="00552B64">
      <w:pPr>
        <w:autoSpaceDE w:val="0"/>
        <w:autoSpaceDN w:val="0"/>
        <w:adjustRightInd w:val="0"/>
        <w:jc w:val="both"/>
        <w:rPr>
          <w:rFonts w:ascii="Nexa Light" w:hAnsi="Nexa Light"/>
          <w:bCs/>
          <w:color w:val="000000" w:themeColor="text1"/>
          <w:sz w:val="22"/>
          <w:szCs w:val="22"/>
        </w:rPr>
      </w:pPr>
    </w:p>
    <w:p w14:paraId="6ABE5258" w14:textId="486BC8DE" w:rsidR="00034B24" w:rsidRPr="00034B24" w:rsidRDefault="00141F52"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10.2.</w:t>
      </w:r>
      <w:r>
        <w:rPr>
          <w:rFonts w:ascii="Nexa Light" w:hAnsi="Nexa Light"/>
          <w:bCs/>
          <w:color w:val="000000" w:themeColor="text1"/>
          <w:sz w:val="22"/>
          <w:szCs w:val="22"/>
        </w:rPr>
        <w:t xml:space="preserve"> </w:t>
      </w:r>
      <w:r w:rsidR="00034B24" w:rsidRPr="00034B24">
        <w:rPr>
          <w:rFonts w:ascii="Nexa Light" w:hAnsi="Nexa Light"/>
          <w:bCs/>
          <w:color w:val="000000" w:themeColor="text1"/>
          <w:sz w:val="22"/>
          <w:szCs w:val="22"/>
        </w:rPr>
        <w:t xml:space="preserve">Os serviços deverão ser executados de forma a garantir os melhores resultados, cabendo à </w:t>
      </w:r>
      <w:r w:rsidR="00034B24" w:rsidRPr="0042555E">
        <w:rPr>
          <w:rFonts w:ascii="Nexa Light" w:hAnsi="Nexa Light"/>
          <w:b/>
          <w:bCs/>
          <w:color w:val="000000" w:themeColor="text1"/>
          <w:sz w:val="22"/>
          <w:szCs w:val="22"/>
        </w:rPr>
        <w:t>CONTRATADA</w:t>
      </w:r>
      <w:r w:rsidR="00034B24" w:rsidRPr="00034B24">
        <w:rPr>
          <w:rFonts w:ascii="Nexa Light" w:hAnsi="Nexa Light"/>
          <w:bCs/>
          <w:color w:val="000000" w:themeColor="text1"/>
          <w:sz w:val="22"/>
          <w:szCs w:val="22"/>
        </w:rPr>
        <w:t xml:space="preserve"> otimizar a gestão de seus recursos humanos, com vistas à qualidade dos serviços e à satisfação da</w:t>
      </w:r>
      <w:r w:rsidR="00034B24" w:rsidRPr="00402EAB">
        <w:rPr>
          <w:rFonts w:ascii="Nexa Light" w:hAnsi="Nexa Light"/>
          <w:b/>
          <w:bCs/>
          <w:color w:val="000000" w:themeColor="text1"/>
          <w:sz w:val="22"/>
          <w:szCs w:val="22"/>
        </w:rPr>
        <w:t xml:space="preserve"> CONTRATANTE</w:t>
      </w:r>
      <w:r w:rsidR="00034B24" w:rsidRPr="00034B24">
        <w:rPr>
          <w:rFonts w:ascii="Nexa Light" w:hAnsi="Nexa Light"/>
          <w:bCs/>
          <w:color w:val="000000" w:themeColor="text1"/>
          <w:sz w:val="22"/>
          <w:szCs w:val="22"/>
        </w:rPr>
        <w:t>;</w:t>
      </w:r>
    </w:p>
    <w:p w14:paraId="2269DB74"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5214B0AE" w14:textId="7CCFE1BB" w:rsidR="00034B24" w:rsidRPr="00034B24" w:rsidRDefault="00141F52"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10.3.</w:t>
      </w:r>
      <w:r w:rsidR="00034B24" w:rsidRPr="00034B24">
        <w:rPr>
          <w:rFonts w:ascii="Nexa Light" w:hAnsi="Nexa Light"/>
          <w:bCs/>
          <w:color w:val="000000" w:themeColor="text1"/>
          <w:sz w:val="22"/>
          <w:szCs w:val="22"/>
        </w:rPr>
        <w:t xml:space="preserve"> Prestar os serviços dentro dos parâmetros e rotinas estabelecidos, com a observância às recomendações aceitas pela boa técnica, normas e legislação;</w:t>
      </w:r>
    </w:p>
    <w:p w14:paraId="7ECADE3F"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47BD0B53" w14:textId="66D02BDB" w:rsidR="00034B24" w:rsidRPr="00034B24" w:rsidRDefault="00141F52"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10.4.</w:t>
      </w:r>
      <w:r w:rsidR="00034B24" w:rsidRPr="00034B24">
        <w:rPr>
          <w:rFonts w:ascii="Nexa Light" w:hAnsi="Nexa Light"/>
          <w:bCs/>
          <w:color w:val="000000" w:themeColor="text1"/>
          <w:sz w:val="22"/>
          <w:szCs w:val="22"/>
        </w:rPr>
        <w:t xml:space="preserve"> Executar os serviços contratados, nos termos, prazos, quantidades, qualidade e condições estabelecidas neste Contrato;</w:t>
      </w:r>
    </w:p>
    <w:p w14:paraId="3A68537B"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4F5777D7" w14:textId="45002648" w:rsidR="00034B24" w:rsidRPr="00034B24" w:rsidRDefault="00141F52"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10.5.</w:t>
      </w:r>
      <w:r w:rsidR="00034B24" w:rsidRPr="00034B24">
        <w:rPr>
          <w:rFonts w:ascii="Nexa Light" w:hAnsi="Nexa Light"/>
          <w:bCs/>
          <w:color w:val="000000" w:themeColor="text1"/>
          <w:sz w:val="22"/>
          <w:szCs w:val="22"/>
        </w:rPr>
        <w:t xml:space="preserve"> Prover todos os meios necessários à garantia da plena operacionalidade da execução do serviço, inclusive considerados os casos de greve ou paralização de qualquer natureza;</w:t>
      </w:r>
    </w:p>
    <w:p w14:paraId="699D4AFF"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5252F4F3" w14:textId="16CB44F6" w:rsidR="00034B24" w:rsidRPr="00034B24" w:rsidRDefault="00141F52"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10.6.</w:t>
      </w:r>
      <w:r w:rsidR="00034B24" w:rsidRPr="00034B24">
        <w:rPr>
          <w:rFonts w:ascii="Nexa Light" w:hAnsi="Nexa Light"/>
          <w:bCs/>
          <w:color w:val="000000" w:themeColor="text1"/>
          <w:sz w:val="22"/>
          <w:szCs w:val="22"/>
        </w:rPr>
        <w:t xml:space="preserve"> Indenizar terceiros e/ou a </w:t>
      </w:r>
      <w:r w:rsidR="00034B24" w:rsidRPr="00D85CAF">
        <w:rPr>
          <w:rFonts w:ascii="Nexa Light" w:hAnsi="Nexa Light"/>
          <w:b/>
          <w:bCs/>
          <w:color w:val="000000" w:themeColor="text1"/>
          <w:sz w:val="22"/>
          <w:szCs w:val="22"/>
        </w:rPr>
        <w:t>CONTRATANTE</w:t>
      </w:r>
      <w:r w:rsidR="00034B24" w:rsidRPr="00034B24">
        <w:rPr>
          <w:rFonts w:ascii="Nexa Light" w:hAnsi="Nexa Light"/>
          <w:bCs/>
          <w:color w:val="000000" w:themeColor="text1"/>
          <w:sz w:val="22"/>
          <w:szCs w:val="22"/>
        </w:rPr>
        <w:t xml:space="preserve">, mesmo em caso de ausência ou omissão de fiscalização de sua parte, por quaisquer danos ou prejuízos causados, </w:t>
      </w:r>
      <w:r w:rsidR="00034B24" w:rsidRPr="00034B24">
        <w:rPr>
          <w:rFonts w:ascii="Nexa Light" w:hAnsi="Nexa Light"/>
          <w:bCs/>
          <w:color w:val="000000" w:themeColor="text1"/>
          <w:sz w:val="22"/>
          <w:szCs w:val="22"/>
        </w:rPr>
        <w:lastRenderedPageBreak/>
        <w:t xml:space="preserve">devendo a </w:t>
      </w:r>
      <w:r w:rsidR="00034B24" w:rsidRPr="0042555E">
        <w:rPr>
          <w:rFonts w:ascii="Nexa Light" w:hAnsi="Nexa Light"/>
          <w:b/>
          <w:bCs/>
          <w:color w:val="000000" w:themeColor="text1"/>
          <w:sz w:val="22"/>
          <w:szCs w:val="22"/>
        </w:rPr>
        <w:t>CONTRATADA</w:t>
      </w:r>
      <w:r w:rsidR="00034B24" w:rsidRPr="00034B24">
        <w:rPr>
          <w:rFonts w:ascii="Nexa Light" w:hAnsi="Nexa Light"/>
          <w:bCs/>
          <w:color w:val="000000" w:themeColor="text1"/>
          <w:sz w:val="22"/>
          <w:szCs w:val="22"/>
        </w:rPr>
        <w:t xml:space="preserve"> adotar as medidas preventivas, com fiel observância às exigências das autoridades competentes e às disposições legais vigentes;</w:t>
      </w:r>
    </w:p>
    <w:p w14:paraId="538BDFB9"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3812A70E" w14:textId="0A46C50D" w:rsidR="00034B24" w:rsidRPr="00034B24" w:rsidRDefault="00141F52"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10.7.</w:t>
      </w:r>
      <w:r w:rsidR="00034B24" w:rsidRPr="00034B24">
        <w:rPr>
          <w:rFonts w:ascii="Nexa Light" w:hAnsi="Nexa Light"/>
          <w:bCs/>
          <w:color w:val="000000" w:themeColor="text1"/>
          <w:sz w:val="22"/>
          <w:szCs w:val="22"/>
        </w:rPr>
        <w:t xml:space="preserve"> Comunicar imediatamente a </w:t>
      </w:r>
      <w:r w:rsidR="00034B24" w:rsidRPr="00D85CAF">
        <w:rPr>
          <w:rFonts w:ascii="Nexa Light" w:hAnsi="Nexa Light"/>
          <w:b/>
          <w:bCs/>
          <w:color w:val="000000" w:themeColor="text1"/>
          <w:sz w:val="22"/>
          <w:szCs w:val="22"/>
        </w:rPr>
        <w:t>CONTRATANTE</w:t>
      </w:r>
      <w:r w:rsidR="00034B24" w:rsidRPr="00034B24">
        <w:rPr>
          <w:rFonts w:ascii="Nexa Light" w:hAnsi="Nexa Light"/>
          <w:bCs/>
          <w:color w:val="000000" w:themeColor="text1"/>
          <w:sz w:val="22"/>
          <w:szCs w:val="22"/>
        </w:rPr>
        <w:t xml:space="preserve"> qualquer alteração ocorrida no endereço, conta bancária e outros julgáveis necessários para recebimento de correspondência;</w:t>
      </w:r>
    </w:p>
    <w:p w14:paraId="3E9F9EAD"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0C971D7B" w14:textId="594F24CF" w:rsidR="00034B24" w:rsidRPr="00034B24" w:rsidRDefault="00986956"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10.8.</w:t>
      </w:r>
      <w:r w:rsidR="00034B24" w:rsidRPr="00034B24">
        <w:rPr>
          <w:rFonts w:ascii="Nexa Light" w:hAnsi="Nexa Light"/>
          <w:bCs/>
          <w:color w:val="000000" w:themeColor="text1"/>
          <w:sz w:val="22"/>
          <w:szCs w:val="22"/>
        </w:rPr>
        <w:t xml:space="preserve"> Arcar com a responsabilidade civil por todos e quaisquer danos materiais e morais causados pela ação ou omissão de seus empregados, trabalhadores, prepostos ou representantes, dolosa ou culposamente, à </w:t>
      </w:r>
      <w:r w:rsidR="00034B24" w:rsidRPr="00D85CAF">
        <w:rPr>
          <w:rFonts w:ascii="Nexa Light" w:hAnsi="Nexa Light"/>
          <w:b/>
          <w:bCs/>
          <w:color w:val="000000" w:themeColor="text1"/>
          <w:sz w:val="22"/>
          <w:szCs w:val="22"/>
        </w:rPr>
        <w:t>CONTRATANTE</w:t>
      </w:r>
      <w:r w:rsidR="00034B24" w:rsidRPr="00034B24">
        <w:rPr>
          <w:rFonts w:ascii="Nexa Light" w:hAnsi="Nexa Light"/>
          <w:bCs/>
          <w:color w:val="000000" w:themeColor="text1"/>
          <w:sz w:val="22"/>
          <w:szCs w:val="22"/>
        </w:rPr>
        <w:t xml:space="preserve"> ou a terceiros;</w:t>
      </w:r>
    </w:p>
    <w:p w14:paraId="1C52A7DD"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29FE9B42" w14:textId="68F19438" w:rsidR="00034B24" w:rsidRPr="00034B24" w:rsidRDefault="00986956"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10.9</w:t>
      </w:r>
      <w:r w:rsidR="00034B24" w:rsidRPr="00D85CAF">
        <w:rPr>
          <w:rFonts w:ascii="Nexa Light" w:hAnsi="Nexa Light"/>
          <w:b/>
          <w:bCs/>
          <w:color w:val="000000" w:themeColor="text1"/>
          <w:sz w:val="22"/>
          <w:szCs w:val="22"/>
        </w:rPr>
        <w:t>.</w:t>
      </w:r>
      <w:r w:rsidR="00034B24" w:rsidRPr="00034B24">
        <w:rPr>
          <w:rFonts w:ascii="Nexa Light" w:hAnsi="Nexa Light"/>
          <w:bCs/>
          <w:color w:val="000000" w:themeColor="text1"/>
          <w:sz w:val="22"/>
          <w:szCs w:val="22"/>
        </w:rPr>
        <w:t xml:space="preserve"> Utilizar empregados habilitados e com conhecimentos dos serviços a serem executados, em conformidade com as normas e determinações em vigor;</w:t>
      </w:r>
    </w:p>
    <w:p w14:paraId="279701E1"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672FD27A" w14:textId="4ACA335E" w:rsidR="00034B24" w:rsidRPr="00034B24" w:rsidRDefault="00986956"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10.10</w:t>
      </w:r>
      <w:r w:rsidR="00034B24" w:rsidRPr="00D85CAF">
        <w:rPr>
          <w:rFonts w:ascii="Nexa Light" w:hAnsi="Nexa Light"/>
          <w:b/>
          <w:bCs/>
          <w:color w:val="000000" w:themeColor="text1"/>
          <w:sz w:val="22"/>
          <w:szCs w:val="22"/>
        </w:rPr>
        <w:t>.</w:t>
      </w:r>
      <w:r w:rsidR="00034B24" w:rsidRPr="00034B24">
        <w:rPr>
          <w:rFonts w:ascii="Nexa Light" w:hAnsi="Nexa Light"/>
          <w:bCs/>
          <w:color w:val="000000" w:themeColor="text1"/>
          <w:sz w:val="22"/>
          <w:szCs w:val="22"/>
        </w:rPr>
        <w:t xml:space="preserve"> Responsabilizar-se por todas as obrigações trabalhistas, sociais, previdenciárias, tributárias e as demais previstas na legislação específica, cuja inadimplência não transfere responsabilidade à </w:t>
      </w:r>
      <w:r w:rsidR="00034B24" w:rsidRPr="00D85CAF">
        <w:rPr>
          <w:rFonts w:ascii="Nexa Light" w:hAnsi="Nexa Light"/>
          <w:b/>
          <w:bCs/>
          <w:color w:val="000000" w:themeColor="text1"/>
          <w:sz w:val="22"/>
          <w:szCs w:val="22"/>
        </w:rPr>
        <w:t>CONTRATANTE</w:t>
      </w:r>
      <w:r w:rsidR="00034B24" w:rsidRPr="00034B24">
        <w:rPr>
          <w:rFonts w:ascii="Nexa Light" w:hAnsi="Nexa Light"/>
          <w:bCs/>
          <w:color w:val="000000" w:themeColor="text1"/>
          <w:sz w:val="22"/>
          <w:szCs w:val="22"/>
        </w:rPr>
        <w:t>;</w:t>
      </w:r>
    </w:p>
    <w:p w14:paraId="30AA85F0"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18E10615" w14:textId="00FE382A" w:rsidR="00034B24" w:rsidRPr="00034B24" w:rsidRDefault="00986956"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10.11</w:t>
      </w:r>
      <w:r w:rsidR="00034B24" w:rsidRPr="00D85CAF">
        <w:rPr>
          <w:rFonts w:ascii="Nexa Light" w:hAnsi="Nexa Light"/>
          <w:b/>
          <w:bCs/>
          <w:color w:val="000000" w:themeColor="text1"/>
          <w:sz w:val="22"/>
          <w:szCs w:val="22"/>
        </w:rPr>
        <w:t>.</w:t>
      </w:r>
      <w:r w:rsidR="00034B24" w:rsidRPr="00034B24">
        <w:rPr>
          <w:rFonts w:ascii="Nexa Light" w:hAnsi="Nexa Light"/>
          <w:bCs/>
          <w:color w:val="000000" w:themeColor="text1"/>
          <w:sz w:val="22"/>
          <w:szCs w:val="22"/>
        </w:rPr>
        <w:t xml:space="preserve"> A </w:t>
      </w:r>
      <w:r w:rsidR="00034B24" w:rsidRPr="00D85CAF">
        <w:rPr>
          <w:rFonts w:ascii="Nexa Light" w:hAnsi="Nexa Light"/>
          <w:b/>
          <w:bCs/>
          <w:color w:val="000000" w:themeColor="text1"/>
          <w:sz w:val="22"/>
          <w:szCs w:val="22"/>
        </w:rPr>
        <w:t>CONTRATADA</w:t>
      </w:r>
      <w:r w:rsidR="00034B24" w:rsidRPr="00034B24">
        <w:rPr>
          <w:rFonts w:ascii="Nexa Light" w:hAnsi="Nexa Light"/>
          <w:bCs/>
          <w:color w:val="000000" w:themeColor="text1"/>
          <w:sz w:val="22"/>
          <w:szCs w:val="22"/>
        </w:rPr>
        <w:t xml:space="preserve"> responsabilizar-se-á integralmente pelos serviços contratados, cumprindo as disposições legais que interfiram em sua execução;</w:t>
      </w:r>
    </w:p>
    <w:p w14:paraId="0BB30875"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6E582626" w14:textId="0098A8C7" w:rsidR="00034B24" w:rsidRPr="00034B24" w:rsidRDefault="00986956"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10.12</w:t>
      </w:r>
      <w:r w:rsidR="00034B24" w:rsidRPr="00D85CAF">
        <w:rPr>
          <w:rFonts w:ascii="Nexa Light" w:hAnsi="Nexa Light"/>
          <w:b/>
          <w:bCs/>
          <w:color w:val="000000" w:themeColor="text1"/>
          <w:sz w:val="22"/>
          <w:szCs w:val="22"/>
        </w:rPr>
        <w:t>.</w:t>
      </w:r>
      <w:r w:rsidR="00034B24" w:rsidRPr="00034B24">
        <w:rPr>
          <w:rFonts w:ascii="Nexa Light" w:hAnsi="Nexa Light"/>
          <w:bCs/>
          <w:color w:val="000000" w:themeColor="text1"/>
          <w:sz w:val="22"/>
          <w:szCs w:val="22"/>
        </w:rPr>
        <w:t xml:space="preserve"> Dispor-se a toda e qualquer fiscalização da </w:t>
      </w:r>
      <w:r w:rsidR="00034B24" w:rsidRPr="00D85CAF">
        <w:rPr>
          <w:rFonts w:ascii="Nexa Light" w:hAnsi="Nexa Light"/>
          <w:b/>
          <w:bCs/>
          <w:color w:val="000000" w:themeColor="text1"/>
          <w:sz w:val="22"/>
          <w:szCs w:val="22"/>
        </w:rPr>
        <w:t>CONTRATANTE</w:t>
      </w:r>
      <w:r w:rsidR="00034B24" w:rsidRPr="00034B24">
        <w:rPr>
          <w:rFonts w:ascii="Nexa Light" w:hAnsi="Nexa Light"/>
          <w:bCs/>
          <w:color w:val="000000" w:themeColor="text1"/>
          <w:sz w:val="22"/>
          <w:szCs w:val="22"/>
        </w:rPr>
        <w:t xml:space="preserve">, no tocante a prestação dos serviços, assim como ao cumprimento das obrigações previstas no Contrato, conforme especificações constantes no Termo de Referência. </w:t>
      </w:r>
    </w:p>
    <w:p w14:paraId="46BC821B"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48D81ADA" w14:textId="4CCD0559" w:rsidR="00034B24" w:rsidRPr="00034B24" w:rsidRDefault="00986956"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10.13</w:t>
      </w:r>
      <w:r w:rsidR="00034B24" w:rsidRPr="00D85CAF">
        <w:rPr>
          <w:rFonts w:ascii="Nexa Light" w:hAnsi="Nexa Light"/>
          <w:b/>
          <w:bCs/>
          <w:color w:val="000000" w:themeColor="text1"/>
          <w:sz w:val="22"/>
          <w:szCs w:val="22"/>
        </w:rPr>
        <w:t>.</w:t>
      </w:r>
      <w:r w:rsidR="00034B24" w:rsidRPr="00034B24">
        <w:rPr>
          <w:rFonts w:ascii="Nexa Light" w:hAnsi="Nexa Light"/>
          <w:bCs/>
          <w:color w:val="000000" w:themeColor="text1"/>
          <w:sz w:val="22"/>
          <w:szCs w:val="22"/>
        </w:rPr>
        <w:t xml:space="preserve"> Manter, durante toda a execução do contrato, compatibilidade com as obrigações assumidas, todas as condições de habilitação exigidas na licitação;</w:t>
      </w:r>
    </w:p>
    <w:p w14:paraId="258AFD41"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60227B35" w14:textId="3B8EC496" w:rsidR="00034B24" w:rsidRPr="00034B24" w:rsidRDefault="00986956"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10.14</w:t>
      </w:r>
      <w:r w:rsidR="00034B24" w:rsidRPr="00D85CAF">
        <w:rPr>
          <w:rFonts w:ascii="Nexa Light" w:hAnsi="Nexa Light"/>
          <w:b/>
          <w:bCs/>
          <w:color w:val="000000" w:themeColor="text1"/>
          <w:sz w:val="22"/>
          <w:szCs w:val="22"/>
        </w:rPr>
        <w:t>.</w:t>
      </w:r>
      <w:r w:rsidR="00034B24" w:rsidRPr="00034B24">
        <w:rPr>
          <w:rFonts w:ascii="Nexa Light" w:hAnsi="Nexa Light"/>
          <w:bCs/>
          <w:color w:val="000000" w:themeColor="text1"/>
          <w:sz w:val="22"/>
          <w:szCs w:val="22"/>
        </w:rPr>
        <w:t xml:space="preserve"> Responsabilizar-se pelos danos causados diretamente à </w:t>
      </w:r>
      <w:r w:rsidR="00034B24" w:rsidRPr="00D85CAF">
        <w:rPr>
          <w:rFonts w:ascii="Nexa Light" w:hAnsi="Nexa Light"/>
          <w:b/>
          <w:bCs/>
          <w:color w:val="000000" w:themeColor="text1"/>
          <w:sz w:val="22"/>
          <w:szCs w:val="22"/>
        </w:rPr>
        <w:t>CONTRATANTE</w:t>
      </w:r>
      <w:r w:rsidR="00034B24" w:rsidRPr="00034B24">
        <w:rPr>
          <w:rFonts w:ascii="Nexa Light" w:hAnsi="Nexa Light"/>
          <w:bCs/>
          <w:color w:val="000000" w:themeColor="text1"/>
          <w:sz w:val="22"/>
          <w:szCs w:val="22"/>
        </w:rPr>
        <w:t xml:space="preserve"> ou a terceiros, decorrentes de sua culpa ou dolo na execução do contrato, não excluindo ou reduzindo essa responsabilidade, a fiscalização à </w:t>
      </w:r>
      <w:r w:rsidR="00034B24" w:rsidRPr="00D85CAF">
        <w:rPr>
          <w:rFonts w:ascii="Nexa Light" w:hAnsi="Nexa Light"/>
          <w:b/>
          <w:bCs/>
          <w:color w:val="000000" w:themeColor="text1"/>
          <w:sz w:val="22"/>
          <w:szCs w:val="22"/>
        </w:rPr>
        <w:t>CONTRATANTE</w:t>
      </w:r>
      <w:r w:rsidR="00034B24" w:rsidRPr="00034B24">
        <w:rPr>
          <w:rFonts w:ascii="Nexa Light" w:hAnsi="Nexa Light"/>
          <w:bCs/>
          <w:color w:val="000000" w:themeColor="text1"/>
          <w:sz w:val="22"/>
          <w:szCs w:val="22"/>
        </w:rPr>
        <w:t xml:space="preserve"> em seu acompanhamento;</w:t>
      </w:r>
    </w:p>
    <w:p w14:paraId="25DD7CDE"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3D0C179B" w14:textId="1CC56473" w:rsidR="00034B24" w:rsidRPr="00034B24" w:rsidRDefault="00986956"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10.15</w:t>
      </w:r>
      <w:r w:rsidR="00034B24" w:rsidRPr="00D85CAF">
        <w:rPr>
          <w:rFonts w:ascii="Nexa Light" w:hAnsi="Nexa Light"/>
          <w:b/>
          <w:bCs/>
          <w:color w:val="000000" w:themeColor="text1"/>
          <w:sz w:val="22"/>
          <w:szCs w:val="22"/>
        </w:rPr>
        <w:t>.</w:t>
      </w:r>
      <w:r w:rsidR="00034B24" w:rsidRPr="00034B24">
        <w:rPr>
          <w:rFonts w:ascii="Nexa Light" w:hAnsi="Nexa Light"/>
          <w:bCs/>
          <w:color w:val="000000" w:themeColor="text1"/>
          <w:sz w:val="22"/>
          <w:szCs w:val="22"/>
        </w:rPr>
        <w:t xml:space="preserve"> Reparar, corrigir, remover, substituir às suas expensas, no total ou em parte, o objeto do presente termo de referência, em que se verificarem vícios, defeitos ou incorreções resultantes da execução ou de materiais empregados;</w:t>
      </w:r>
    </w:p>
    <w:p w14:paraId="13F26FAD"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56B2F592" w14:textId="53FAE963" w:rsidR="00034B24" w:rsidRPr="00034B24" w:rsidRDefault="00986956"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10.16</w:t>
      </w:r>
      <w:r w:rsidR="00034B24" w:rsidRPr="00D85CAF">
        <w:rPr>
          <w:rFonts w:ascii="Nexa Light" w:hAnsi="Nexa Light"/>
          <w:b/>
          <w:bCs/>
          <w:color w:val="000000" w:themeColor="text1"/>
          <w:sz w:val="22"/>
          <w:szCs w:val="22"/>
        </w:rPr>
        <w:t>.</w:t>
      </w:r>
      <w:r w:rsidR="00034B24" w:rsidRPr="00034B24">
        <w:rPr>
          <w:rFonts w:ascii="Nexa Light" w:hAnsi="Nexa Light"/>
          <w:bCs/>
          <w:color w:val="000000" w:themeColor="text1"/>
          <w:sz w:val="22"/>
          <w:szCs w:val="22"/>
        </w:rPr>
        <w:t xml:space="preserve"> Refazer ou corrigir os serviços rejeitados, no prazo máximo de 03 (três) dias úteis, contado a partir da comunicação formal do Fiscal do contrato</w:t>
      </w:r>
    </w:p>
    <w:p w14:paraId="2A83C4F2" w14:textId="77777777" w:rsidR="00034B24" w:rsidRPr="00D85CAF" w:rsidRDefault="00034B24" w:rsidP="00034B24">
      <w:pPr>
        <w:autoSpaceDE w:val="0"/>
        <w:autoSpaceDN w:val="0"/>
        <w:adjustRightInd w:val="0"/>
        <w:jc w:val="both"/>
        <w:rPr>
          <w:rFonts w:ascii="Nexa Light" w:hAnsi="Nexa Light"/>
          <w:b/>
          <w:bCs/>
          <w:color w:val="000000" w:themeColor="text1"/>
          <w:sz w:val="22"/>
          <w:szCs w:val="22"/>
        </w:rPr>
      </w:pPr>
    </w:p>
    <w:p w14:paraId="1C2748C4" w14:textId="746D4A8A" w:rsidR="00034B24" w:rsidRPr="00034B24" w:rsidRDefault="000C2585"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10.17</w:t>
      </w:r>
      <w:r w:rsidR="00034B24" w:rsidRPr="00D85CAF">
        <w:rPr>
          <w:rFonts w:ascii="Nexa Light" w:hAnsi="Nexa Light"/>
          <w:b/>
          <w:bCs/>
          <w:color w:val="000000" w:themeColor="text1"/>
          <w:sz w:val="22"/>
          <w:szCs w:val="22"/>
        </w:rPr>
        <w:t>.</w:t>
      </w:r>
      <w:r w:rsidR="00034B24" w:rsidRPr="00034B24">
        <w:rPr>
          <w:rFonts w:ascii="Nexa Light" w:hAnsi="Nexa Light"/>
          <w:bCs/>
          <w:color w:val="000000" w:themeColor="text1"/>
          <w:sz w:val="22"/>
          <w:szCs w:val="22"/>
        </w:rPr>
        <w:t xml:space="preserve"> Prestar os esclarecimentos que forem solicitados pela </w:t>
      </w:r>
      <w:r w:rsidR="00034B24" w:rsidRPr="00D85CAF">
        <w:rPr>
          <w:rFonts w:ascii="Nexa Light" w:hAnsi="Nexa Light"/>
          <w:b/>
          <w:bCs/>
          <w:color w:val="000000" w:themeColor="text1"/>
          <w:sz w:val="22"/>
          <w:szCs w:val="22"/>
        </w:rPr>
        <w:t>CONTRATANTE</w:t>
      </w:r>
      <w:r w:rsidR="00034B24" w:rsidRPr="00034B24">
        <w:rPr>
          <w:rFonts w:ascii="Nexa Light" w:hAnsi="Nexa Light"/>
          <w:bCs/>
          <w:color w:val="000000" w:themeColor="text1"/>
          <w:sz w:val="22"/>
          <w:szCs w:val="22"/>
        </w:rPr>
        <w:t xml:space="preserve">, cujas reclamações se obrigam a atender prontamente, bem como dar ciência a </w:t>
      </w:r>
      <w:r w:rsidR="00034B24" w:rsidRPr="00402EAB">
        <w:rPr>
          <w:rFonts w:ascii="Nexa Light" w:hAnsi="Nexa Light"/>
          <w:b/>
          <w:bCs/>
          <w:color w:val="000000" w:themeColor="text1"/>
          <w:sz w:val="22"/>
          <w:szCs w:val="22"/>
        </w:rPr>
        <w:t>CONTRATANTE</w:t>
      </w:r>
      <w:r w:rsidR="00034B24" w:rsidRPr="00034B24">
        <w:rPr>
          <w:rFonts w:ascii="Nexa Light" w:hAnsi="Nexa Light"/>
          <w:bCs/>
          <w:color w:val="000000" w:themeColor="text1"/>
          <w:sz w:val="22"/>
          <w:szCs w:val="22"/>
        </w:rPr>
        <w:t>, imediatamente, por escrito, de qualquer anormalidade que verificar quando da execução do contrato;</w:t>
      </w:r>
    </w:p>
    <w:p w14:paraId="2A1F3A4E"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0B0C9788" w14:textId="42F1C3B7" w:rsidR="00034B24" w:rsidRPr="00034B24" w:rsidRDefault="000C2585"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lastRenderedPageBreak/>
        <w:t>10.18</w:t>
      </w:r>
      <w:r w:rsidR="00034B24" w:rsidRPr="00D85CAF">
        <w:rPr>
          <w:rFonts w:ascii="Nexa Light" w:hAnsi="Nexa Light"/>
          <w:b/>
          <w:bCs/>
          <w:color w:val="000000" w:themeColor="text1"/>
          <w:sz w:val="22"/>
          <w:szCs w:val="22"/>
        </w:rPr>
        <w:t>.</w:t>
      </w:r>
      <w:r w:rsidR="00034B24" w:rsidRPr="00034B24">
        <w:rPr>
          <w:rFonts w:ascii="Nexa Light" w:hAnsi="Nexa Light"/>
          <w:bCs/>
          <w:color w:val="000000" w:themeColor="text1"/>
          <w:sz w:val="22"/>
          <w:szCs w:val="22"/>
        </w:rPr>
        <w:t xml:space="preserve"> Não veicular publicidade ou qualquer outra informação acerca das atividades contratadas, sem a prévia autorização da </w:t>
      </w:r>
      <w:r w:rsidR="00034B24" w:rsidRPr="0042555E">
        <w:rPr>
          <w:rFonts w:ascii="Nexa Light" w:hAnsi="Nexa Light"/>
          <w:b/>
          <w:bCs/>
          <w:color w:val="000000" w:themeColor="text1"/>
          <w:sz w:val="22"/>
          <w:szCs w:val="22"/>
        </w:rPr>
        <w:t>CONTRATANTE</w:t>
      </w:r>
      <w:r w:rsidR="00034B24" w:rsidRPr="00034B24">
        <w:rPr>
          <w:rFonts w:ascii="Nexa Light" w:hAnsi="Nexa Light"/>
          <w:bCs/>
          <w:color w:val="000000" w:themeColor="text1"/>
          <w:sz w:val="22"/>
          <w:szCs w:val="22"/>
        </w:rPr>
        <w:t>;</w:t>
      </w:r>
    </w:p>
    <w:p w14:paraId="7D1E0409"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038DBFFD" w14:textId="7BD0D101" w:rsidR="00034B24" w:rsidRPr="00034B24" w:rsidRDefault="000C2585"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10.19</w:t>
      </w:r>
      <w:r w:rsidR="00034B24" w:rsidRPr="00D85CAF">
        <w:rPr>
          <w:rFonts w:ascii="Nexa Light" w:hAnsi="Nexa Light"/>
          <w:b/>
          <w:bCs/>
          <w:color w:val="000000" w:themeColor="text1"/>
          <w:sz w:val="22"/>
          <w:szCs w:val="22"/>
        </w:rPr>
        <w:t>.</w:t>
      </w:r>
      <w:r w:rsidR="00034B24" w:rsidRPr="00034B24">
        <w:rPr>
          <w:rFonts w:ascii="Nexa Light" w:hAnsi="Nexa Light"/>
          <w:bCs/>
          <w:color w:val="000000" w:themeColor="text1"/>
          <w:sz w:val="22"/>
          <w:szCs w:val="22"/>
        </w:rPr>
        <w:t xml:space="preserve"> Adotar práticas de sustentabilidade ambiental, conforme requisitos constantes na Instrução Normativa SLTI/MPOG n° 01, de 19 de janeiro de 2010;</w:t>
      </w:r>
    </w:p>
    <w:p w14:paraId="700B03FB" w14:textId="77777777" w:rsidR="00034B24" w:rsidRPr="00034B24" w:rsidRDefault="00034B24" w:rsidP="00034B24">
      <w:pPr>
        <w:autoSpaceDE w:val="0"/>
        <w:autoSpaceDN w:val="0"/>
        <w:adjustRightInd w:val="0"/>
        <w:jc w:val="both"/>
        <w:rPr>
          <w:rFonts w:ascii="Nexa Light" w:hAnsi="Nexa Light"/>
          <w:bCs/>
          <w:color w:val="000000" w:themeColor="text1"/>
          <w:sz w:val="22"/>
          <w:szCs w:val="22"/>
        </w:rPr>
      </w:pPr>
    </w:p>
    <w:p w14:paraId="4152FAD4" w14:textId="2F677A89" w:rsidR="00034B24" w:rsidRPr="00477C1E" w:rsidRDefault="000C2585" w:rsidP="00034B24">
      <w:pPr>
        <w:autoSpaceDE w:val="0"/>
        <w:autoSpaceDN w:val="0"/>
        <w:adjustRightInd w:val="0"/>
        <w:jc w:val="both"/>
        <w:rPr>
          <w:rFonts w:ascii="Nexa Light" w:hAnsi="Nexa Light"/>
          <w:bCs/>
          <w:color w:val="000000" w:themeColor="text1"/>
          <w:sz w:val="22"/>
          <w:szCs w:val="22"/>
        </w:rPr>
      </w:pPr>
      <w:r w:rsidRPr="00D85CAF">
        <w:rPr>
          <w:rFonts w:ascii="Nexa Light" w:hAnsi="Nexa Light"/>
          <w:b/>
          <w:bCs/>
          <w:color w:val="000000" w:themeColor="text1"/>
          <w:sz w:val="22"/>
          <w:szCs w:val="22"/>
        </w:rPr>
        <w:t>10.20</w:t>
      </w:r>
      <w:r w:rsidR="00034B24" w:rsidRPr="00D85CAF">
        <w:rPr>
          <w:rFonts w:ascii="Nexa Light" w:hAnsi="Nexa Light"/>
          <w:b/>
          <w:bCs/>
          <w:color w:val="000000" w:themeColor="text1"/>
          <w:sz w:val="22"/>
          <w:szCs w:val="22"/>
        </w:rPr>
        <w:t>.</w:t>
      </w:r>
      <w:r w:rsidR="00034B24" w:rsidRPr="00034B24">
        <w:rPr>
          <w:rFonts w:ascii="Nexa Light" w:hAnsi="Nexa Light"/>
          <w:bCs/>
          <w:color w:val="000000" w:themeColor="text1"/>
          <w:sz w:val="22"/>
          <w:szCs w:val="22"/>
        </w:rPr>
        <w:t xml:space="preserve"> A inobservância das regras previstas neste Contrato acarreta descumprimento contratual absoluto, implicando a possibilidade de rescisão por iniciativa da Administração Pública.</w:t>
      </w:r>
    </w:p>
    <w:p w14:paraId="70FFC76B" w14:textId="77777777" w:rsidR="00777AAA" w:rsidRPr="00901E61" w:rsidRDefault="00777AAA" w:rsidP="00777AAA">
      <w:pPr>
        <w:jc w:val="both"/>
        <w:rPr>
          <w:rFonts w:ascii="Nexa Light" w:hAnsi="Nexa Light"/>
          <w:color w:val="000000" w:themeColor="text1"/>
          <w:sz w:val="22"/>
          <w:szCs w:val="22"/>
        </w:rPr>
      </w:pPr>
    </w:p>
    <w:p w14:paraId="0AA60318" w14:textId="0B51F7FF" w:rsidR="00777AAA" w:rsidRPr="00901E61" w:rsidRDefault="000C2585" w:rsidP="00777AAA">
      <w:pPr>
        <w:jc w:val="both"/>
        <w:rPr>
          <w:rFonts w:ascii="Nexa Light" w:hAnsi="Nexa Light"/>
          <w:color w:val="000000" w:themeColor="text1"/>
          <w:sz w:val="22"/>
          <w:szCs w:val="22"/>
        </w:rPr>
      </w:pPr>
      <w:r>
        <w:rPr>
          <w:rFonts w:ascii="Nexa Light" w:hAnsi="Nexa Light"/>
          <w:b/>
          <w:color w:val="000000" w:themeColor="text1"/>
          <w:sz w:val="22"/>
          <w:szCs w:val="22"/>
        </w:rPr>
        <w:t>10.21</w:t>
      </w:r>
      <w:r w:rsidR="00777AAA" w:rsidRPr="00901E61">
        <w:rPr>
          <w:rFonts w:ascii="Nexa Light" w:hAnsi="Nexa Light"/>
          <w:b/>
          <w:color w:val="000000" w:themeColor="text1"/>
          <w:sz w:val="22"/>
          <w:szCs w:val="22"/>
        </w:rPr>
        <w:t>.</w:t>
      </w:r>
      <w:r w:rsidR="00777AAA" w:rsidRPr="00901E61">
        <w:rPr>
          <w:rFonts w:ascii="Nexa Light" w:hAnsi="Nexa Light"/>
          <w:color w:val="000000" w:themeColor="text1"/>
          <w:sz w:val="22"/>
          <w:szCs w:val="22"/>
        </w:rPr>
        <w:t xml:space="preserve"> Demais obrigações e responsabilidades previstas na Lei n° 8.666/1.993 e alterações, na Lei n° 10.520/2.002 e Decreto Estadual 840/2.017 e suas alterações.</w:t>
      </w:r>
      <w:r w:rsidR="00777AAA" w:rsidRPr="00901E61">
        <w:rPr>
          <w:rFonts w:ascii="Nexa Light" w:hAnsi="Nexa Light" w:cs="Calibri"/>
          <w:color w:val="000000" w:themeColor="text1"/>
          <w:sz w:val="22"/>
          <w:szCs w:val="22"/>
        </w:rPr>
        <w:t>  </w:t>
      </w:r>
    </w:p>
    <w:p w14:paraId="1DD15C4E" w14:textId="77777777" w:rsidR="00777AAA" w:rsidRPr="00901E61" w:rsidRDefault="00777AAA" w:rsidP="00777AAA">
      <w:pPr>
        <w:jc w:val="both"/>
        <w:rPr>
          <w:rFonts w:ascii="Nexa Light" w:hAnsi="Nexa Light"/>
          <w:color w:val="000000" w:themeColor="text1"/>
          <w:sz w:val="22"/>
          <w:szCs w:val="22"/>
        </w:rPr>
      </w:pPr>
    </w:p>
    <w:p w14:paraId="03CED2BD" w14:textId="77777777" w:rsidR="00777AAA" w:rsidRPr="00901E61" w:rsidRDefault="00777AAA" w:rsidP="00777AAA">
      <w:pPr>
        <w:jc w:val="both"/>
        <w:rPr>
          <w:rFonts w:ascii="Nexa Light" w:hAnsi="Nexa Light"/>
          <w:color w:val="000000" w:themeColor="text1"/>
          <w:sz w:val="22"/>
          <w:szCs w:val="22"/>
        </w:rPr>
      </w:pPr>
    </w:p>
    <w:p w14:paraId="30774B31"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11. CLÁUSULA DÉCIMA PRIMEIRA– DAS OBRIGAÇÕES DA CONTRATANTE</w:t>
      </w:r>
    </w:p>
    <w:p w14:paraId="6B8C68EB" w14:textId="77777777" w:rsidR="00777AAA" w:rsidRPr="00901E61" w:rsidRDefault="00777AAA" w:rsidP="00777AAA">
      <w:pPr>
        <w:jc w:val="both"/>
        <w:rPr>
          <w:rFonts w:ascii="Nexa Light" w:eastAsia="Times New Roman" w:hAnsi="Nexa Light" w:cs="Times New Roman"/>
          <w:b/>
          <w:bCs/>
          <w:color w:val="000000" w:themeColor="text1"/>
          <w:sz w:val="22"/>
          <w:szCs w:val="22"/>
          <w:lang w:eastAsia="pt-BR"/>
        </w:rPr>
      </w:pPr>
    </w:p>
    <w:p w14:paraId="04A20293"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t>11.1.</w:t>
      </w:r>
      <w:r w:rsidRPr="00901E61">
        <w:rPr>
          <w:rFonts w:ascii="Nexa Light" w:eastAsia="Times New Roman" w:hAnsi="Nexa Light" w:cs="Times New Roman"/>
          <w:color w:val="000000" w:themeColor="text1"/>
          <w:sz w:val="22"/>
          <w:szCs w:val="22"/>
          <w:lang w:eastAsia="pt-BR"/>
        </w:rPr>
        <w:t xml:space="preserve"> Emitir ordem de serviço com antecedência mínima </w:t>
      </w:r>
      <w:r w:rsidRPr="00901E61">
        <w:rPr>
          <w:rFonts w:ascii="Nexa Light" w:eastAsia="Times New Roman" w:hAnsi="Nexa Light" w:cs="Times New Roman"/>
          <w:b/>
          <w:color w:val="000000" w:themeColor="text1"/>
          <w:sz w:val="22"/>
          <w:szCs w:val="22"/>
          <w:lang w:eastAsia="pt-BR"/>
        </w:rPr>
        <w:t>de 15 (quinze) dias, do início da programação do evento</w:t>
      </w:r>
      <w:r w:rsidRPr="00901E61">
        <w:rPr>
          <w:rFonts w:ascii="Nexa Light" w:eastAsia="Times New Roman" w:hAnsi="Nexa Light" w:cs="Times New Roman"/>
          <w:color w:val="000000" w:themeColor="text1"/>
          <w:sz w:val="22"/>
          <w:szCs w:val="22"/>
          <w:lang w:eastAsia="pt-BR"/>
        </w:rPr>
        <w:t>, estabelecendo descrição dos serviços, prazo, quantidade de participantes, local e demais informações que achar pertinentes para o bom cumprimento do objeto, no que diz respeito à infraestrutura dos eventos, proporcionando liberdade ao Fiscal do Contrato para cobrar a qualidade dos materiais conforme especificações contratadas;</w:t>
      </w:r>
    </w:p>
    <w:p w14:paraId="564976FA"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p>
    <w:p w14:paraId="5B6629CA"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t>11.2</w:t>
      </w:r>
      <w:r w:rsidRPr="00901E61">
        <w:rPr>
          <w:rFonts w:ascii="Nexa Light" w:eastAsia="Times New Roman" w:hAnsi="Nexa Light" w:cs="Times New Roman"/>
          <w:color w:val="000000" w:themeColor="text1"/>
          <w:sz w:val="22"/>
          <w:szCs w:val="22"/>
          <w:lang w:eastAsia="pt-BR"/>
        </w:rPr>
        <w:t xml:space="preserve">. Proporcionar todas as condições para que a </w:t>
      </w:r>
      <w:r w:rsidRPr="00901E61">
        <w:rPr>
          <w:rFonts w:ascii="Nexa Light" w:eastAsia="Times New Roman" w:hAnsi="Nexa Light" w:cs="Times New Roman"/>
          <w:b/>
          <w:color w:val="000000" w:themeColor="text1"/>
          <w:sz w:val="22"/>
          <w:szCs w:val="22"/>
          <w:lang w:eastAsia="pt-BR"/>
        </w:rPr>
        <w:t>CONTRATADA</w:t>
      </w:r>
      <w:r w:rsidRPr="00901E61">
        <w:rPr>
          <w:rFonts w:ascii="Nexa Light" w:eastAsia="Times New Roman" w:hAnsi="Nexa Light" w:cs="Times New Roman"/>
          <w:color w:val="000000" w:themeColor="text1"/>
          <w:sz w:val="22"/>
          <w:szCs w:val="22"/>
          <w:lang w:eastAsia="pt-BR"/>
        </w:rPr>
        <w:t xml:space="preserve"> possa desempenhar seus serviços de acordo com as determinações do Contrato, do Edital e seus Anexos.</w:t>
      </w:r>
    </w:p>
    <w:p w14:paraId="795E0378"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p>
    <w:p w14:paraId="26B811AD"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t>11.3</w:t>
      </w:r>
      <w:r w:rsidRPr="00901E61">
        <w:rPr>
          <w:rFonts w:ascii="Nexa Light" w:eastAsia="Times New Roman" w:hAnsi="Nexa Light" w:cs="Times New Roman"/>
          <w:color w:val="000000" w:themeColor="text1"/>
          <w:sz w:val="22"/>
          <w:szCs w:val="22"/>
          <w:lang w:eastAsia="pt-BR"/>
        </w:rPr>
        <w:t xml:space="preserve">. Para implantação dos serviços a </w:t>
      </w:r>
      <w:r w:rsidRPr="00901E61">
        <w:rPr>
          <w:rFonts w:ascii="Nexa Light" w:eastAsia="Times New Roman" w:hAnsi="Nexa Light" w:cs="Times New Roman"/>
          <w:b/>
          <w:color w:val="000000" w:themeColor="text1"/>
          <w:sz w:val="22"/>
          <w:szCs w:val="22"/>
          <w:lang w:eastAsia="pt-BR"/>
        </w:rPr>
        <w:t>CONTRATANTE</w:t>
      </w:r>
      <w:r w:rsidRPr="00901E61">
        <w:rPr>
          <w:rFonts w:ascii="Nexa Light" w:eastAsia="Times New Roman" w:hAnsi="Nexa Light" w:cs="Times New Roman"/>
          <w:color w:val="000000" w:themeColor="text1"/>
          <w:sz w:val="22"/>
          <w:szCs w:val="22"/>
          <w:lang w:eastAsia="pt-BR"/>
        </w:rPr>
        <w:t xml:space="preserve"> fornecerá à </w:t>
      </w:r>
      <w:r w:rsidRPr="00901E61">
        <w:rPr>
          <w:rFonts w:ascii="Nexa Light" w:eastAsia="Times New Roman" w:hAnsi="Nexa Light" w:cs="Times New Roman"/>
          <w:b/>
          <w:color w:val="000000" w:themeColor="text1"/>
          <w:sz w:val="22"/>
          <w:szCs w:val="22"/>
          <w:lang w:eastAsia="pt-BR"/>
        </w:rPr>
        <w:t>CONTRATADA</w:t>
      </w:r>
      <w:r w:rsidRPr="00901E61">
        <w:rPr>
          <w:rFonts w:ascii="Nexa Light" w:eastAsia="Times New Roman" w:hAnsi="Nexa Light" w:cs="Times New Roman"/>
          <w:color w:val="000000" w:themeColor="text1"/>
          <w:sz w:val="22"/>
          <w:szCs w:val="22"/>
          <w:lang w:eastAsia="pt-BR"/>
        </w:rPr>
        <w:t>, após a assinatura do contrato, o cadastro completo e atualizado dos barcos e motores, contendo os seguintes dados:</w:t>
      </w:r>
    </w:p>
    <w:p w14:paraId="7E8ACFB8" w14:textId="77777777" w:rsidR="00777AAA" w:rsidRPr="00901E61" w:rsidRDefault="00777AAA" w:rsidP="000C2585">
      <w:pPr>
        <w:ind w:firstLine="567"/>
        <w:jc w:val="both"/>
        <w:rPr>
          <w:rFonts w:ascii="Nexa Light" w:eastAsia="Times New Roman" w:hAnsi="Nexa Light" w:cs="Times New Roman"/>
          <w:color w:val="000000" w:themeColor="text1"/>
          <w:sz w:val="22"/>
          <w:szCs w:val="22"/>
          <w:lang w:eastAsia="pt-BR"/>
        </w:rPr>
      </w:pPr>
    </w:p>
    <w:p w14:paraId="2E4FB6B0" w14:textId="0D8B9E7B" w:rsidR="00777AAA" w:rsidRPr="00901E61" w:rsidRDefault="00777AAA" w:rsidP="000C2585">
      <w:pPr>
        <w:ind w:firstLine="567"/>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11.3.1. Embarcações</w:t>
      </w:r>
      <w:r w:rsidR="00477C1E">
        <w:rPr>
          <w:rFonts w:ascii="Nexa Light" w:eastAsia="Times New Roman" w:hAnsi="Nexa Light" w:cs="Times New Roman"/>
          <w:b/>
          <w:bCs/>
          <w:color w:val="000000" w:themeColor="text1"/>
          <w:sz w:val="22"/>
          <w:szCs w:val="22"/>
          <w:lang w:eastAsia="pt-BR"/>
        </w:rPr>
        <w:t xml:space="preserve"> e motores de popa</w:t>
      </w:r>
      <w:r w:rsidRPr="00901E61">
        <w:rPr>
          <w:rFonts w:ascii="Nexa Light" w:eastAsia="Times New Roman" w:hAnsi="Nexa Light" w:cs="Times New Roman"/>
          <w:b/>
          <w:bCs/>
          <w:color w:val="000000" w:themeColor="text1"/>
          <w:sz w:val="22"/>
          <w:szCs w:val="22"/>
          <w:lang w:eastAsia="pt-BR"/>
        </w:rPr>
        <w:t xml:space="preserve">: </w:t>
      </w:r>
      <w:r w:rsidRPr="00901E61">
        <w:rPr>
          <w:rFonts w:ascii="Nexa Light" w:eastAsia="Times New Roman" w:hAnsi="Nexa Light" w:cs="Times New Roman"/>
          <w:color w:val="000000" w:themeColor="text1"/>
          <w:sz w:val="22"/>
          <w:szCs w:val="22"/>
          <w:lang w:eastAsia="pt-BR"/>
        </w:rPr>
        <w:t xml:space="preserve">Placa Oficial; Marca; Tipo; Chassi; Combustível; Ano de fabricação; Capacidade do tanque; e </w:t>
      </w:r>
      <w:proofErr w:type="spellStart"/>
      <w:r w:rsidRPr="00901E61">
        <w:rPr>
          <w:rFonts w:ascii="Nexa Light" w:eastAsia="Times New Roman" w:hAnsi="Nexa Light" w:cs="Times New Roman"/>
          <w:color w:val="000000" w:themeColor="text1"/>
          <w:sz w:val="22"/>
          <w:szCs w:val="22"/>
          <w:lang w:eastAsia="pt-BR"/>
        </w:rPr>
        <w:t>Hodômetro</w:t>
      </w:r>
      <w:proofErr w:type="spellEnd"/>
      <w:r w:rsidRPr="00901E61">
        <w:rPr>
          <w:rFonts w:ascii="Nexa Light" w:eastAsia="Times New Roman" w:hAnsi="Nexa Light" w:cs="Times New Roman"/>
          <w:color w:val="000000" w:themeColor="text1"/>
          <w:sz w:val="22"/>
          <w:szCs w:val="22"/>
          <w:lang w:eastAsia="pt-BR"/>
        </w:rPr>
        <w:t>, unidade</w:t>
      </w:r>
      <w:r w:rsidRPr="00901E61">
        <w:rPr>
          <w:rFonts w:ascii="Nexa Light" w:eastAsia="Times New Roman" w:hAnsi="Nexa Light" w:cs="Times New Roman"/>
          <w:b/>
          <w:bCs/>
          <w:color w:val="000000" w:themeColor="text1"/>
          <w:sz w:val="22"/>
          <w:szCs w:val="22"/>
          <w:lang w:eastAsia="pt-BR"/>
        </w:rPr>
        <w:t xml:space="preserve"> </w:t>
      </w:r>
      <w:r w:rsidRPr="00901E61">
        <w:rPr>
          <w:rFonts w:ascii="Nexa Light" w:eastAsia="Times New Roman" w:hAnsi="Nexa Light" w:cs="Times New Roman"/>
          <w:color w:val="000000" w:themeColor="text1"/>
          <w:sz w:val="22"/>
          <w:szCs w:val="22"/>
          <w:lang w:eastAsia="pt-BR"/>
        </w:rPr>
        <w:t>que detém sua posse ou uso, situação do embarcações</w:t>
      </w:r>
      <w:r w:rsidR="00477C1E">
        <w:rPr>
          <w:rFonts w:ascii="Nexa Light" w:eastAsia="Times New Roman" w:hAnsi="Nexa Light" w:cs="Times New Roman"/>
          <w:color w:val="000000" w:themeColor="text1"/>
          <w:sz w:val="22"/>
          <w:szCs w:val="22"/>
          <w:lang w:eastAsia="pt-BR"/>
        </w:rPr>
        <w:t xml:space="preserve"> e motores de popa</w:t>
      </w:r>
      <w:r w:rsidRPr="00901E61">
        <w:rPr>
          <w:rFonts w:ascii="Nexa Light" w:eastAsia="Times New Roman" w:hAnsi="Nexa Light" w:cs="Times New Roman"/>
          <w:color w:val="000000" w:themeColor="text1"/>
          <w:sz w:val="22"/>
          <w:szCs w:val="22"/>
          <w:lang w:eastAsia="pt-BR"/>
        </w:rPr>
        <w:t xml:space="preserve"> no patrimônio estadual (ativo e inativo), entre outros que</w:t>
      </w:r>
      <w:r w:rsidRPr="00901E61">
        <w:rPr>
          <w:rFonts w:ascii="Nexa Light" w:eastAsia="Times New Roman" w:hAnsi="Nexa Light" w:cs="Times New Roman"/>
          <w:b/>
          <w:bCs/>
          <w:color w:val="000000" w:themeColor="text1"/>
          <w:sz w:val="22"/>
          <w:szCs w:val="22"/>
          <w:lang w:eastAsia="pt-BR"/>
        </w:rPr>
        <w:t xml:space="preserve"> </w:t>
      </w:r>
      <w:r w:rsidRPr="00901E61">
        <w:rPr>
          <w:rFonts w:ascii="Nexa Light" w:eastAsia="Times New Roman" w:hAnsi="Nexa Light" w:cs="Times New Roman"/>
          <w:color w:val="000000" w:themeColor="text1"/>
          <w:sz w:val="22"/>
          <w:szCs w:val="22"/>
          <w:lang w:eastAsia="pt-BR"/>
        </w:rPr>
        <w:t>julgar pertinente;</w:t>
      </w:r>
    </w:p>
    <w:p w14:paraId="432046B1" w14:textId="77777777" w:rsidR="00777AAA" w:rsidRPr="00901E61" w:rsidRDefault="00777AAA" w:rsidP="000C2585">
      <w:pPr>
        <w:ind w:firstLine="567"/>
        <w:jc w:val="both"/>
        <w:rPr>
          <w:rFonts w:ascii="Nexa Light" w:eastAsia="Times New Roman" w:hAnsi="Nexa Light" w:cs="Times New Roman"/>
          <w:b/>
          <w:bCs/>
          <w:color w:val="000000" w:themeColor="text1"/>
          <w:sz w:val="22"/>
          <w:szCs w:val="22"/>
          <w:lang w:eastAsia="pt-BR"/>
        </w:rPr>
      </w:pPr>
    </w:p>
    <w:p w14:paraId="4844DC73" w14:textId="77777777" w:rsidR="00777AAA" w:rsidRPr="00901E61" w:rsidRDefault="00777AAA" w:rsidP="000C2585">
      <w:pPr>
        <w:ind w:firstLine="567"/>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11.3.2. Condutores:</w:t>
      </w:r>
      <w:r w:rsidRPr="00901E61">
        <w:rPr>
          <w:rFonts w:ascii="Nexa Light" w:eastAsia="Times New Roman" w:hAnsi="Nexa Light" w:cs="Times New Roman"/>
          <w:color w:val="000000" w:themeColor="text1"/>
          <w:sz w:val="22"/>
          <w:szCs w:val="22"/>
          <w:lang w:eastAsia="pt-BR"/>
        </w:rPr>
        <w:t xml:space="preserve"> Nome; CPF, Registro funcional (Matrícula e cargo) e Unidade de lotação.</w:t>
      </w:r>
    </w:p>
    <w:p w14:paraId="14CA140D" w14:textId="77777777" w:rsidR="00777AAA" w:rsidRPr="00901E61" w:rsidRDefault="00777AAA" w:rsidP="000C2585">
      <w:pPr>
        <w:ind w:firstLine="567"/>
        <w:jc w:val="both"/>
        <w:rPr>
          <w:rFonts w:ascii="Nexa Light" w:eastAsia="Times New Roman" w:hAnsi="Nexa Light" w:cs="Times New Roman"/>
          <w:b/>
          <w:bCs/>
          <w:color w:val="000000" w:themeColor="text1"/>
          <w:sz w:val="22"/>
          <w:szCs w:val="22"/>
          <w:lang w:eastAsia="pt-BR"/>
        </w:rPr>
      </w:pPr>
    </w:p>
    <w:p w14:paraId="276FFC42"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t>11.4</w:t>
      </w:r>
      <w:r w:rsidRPr="00901E61">
        <w:rPr>
          <w:rFonts w:ascii="Nexa Light" w:eastAsia="Times New Roman" w:hAnsi="Nexa Light" w:cs="Times New Roman"/>
          <w:color w:val="000000" w:themeColor="text1"/>
          <w:sz w:val="22"/>
          <w:szCs w:val="22"/>
          <w:lang w:eastAsia="pt-BR"/>
        </w:rPr>
        <w:t xml:space="preserve">. Exercer o acompanhamento e a fiscalização dos serviços, por servidor(es) especialmente designado(s), anotando em registro próprio as falhas detectadas, indicando dia, mês e ano, bem como o nome dos empregados eventualmente envolvidos, e encaminhando os apontamentos à autoridade competente para as providências cabíveis, observando-se o disposto na </w:t>
      </w:r>
      <w:proofErr w:type="spellStart"/>
      <w:r w:rsidRPr="00901E61">
        <w:rPr>
          <w:rFonts w:ascii="Nexa Light" w:eastAsia="Times New Roman" w:hAnsi="Nexa Light" w:cs="Times New Roman"/>
          <w:color w:val="000000" w:themeColor="text1"/>
          <w:sz w:val="22"/>
          <w:szCs w:val="22"/>
          <w:lang w:eastAsia="pt-BR"/>
        </w:rPr>
        <w:t>sub-condição</w:t>
      </w:r>
      <w:proofErr w:type="spellEnd"/>
      <w:r w:rsidRPr="00901E61">
        <w:rPr>
          <w:rFonts w:ascii="Nexa Light" w:eastAsia="Times New Roman" w:hAnsi="Nexa Light" w:cs="Times New Roman"/>
          <w:color w:val="000000" w:themeColor="text1"/>
          <w:sz w:val="22"/>
          <w:szCs w:val="22"/>
          <w:lang w:eastAsia="pt-BR"/>
        </w:rPr>
        <w:t xml:space="preserve"> abaixo:</w:t>
      </w:r>
    </w:p>
    <w:p w14:paraId="0E2D3909"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p>
    <w:p w14:paraId="77F1C590" w14:textId="77777777" w:rsidR="00777AAA" w:rsidRPr="00901E61" w:rsidRDefault="00777AAA" w:rsidP="000C2585">
      <w:pPr>
        <w:ind w:firstLine="567"/>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lastRenderedPageBreak/>
        <w:t>11.4.1.</w:t>
      </w:r>
      <w:r w:rsidRPr="00901E61">
        <w:rPr>
          <w:rFonts w:ascii="Nexa Light" w:eastAsia="Times New Roman" w:hAnsi="Nexa Light" w:cs="Times New Roman"/>
          <w:color w:val="000000" w:themeColor="text1"/>
          <w:sz w:val="22"/>
          <w:szCs w:val="22"/>
          <w:lang w:eastAsia="pt-BR"/>
        </w:rPr>
        <w:t xml:space="preserve"> Notificar a </w:t>
      </w:r>
      <w:r w:rsidRPr="00901E61">
        <w:rPr>
          <w:rFonts w:ascii="Nexa Light" w:eastAsia="Times New Roman" w:hAnsi="Nexa Light" w:cs="Times New Roman"/>
          <w:b/>
          <w:color w:val="000000" w:themeColor="text1"/>
          <w:sz w:val="22"/>
          <w:szCs w:val="22"/>
          <w:lang w:eastAsia="pt-BR"/>
        </w:rPr>
        <w:t>CONTRATADA</w:t>
      </w:r>
      <w:r w:rsidRPr="00901E61">
        <w:rPr>
          <w:rFonts w:ascii="Nexa Light" w:eastAsia="Times New Roman" w:hAnsi="Nexa Light" w:cs="Times New Roman"/>
          <w:color w:val="000000" w:themeColor="text1"/>
          <w:sz w:val="22"/>
          <w:szCs w:val="22"/>
          <w:lang w:eastAsia="pt-BR"/>
        </w:rPr>
        <w:t xml:space="preserve"> por escrito da ocorrência de eventuais imperfeições no curso da execução dos serviços, fixando prazo para a sua correção.</w:t>
      </w:r>
    </w:p>
    <w:p w14:paraId="11352777"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p>
    <w:p w14:paraId="3F37C756" w14:textId="3846B1D3"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t>11.5.</w:t>
      </w:r>
      <w:r w:rsidRPr="00901E61">
        <w:rPr>
          <w:rFonts w:ascii="Nexa Light" w:eastAsia="Times New Roman" w:hAnsi="Nexa Light" w:cs="Times New Roman"/>
          <w:color w:val="000000" w:themeColor="text1"/>
          <w:sz w:val="22"/>
          <w:szCs w:val="22"/>
          <w:lang w:eastAsia="pt-BR"/>
        </w:rPr>
        <w:t xml:space="preserve"> Pagar à </w:t>
      </w:r>
      <w:r w:rsidRPr="00901E61">
        <w:rPr>
          <w:rFonts w:ascii="Nexa Light" w:eastAsia="Times New Roman" w:hAnsi="Nexa Light" w:cs="Times New Roman"/>
          <w:b/>
          <w:color w:val="000000" w:themeColor="text1"/>
          <w:sz w:val="22"/>
          <w:szCs w:val="22"/>
          <w:lang w:eastAsia="pt-BR"/>
        </w:rPr>
        <w:t>CONTRATADA</w:t>
      </w:r>
      <w:r w:rsidRPr="00901E61">
        <w:rPr>
          <w:rFonts w:ascii="Nexa Light" w:eastAsia="Times New Roman" w:hAnsi="Nexa Light" w:cs="Times New Roman"/>
          <w:color w:val="000000" w:themeColor="text1"/>
          <w:sz w:val="22"/>
          <w:szCs w:val="22"/>
          <w:lang w:eastAsia="pt-BR"/>
        </w:rPr>
        <w:t xml:space="preserve"> o valor resultante da prestação do serviço, na forma disposta neste contrato.</w:t>
      </w:r>
    </w:p>
    <w:p w14:paraId="59E7168B"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p>
    <w:p w14:paraId="1158A658"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t>11.6</w:t>
      </w:r>
      <w:r w:rsidRPr="00901E61">
        <w:rPr>
          <w:rFonts w:ascii="Nexa Light" w:eastAsia="Times New Roman" w:hAnsi="Nexa Light" w:cs="Times New Roman"/>
          <w:color w:val="000000" w:themeColor="text1"/>
          <w:sz w:val="22"/>
          <w:szCs w:val="22"/>
          <w:lang w:eastAsia="pt-BR"/>
        </w:rPr>
        <w:t xml:space="preserve">. Zelar para que durante toda a vigência do contrato sejam mantidas, em compatibilidade com as obrigações assumidas pela </w:t>
      </w:r>
      <w:r w:rsidRPr="00901E61">
        <w:rPr>
          <w:rFonts w:ascii="Nexa Light" w:eastAsia="Times New Roman" w:hAnsi="Nexa Light" w:cs="Times New Roman"/>
          <w:b/>
          <w:color w:val="000000" w:themeColor="text1"/>
          <w:sz w:val="22"/>
          <w:szCs w:val="22"/>
          <w:lang w:eastAsia="pt-BR"/>
        </w:rPr>
        <w:t>CONTRATADA</w:t>
      </w:r>
      <w:r w:rsidRPr="00901E61">
        <w:rPr>
          <w:rFonts w:ascii="Nexa Light" w:eastAsia="Times New Roman" w:hAnsi="Nexa Light" w:cs="Times New Roman"/>
          <w:color w:val="000000" w:themeColor="text1"/>
          <w:sz w:val="22"/>
          <w:szCs w:val="22"/>
          <w:lang w:eastAsia="pt-BR"/>
        </w:rPr>
        <w:t>, todas as condições de habilitação e qualificação exigidas na licitação.</w:t>
      </w:r>
    </w:p>
    <w:p w14:paraId="10F23B43"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p>
    <w:p w14:paraId="37D84325"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t>11.7</w:t>
      </w:r>
      <w:r w:rsidRPr="00901E61">
        <w:rPr>
          <w:rFonts w:ascii="Nexa Light" w:eastAsia="Times New Roman" w:hAnsi="Nexa Light" w:cs="Times New Roman"/>
          <w:color w:val="000000" w:themeColor="text1"/>
          <w:sz w:val="22"/>
          <w:szCs w:val="22"/>
          <w:lang w:eastAsia="pt-BR"/>
        </w:rPr>
        <w:t xml:space="preserve">. Permitir o acesso dos empregados da </w:t>
      </w:r>
      <w:r w:rsidRPr="00901E61">
        <w:rPr>
          <w:rFonts w:ascii="Nexa Light" w:eastAsia="Times New Roman" w:hAnsi="Nexa Light" w:cs="Times New Roman"/>
          <w:b/>
          <w:color w:val="000000" w:themeColor="text1"/>
          <w:sz w:val="22"/>
          <w:szCs w:val="22"/>
          <w:lang w:eastAsia="pt-BR"/>
        </w:rPr>
        <w:t>CONTRATADA</w:t>
      </w:r>
      <w:r w:rsidRPr="00901E61">
        <w:rPr>
          <w:rFonts w:ascii="Nexa Light" w:eastAsia="Times New Roman" w:hAnsi="Nexa Light" w:cs="Times New Roman"/>
          <w:color w:val="000000" w:themeColor="text1"/>
          <w:sz w:val="22"/>
          <w:szCs w:val="22"/>
          <w:lang w:eastAsia="pt-BR"/>
        </w:rPr>
        <w:t xml:space="preserve"> nas dependências da </w:t>
      </w:r>
      <w:r w:rsidRPr="00901E61">
        <w:rPr>
          <w:rFonts w:ascii="Nexa Light" w:eastAsia="Times New Roman" w:hAnsi="Nexa Light" w:cs="Times New Roman"/>
          <w:b/>
          <w:color w:val="000000" w:themeColor="text1"/>
          <w:sz w:val="22"/>
          <w:szCs w:val="22"/>
          <w:lang w:eastAsia="pt-BR"/>
        </w:rPr>
        <w:t>CONTRATANTE</w:t>
      </w:r>
      <w:r w:rsidRPr="00901E61">
        <w:rPr>
          <w:rFonts w:ascii="Nexa Light" w:eastAsia="Times New Roman" w:hAnsi="Nexa Light" w:cs="Times New Roman"/>
          <w:color w:val="000000" w:themeColor="text1"/>
          <w:sz w:val="22"/>
          <w:szCs w:val="22"/>
          <w:lang w:eastAsia="pt-BR"/>
        </w:rPr>
        <w:t>, quando necessário, para execução dos serviços.</w:t>
      </w:r>
    </w:p>
    <w:p w14:paraId="7E94B90E"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p>
    <w:p w14:paraId="2A8C4D64"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t>11.8</w:t>
      </w:r>
      <w:r w:rsidRPr="00901E61">
        <w:rPr>
          <w:rFonts w:ascii="Nexa Light" w:eastAsia="Times New Roman" w:hAnsi="Nexa Light" w:cs="Times New Roman"/>
          <w:color w:val="000000" w:themeColor="text1"/>
          <w:sz w:val="22"/>
          <w:szCs w:val="22"/>
          <w:lang w:eastAsia="pt-BR"/>
        </w:rPr>
        <w:t>. Assegurar-se de que os preços contratados estão compatíveis com aqueles praticados no mercado pelas demais prestadoras dos serviços, de forma a garantir que aqueles continuem a ser os mais vantajosos para Administração.</w:t>
      </w:r>
    </w:p>
    <w:p w14:paraId="6381C02E"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p>
    <w:p w14:paraId="03B6902A"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t>11.9.</w:t>
      </w:r>
      <w:r w:rsidRPr="00901E61">
        <w:rPr>
          <w:rFonts w:ascii="Nexa Light" w:eastAsia="Times New Roman" w:hAnsi="Nexa Light" w:cs="Times New Roman"/>
          <w:color w:val="000000" w:themeColor="text1"/>
          <w:sz w:val="22"/>
          <w:szCs w:val="22"/>
          <w:lang w:eastAsia="pt-BR"/>
        </w:rPr>
        <w:t xml:space="preserve"> Solicitar a </w:t>
      </w:r>
      <w:r w:rsidRPr="00901E61">
        <w:rPr>
          <w:rFonts w:ascii="Nexa Light" w:eastAsia="Times New Roman" w:hAnsi="Nexa Light" w:cs="Times New Roman"/>
          <w:b/>
          <w:color w:val="000000" w:themeColor="text1"/>
          <w:sz w:val="22"/>
          <w:szCs w:val="22"/>
          <w:lang w:eastAsia="pt-BR"/>
        </w:rPr>
        <w:t>CONTRATADA</w:t>
      </w:r>
      <w:r w:rsidRPr="00901E61">
        <w:rPr>
          <w:rFonts w:ascii="Nexa Light" w:eastAsia="Times New Roman" w:hAnsi="Nexa Light" w:cs="Times New Roman"/>
          <w:color w:val="000000" w:themeColor="text1"/>
          <w:sz w:val="22"/>
          <w:szCs w:val="22"/>
          <w:lang w:eastAsia="pt-BR"/>
        </w:rPr>
        <w:t xml:space="preserve"> a substituição dos estabelecimentos credenciados que forem considerados incompatíveis com as condições estabelecidas ao objeto constante neste contrato.</w:t>
      </w:r>
    </w:p>
    <w:p w14:paraId="0DC53A82"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p>
    <w:p w14:paraId="626236E3"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t>11.10.</w:t>
      </w:r>
      <w:r w:rsidRPr="00901E61">
        <w:rPr>
          <w:rFonts w:ascii="Nexa Light" w:eastAsia="Times New Roman" w:hAnsi="Nexa Light" w:cs="Times New Roman"/>
          <w:color w:val="000000" w:themeColor="text1"/>
          <w:sz w:val="22"/>
          <w:szCs w:val="22"/>
          <w:lang w:eastAsia="pt-BR"/>
        </w:rPr>
        <w:t xml:space="preserve"> Rejeitar no todo ou em parte os serviços executados em desacordo com as obrigações assumidas.</w:t>
      </w:r>
    </w:p>
    <w:p w14:paraId="6CE07C00" w14:textId="77777777" w:rsidR="00777AAA" w:rsidRPr="00901E61" w:rsidRDefault="00777AAA" w:rsidP="00777AAA">
      <w:pPr>
        <w:jc w:val="both"/>
        <w:rPr>
          <w:rFonts w:ascii="Nexa Light" w:eastAsia="Times New Roman" w:hAnsi="Nexa Light" w:cs="Times New Roman"/>
          <w:b/>
          <w:bCs/>
          <w:color w:val="000000" w:themeColor="text1"/>
          <w:sz w:val="22"/>
          <w:szCs w:val="22"/>
          <w:lang w:eastAsia="pt-BR"/>
        </w:rPr>
      </w:pPr>
    </w:p>
    <w:p w14:paraId="27E100EC" w14:textId="03DABDB9"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t>11.</w:t>
      </w:r>
      <w:r w:rsidR="000C2585">
        <w:rPr>
          <w:rFonts w:ascii="Nexa Light" w:eastAsia="Times New Roman" w:hAnsi="Nexa Light" w:cs="Times New Roman"/>
          <w:b/>
          <w:color w:val="000000" w:themeColor="text1"/>
          <w:sz w:val="22"/>
          <w:szCs w:val="22"/>
          <w:lang w:eastAsia="pt-BR"/>
        </w:rPr>
        <w:t>11</w:t>
      </w:r>
      <w:r w:rsidRPr="00901E61">
        <w:rPr>
          <w:rFonts w:ascii="Nexa Light" w:eastAsia="Times New Roman" w:hAnsi="Nexa Light" w:cs="Times New Roman"/>
          <w:b/>
          <w:color w:val="000000" w:themeColor="text1"/>
          <w:sz w:val="22"/>
          <w:szCs w:val="22"/>
          <w:lang w:eastAsia="pt-BR"/>
        </w:rPr>
        <w:t>.</w:t>
      </w:r>
      <w:r w:rsidRPr="00901E61">
        <w:rPr>
          <w:rFonts w:ascii="Nexa Light" w:eastAsia="Times New Roman" w:hAnsi="Nexa Light" w:cs="Times New Roman"/>
          <w:color w:val="000000" w:themeColor="text1"/>
          <w:sz w:val="22"/>
          <w:szCs w:val="22"/>
          <w:lang w:eastAsia="pt-BR"/>
        </w:rPr>
        <w:t xml:space="preserve"> Prestar as informações e os esclarecimentos que venham a ser solicitados pela </w:t>
      </w:r>
      <w:r w:rsidRPr="00901E61">
        <w:rPr>
          <w:rFonts w:ascii="Nexa Light" w:eastAsia="Times New Roman" w:hAnsi="Nexa Light" w:cs="Times New Roman"/>
          <w:b/>
          <w:color w:val="000000" w:themeColor="text1"/>
          <w:sz w:val="22"/>
          <w:szCs w:val="22"/>
          <w:lang w:eastAsia="pt-BR"/>
        </w:rPr>
        <w:t>CONTRATADA</w:t>
      </w:r>
      <w:r w:rsidRPr="00901E61">
        <w:rPr>
          <w:rFonts w:ascii="Nexa Light" w:eastAsia="Times New Roman" w:hAnsi="Nexa Light" w:cs="Times New Roman"/>
          <w:color w:val="000000" w:themeColor="text1"/>
          <w:sz w:val="22"/>
          <w:szCs w:val="22"/>
          <w:lang w:eastAsia="pt-BR"/>
        </w:rPr>
        <w:t>;</w:t>
      </w:r>
    </w:p>
    <w:p w14:paraId="7DED254A"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Courier New"/>
          <w:color w:val="000000" w:themeColor="text1"/>
          <w:sz w:val="22"/>
          <w:szCs w:val="22"/>
          <w:lang w:eastAsia="pt-BR"/>
        </w:rPr>
        <w:t> </w:t>
      </w:r>
    </w:p>
    <w:p w14:paraId="0DBC73A2" w14:textId="0275D19C"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t>11.</w:t>
      </w:r>
      <w:r w:rsidR="000C2585">
        <w:rPr>
          <w:rFonts w:ascii="Nexa Light" w:eastAsia="Times New Roman" w:hAnsi="Nexa Light" w:cs="Times New Roman"/>
          <w:b/>
          <w:color w:val="000000" w:themeColor="text1"/>
          <w:sz w:val="22"/>
          <w:szCs w:val="22"/>
          <w:lang w:eastAsia="pt-BR"/>
        </w:rPr>
        <w:t>12</w:t>
      </w:r>
      <w:r w:rsidRPr="00901E61">
        <w:rPr>
          <w:rFonts w:ascii="Nexa Light" w:eastAsia="Times New Roman" w:hAnsi="Nexa Light" w:cs="Times New Roman"/>
          <w:b/>
          <w:color w:val="000000" w:themeColor="text1"/>
          <w:sz w:val="22"/>
          <w:szCs w:val="22"/>
          <w:lang w:eastAsia="pt-BR"/>
        </w:rPr>
        <w:t>.</w:t>
      </w:r>
      <w:r w:rsidRPr="00901E61">
        <w:rPr>
          <w:rFonts w:ascii="Nexa Light" w:eastAsia="Times New Roman" w:hAnsi="Nexa Light" w:cs="Times New Roman"/>
          <w:color w:val="000000" w:themeColor="text1"/>
          <w:sz w:val="22"/>
          <w:szCs w:val="22"/>
          <w:lang w:eastAsia="pt-BR"/>
        </w:rPr>
        <w:t xml:space="preserve"> Notificar a </w:t>
      </w:r>
      <w:r w:rsidRPr="00901E61">
        <w:rPr>
          <w:rFonts w:ascii="Nexa Light" w:eastAsia="Times New Roman" w:hAnsi="Nexa Light" w:cs="Times New Roman"/>
          <w:b/>
          <w:color w:val="000000" w:themeColor="text1"/>
          <w:sz w:val="22"/>
          <w:szCs w:val="22"/>
          <w:lang w:eastAsia="pt-BR"/>
        </w:rPr>
        <w:t>CONTRATADA</w:t>
      </w:r>
      <w:r w:rsidRPr="00901E61">
        <w:rPr>
          <w:rFonts w:ascii="Nexa Light" w:eastAsia="Times New Roman" w:hAnsi="Nexa Light" w:cs="Times New Roman"/>
          <w:color w:val="000000" w:themeColor="text1"/>
          <w:sz w:val="22"/>
          <w:szCs w:val="22"/>
          <w:lang w:eastAsia="pt-BR"/>
        </w:rPr>
        <w:t>, imediatamente, sobre as faltas e defeitos observados na execução do especificado neste Contrato.</w:t>
      </w:r>
    </w:p>
    <w:p w14:paraId="11ACC91F"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Courier New"/>
          <w:color w:val="000000" w:themeColor="text1"/>
          <w:sz w:val="22"/>
          <w:szCs w:val="22"/>
          <w:lang w:eastAsia="pt-BR"/>
        </w:rPr>
        <w:t> </w:t>
      </w:r>
    </w:p>
    <w:p w14:paraId="2CAC77BD" w14:textId="2A24E9CB" w:rsidR="00777AAA" w:rsidRPr="00901E61" w:rsidRDefault="00777AAA" w:rsidP="00777AAA">
      <w:pPr>
        <w:jc w:val="both"/>
        <w:rPr>
          <w:rFonts w:ascii="Nexa Light" w:eastAsia="Times New Roman" w:hAnsi="Nexa Light" w:cs="Times New Roman"/>
          <w:color w:val="000000" w:themeColor="text1"/>
          <w:sz w:val="22"/>
          <w:szCs w:val="22"/>
          <w:lang w:eastAsia="pt-BR"/>
        </w:rPr>
      </w:pPr>
      <w:r w:rsidRPr="00901E61">
        <w:rPr>
          <w:rFonts w:ascii="Nexa Light" w:eastAsia="Times New Roman" w:hAnsi="Nexa Light" w:cs="Times New Roman"/>
          <w:b/>
          <w:color w:val="000000" w:themeColor="text1"/>
          <w:sz w:val="22"/>
          <w:szCs w:val="22"/>
          <w:lang w:eastAsia="pt-BR"/>
        </w:rPr>
        <w:t>11.</w:t>
      </w:r>
      <w:r w:rsidR="000C2585">
        <w:rPr>
          <w:rFonts w:ascii="Nexa Light" w:eastAsia="Times New Roman" w:hAnsi="Nexa Light" w:cs="Times New Roman"/>
          <w:b/>
          <w:color w:val="000000" w:themeColor="text1"/>
          <w:sz w:val="22"/>
          <w:szCs w:val="22"/>
          <w:lang w:eastAsia="pt-BR"/>
        </w:rPr>
        <w:t>13</w:t>
      </w:r>
      <w:r w:rsidRPr="00901E61">
        <w:rPr>
          <w:rFonts w:ascii="Nexa Light" w:eastAsia="Times New Roman" w:hAnsi="Nexa Light" w:cs="Times New Roman"/>
          <w:b/>
          <w:color w:val="000000" w:themeColor="text1"/>
          <w:sz w:val="22"/>
          <w:szCs w:val="22"/>
          <w:lang w:eastAsia="pt-BR"/>
        </w:rPr>
        <w:t>.</w:t>
      </w:r>
      <w:r w:rsidRPr="00901E61">
        <w:rPr>
          <w:rFonts w:ascii="Nexa Light" w:eastAsia="Times New Roman" w:hAnsi="Nexa Light" w:cs="Times New Roman"/>
          <w:color w:val="000000" w:themeColor="text1"/>
          <w:sz w:val="22"/>
          <w:szCs w:val="22"/>
          <w:lang w:eastAsia="pt-BR"/>
        </w:rPr>
        <w:t xml:space="preserve">  Aplicar as sanções administrativas, quando se fizerem necessárias.</w:t>
      </w:r>
    </w:p>
    <w:p w14:paraId="6F7A6074" w14:textId="77777777" w:rsidR="00777AAA" w:rsidRPr="00901E61" w:rsidRDefault="00777AAA" w:rsidP="00777AAA">
      <w:pPr>
        <w:jc w:val="both"/>
        <w:rPr>
          <w:rFonts w:ascii="Nexa Light" w:eastAsia="Times New Roman" w:hAnsi="Nexa Light" w:cs="Courier New"/>
          <w:color w:val="000000" w:themeColor="text1"/>
          <w:sz w:val="22"/>
          <w:szCs w:val="22"/>
          <w:lang w:eastAsia="pt-BR"/>
        </w:rPr>
      </w:pPr>
      <w:r w:rsidRPr="00901E61">
        <w:rPr>
          <w:rFonts w:ascii="Nexa Light" w:eastAsia="Times New Roman" w:hAnsi="Nexa Light" w:cs="Courier New"/>
          <w:color w:val="000000" w:themeColor="text1"/>
          <w:sz w:val="22"/>
          <w:szCs w:val="22"/>
          <w:lang w:eastAsia="pt-BR"/>
        </w:rPr>
        <w:t> </w:t>
      </w:r>
    </w:p>
    <w:p w14:paraId="44D33754" w14:textId="77777777" w:rsidR="00777AAA" w:rsidRPr="00901E61" w:rsidRDefault="00777AAA" w:rsidP="00777AAA">
      <w:pPr>
        <w:jc w:val="both"/>
        <w:rPr>
          <w:rFonts w:ascii="Nexa Light" w:eastAsia="Times New Roman" w:hAnsi="Nexa Light" w:cs="Times New Roman"/>
          <w:color w:val="000000" w:themeColor="text1"/>
          <w:sz w:val="22"/>
          <w:szCs w:val="22"/>
          <w:lang w:eastAsia="pt-BR"/>
        </w:rPr>
      </w:pPr>
    </w:p>
    <w:p w14:paraId="75FE6EA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12. CLÁUSULA DÉCIMA SEGUNDA – DA VIGÊNCIA</w:t>
      </w:r>
    </w:p>
    <w:p w14:paraId="3CE7CE0A"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3D839AA" w14:textId="77777777" w:rsidR="00777AAA" w:rsidRPr="00901E61" w:rsidRDefault="00777AAA" w:rsidP="00777AAA">
      <w:pPr>
        <w:shd w:val="clear" w:color="auto" w:fill="FFFFFF"/>
        <w:jc w:val="both"/>
        <w:rPr>
          <w:rFonts w:ascii="Nexa Light" w:eastAsia="Times New Roman" w:hAnsi="Nexa Light" w:cs="Arial"/>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12.1.</w:t>
      </w:r>
      <w:r w:rsidRPr="00901E61">
        <w:rPr>
          <w:rFonts w:ascii="Nexa Light" w:eastAsia="Times New Roman" w:hAnsi="Nexa Light" w:cs="Times New Roman"/>
          <w:bCs/>
          <w:color w:val="000000" w:themeColor="text1"/>
          <w:sz w:val="22"/>
          <w:szCs w:val="22"/>
          <w:lang w:eastAsia="pt-BR"/>
        </w:rPr>
        <w:t xml:space="preserve">  A vigência do presente contrato será de </w:t>
      </w:r>
      <w:r w:rsidRPr="00901E61">
        <w:rPr>
          <w:rFonts w:ascii="Nexa Light" w:eastAsia="Times New Roman" w:hAnsi="Nexa Light" w:cs="Times New Roman"/>
          <w:b/>
          <w:bCs/>
          <w:color w:val="000000" w:themeColor="text1"/>
          <w:sz w:val="22"/>
          <w:szCs w:val="22"/>
          <w:lang w:eastAsia="pt-BR"/>
        </w:rPr>
        <w:t>12 (doze) meses</w:t>
      </w:r>
      <w:r w:rsidRPr="00901E61">
        <w:rPr>
          <w:rFonts w:ascii="Nexa Light" w:eastAsia="Times New Roman" w:hAnsi="Nexa Light" w:cs="Times New Roman"/>
          <w:bCs/>
          <w:color w:val="000000" w:themeColor="text1"/>
          <w:sz w:val="22"/>
          <w:szCs w:val="22"/>
          <w:lang w:eastAsia="pt-BR"/>
        </w:rPr>
        <w:t xml:space="preserve">, contados a partir da assinatura do contrato, </w:t>
      </w:r>
      <w:r w:rsidRPr="00901E61">
        <w:rPr>
          <w:rFonts w:ascii="Nexa Light" w:hAnsi="Nexa Light" w:cs="Arial"/>
          <w:color w:val="000000" w:themeColor="text1"/>
          <w:sz w:val="22"/>
          <w:szCs w:val="22"/>
        </w:rPr>
        <w:t>podendo ser prorrogado na forma do art. 57, II da Lei n° 8.666/93.</w:t>
      </w:r>
    </w:p>
    <w:p w14:paraId="3928F50B"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734D6901"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7BC24C8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13. CLÁUSULA DÉCIMA TERCEIRA– DA RESCISÃO</w:t>
      </w:r>
    </w:p>
    <w:p w14:paraId="67FF29AA"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2EE4F60"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13.1.</w:t>
      </w:r>
      <w:r w:rsidRPr="00901E61">
        <w:rPr>
          <w:rFonts w:ascii="Nexa Light" w:eastAsia="Times New Roman" w:hAnsi="Nexa Light" w:cs="Times New Roman"/>
          <w:bCs/>
          <w:color w:val="000000" w:themeColor="text1"/>
          <w:sz w:val="22"/>
          <w:szCs w:val="22"/>
          <w:lang w:eastAsia="pt-BR"/>
        </w:rPr>
        <w:t xml:space="preserve"> O presente Termo de Contrato poderá ser rescindido nas hipóteses previstas no art. 78 da Lei n° 8.666/93, com as consequências indicadas no art. 80 da mesma lei, sem prejuízo das sanções aplicáveis;</w:t>
      </w:r>
    </w:p>
    <w:p w14:paraId="4B67EFF0"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6D6CB0C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13.2.</w:t>
      </w:r>
      <w:r w:rsidRPr="00901E61">
        <w:rPr>
          <w:rFonts w:ascii="Nexa Light" w:eastAsia="Times New Roman" w:hAnsi="Nexa Light" w:cs="Times New Roman"/>
          <w:bCs/>
          <w:color w:val="000000" w:themeColor="text1"/>
          <w:sz w:val="22"/>
          <w:szCs w:val="22"/>
          <w:lang w:eastAsia="pt-BR"/>
        </w:rPr>
        <w:t xml:space="preserve"> Tal rescisão poderá ocorrer a qualquer tempo mediante comunicação oficial de no mínimo </w:t>
      </w:r>
      <w:r w:rsidRPr="00901E61">
        <w:rPr>
          <w:rFonts w:ascii="Nexa Light" w:eastAsia="Times New Roman" w:hAnsi="Nexa Light" w:cs="Times New Roman"/>
          <w:b/>
          <w:bCs/>
          <w:color w:val="000000" w:themeColor="text1"/>
          <w:sz w:val="22"/>
          <w:szCs w:val="22"/>
          <w:lang w:eastAsia="pt-BR"/>
        </w:rPr>
        <w:t>30 (trinta) dias</w:t>
      </w:r>
      <w:r w:rsidRPr="00901E61">
        <w:rPr>
          <w:rFonts w:ascii="Nexa Light" w:eastAsia="Times New Roman" w:hAnsi="Nexa Light" w:cs="Times New Roman"/>
          <w:bCs/>
          <w:color w:val="000000" w:themeColor="text1"/>
          <w:sz w:val="22"/>
          <w:szCs w:val="22"/>
          <w:lang w:eastAsia="pt-BR"/>
        </w:rPr>
        <w:t xml:space="preserve"> de antecedência à outra parte;</w:t>
      </w:r>
    </w:p>
    <w:p w14:paraId="7DC61C3A"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3435D2C9"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13.3.</w:t>
      </w:r>
      <w:r w:rsidRPr="00901E61">
        <w:rPr>
          <w:rFonts w:ascii="Nexa Light" w:eastAsia="Times New Roman" w:hAnsi="Nexa Light" w:cs="Times New Roman"/>
          <w:bCs/>
          <w:color w:val="000000" w:themeColor="text1"/>
          <w:sz w:val="22"/>
          <w:szCs w:val="22"/>
          <w:lang w:eastAsia="pt-BR"/>
        </w:rPr>
        <w:t xml:space="preserve"> Os casos de rescisão contratual serão formalmente motivados, assegurando-se à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o direito a prévia e ampla defesa;</w:t>
      </w:r>
    </w:p>
    <w:p w14:paraId="0FE42A49"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3F36EE0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13.4.</w:t>
      </w:r>
      <w:r w:rsidRPr="00901E61">
        <w:rPr>
          <w:rFonts w:ascii="Nexa Light" w:eastAsia="Times New Roman" w:hAnsi="Nexa Light" w:cs="Times New Roman"/>
          <w:bCs/>
          <w:color w:val="000000" w:themeColor="text1"/>
          <w:sz w:val="22"/>
          <w:szCs w:val="22"/>
          <w:lang w:eastAsia="pt-BR"/>
        </w:rPr>
        <w:t xml:space="preserve"> A </w:t>
      </w:r>
      <w:r w:rsidRPr="00901E61">
        <w:rPr>
          <w:rFonts w:ascii="Nexa Light" w:eastAsia="Times New Roman" w:hAnsi="Nexa Light" w:cs="Times New Roman"/>
          <w:b/>
          <w:bCs/>
          <w:color w:val="000000" w:themeColor="text1"/>
          <w:sz w:val="22"/>
          <w:szCs w:val="22"/>
          <w:lang w:eastAsia="pt-BR"/>
        </w:rPr>
        <w:t xml:space="preserve">CONTRATADA </w:t>
      </w:r>
      <w:r w:rsidRPr="00901E61">
        <w:rPr>
          <w:rFonts w:ascii="Nexa Light" w:eastAsia="Times New Roman" w:hAnsi="Nexa Light" w:cs="Times New Roman"/>
          <w:bCs/>
          <w:color w:val="000000" w:themeColor="text1"/>
          <w:sz w:val="22"/>
          <w:szCs w:val="22"/>
          <w:lang w:eastAsia="pt-BR"/>
        </w:rPr>
        <w:t xml:space="preserve">reconhece os direitos da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em caso de rescisão administrativa prevista no art. 77 da Lei n° 8.666/93.</w:t>
      </w:r>
    </w:p>
    <w:p w14:paraId="3955CB79"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B6BA76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5C01774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14. CLÁUSULA DÉCIMA QUARTA– DAS SANÇÕES </w:t>
      </w:r>
    </w:p>
    <w:p w14:paraId="3F49B15D"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09261D12" w14:textId="64DB4ACB" w:rsidR="00777AAA" w:rsidRPr="00901E61" w:rsidRDefault="00777AAA" w:rsidP="00777AAA">
      <w:pPr>
        <w:tabs>
          <w:tab w:val="left" w:pos="2220"/>
        </w:tabs>
        <w:jc w:val="both"/>
        <w:rPr>
          <w:rFonts w:ascii="Nexa Light" w:eastAsia="Times New Roman" w:hAnsi="Nexa Light" w:cs="Courier New"/>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14.1</w:t>
      </w:r>
      <w:r w:rsidRPr="00901E61">
        <w:rPr>
          <w:rFonts w:ascii="Nexa Light" w:eastAsia="Times New Roman" w:hAnsi="Nexa Light" w:cs="Times New Roman"/>
          <w:bCs/>
          <w:color w:val="000000" w:themeColor="text1"/>
          <w:sz w:val="22"/>
          <w:szCs w:val="22"/>
          <w:lang w:eastAsia="pt-BR"/>
        </w:rPr>
        <w:t xml:space="preserve">. </w:t>
      </w:r>
      <w:r w:rsidR="00D70487" w:rsidRPr="00D70487">
        <w:rPr>
          <w:rFonts w:ascii="Nexa Light" w:eastAsia="Times New Roman" w:hAnsi="Nexa Light" w:cs="Times New Roman"/>
          <w:bCs/>
          <w:color w:val="000000" w:themeColor="text1"/>
          <w:sz w:val="22"/>
          <w:szCs w:val="22"/>
          <w:lang w:eastAsia="pt-BR"/>
        </w:rPr>
        <w:t>Comete infração administrativa nos termos da Lei nº 8.666, de 1993</w:t>
      </w:r>
      <w:r w:rsidR="00D70487">
        <w:rPr>
          <w:rFonts w:ascii="Nexa Light" w:eastAsia="Times New Roman" w:hAnsi="Nexa Light" w:cs="Times New Roman"/>
          <w:bCs/>
          <w:color w:val="000000" w:themeColor="text1"/>
          <w:sz w:val="22"/>
          <w:szCs w:val="22"/>
          <w:lang w:eastAsia="pt-BR"/>
        </w:rPr>
        <w:t>,</w:t>
      </w:r>
      <w:r w:rsidRPr="00901E61">
        <w:rPr>
          <w:rFonts w:ascii="Nexa Light" w:eastAsia="Times New Roman" w:hAnsi="Nexa Light" w:cs="Times New Roman"/>
          <w:bCs/>
          <w:color w:val="000000" w:themeColor="text1"/>
          <w:sz w:val="22"/>
          <w:szCs w:val="22"/>
          <w:lang w:eastAsia="pt-BR"/>
        </w:rPr>
        <w:t xml:space="preserve"> da Lei nº 10.520, de 2002, do Decreto nº 3.555, de 2000 e do Decreto nº 5.450, de 2005, a </w:t>
      </w:r>
      <w:r w:rsidRPr="00901E61">
        <w:rPr>
          <w:rFonts w:ascii="Nexa Light" w:eastAsia="Times New Roman" w:hAnsi="Nexa Light" w:cs="Courier New"/>
          <w:b/>
          <w:bCs/>
          <w:color w:val="000000" w:themeColor="text1"/>
          <w:sz w:val="22"/>
          <w:szCs w:val="22"/>
          <w:lang w:eastAsia="pt-BR"/>
        </w:rPr>
        <w:t>CONTRATADA</w:t>
      </w:r>
      <w:r w:rsidRPr="00901E61">
        <w:rPr>
          <w:rFonts w:ascii="Nexa Light" w:eastAsia="Times New Roman" w:hAnsi="Nexa Light" w:cs="Courier New"/>
          <w:bCs/>
          <w:color w:val="000000" w:themeColor="text1"/>
          <w:sz w:val="22"/>
          <w:szCs w:val="22"/>
          <w:lang w:eastAsia="pt-BR"/>
        </w:rPr>
        <w:t xml:space="preserve"> que, no decorrer da contratação:</w:t>
      </w:r>
    </w:p>
    <w:p w14:paraId="1635FEAD" w14:textId="77777777" w:rsidR="00777AAA" w:rsidRPr="00901E61" w:rsidRDefault="00777AAA" w:rsidP="00777AAA">
      <w:pPr>
        <w:tabs>
          <w:tab w:val="left" w:pos="2220"/>
        </w:tabs>
        <w:jc w:val="both"/>
        <w:rPr>
          <w:rFonts w:ascii="Nexa Light" w:eastAsia="Times New Roman" w:hAnsi="Nexa Light" w:cs="Courier New"/>
          <w:bCs/>
          <w:color w:val="000000" w:themeColor="text1"/>
          <w:sz w:val="22"/>
          <w:szCs w:val="22"/>
          <w:lang w:eastAsia="pt-BR"/>
        </w:rPr>
      </w:pPr>
    </w:p>
    <w:p w14:paraId="30780319" w14:textId="77777777" w:rsidR="00777AAA" w:rsidRPr="00901E61" w:rsidRDefault="00777AAA" w:rsidP="00D919B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14.1.1</w:t>
      </w:r>
      <w:r w:rsidRPr="00901E61">
        <w:rPr>
          <w:rFonts w:ascii="Nexa Light" w:eastAsia="Times New Roman" w:hAnsi="Nexa Light" w:cs="Times New Roman"/>
          <w:bCs/>
          <w:color w:val="000000" w:themeColor="text1"/>
          <w:sz w:val="22"/>
          <w:szCs w:val="22"/>
          <w:lang w:eastAsia="pt-BR"/>
        </w:rPr>
        <w:t>. Não assinar o contrato, quando convocada dentro do prazo estabelecido no Edital e neste contrato;</w:t>
      </w:r>
    </w:p>
    <w:p w14:paraId="41F3FC10" w14:textId="77777777" w:rsidR="00D919BF" w:rsidRDefault="00D919BF" w:rsidP="00D919BF">
      <w:pPr>
        <w:tabs>
          <w:tab w:val="left" w:pos="2220"/>
        </w:tabs>
        <w:ind w:firstLine="567"/>
        <w:jc w:val="both"/>
        <w:rPr>
          <w:rFonts w:ascii="Nexa Light" w:eastAsia="Times New Roman" w:hAnsi="Nexa Light" w:cs="Times New Roman"/>
          <w:b/>
          <w:bCs/>
          <w:color w:val="000000" w:themeColor="text1"/>
          <w:sz w:val="22"/>
          <w:szCs w:val="22"/>
          <w:lang w:eastAsia="pt-BR"/>
        </w:rPr>
      </w:pPr>
    </w:p>
    <w:p w14:paraId="071B9E2B" w14:textId="77777777" w:rsidR="00777AAA" w:rsidRPr="00901E61" w:rsidRDefault="00777AAA" w:rsidP="00D919B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14.1.2</w:t>
      </w:r>
      <w:r w:rsidRPr="00901E61">
        <w:rPr>
          <w:rFonts w:ascii="Nexa Light" w:eastAsia="Times New Roman" w:hAnsi="Nexa Light" w:cs="Times New Roman"/>
          <w:bCs/>
          <w:color w:val="000000" w:themeColor="text1"/>
          <w:sz w:val="22"/>
          <w:szCs w:val="22"/>
          <w:lang w:eastAsia="pt-BR"/>
        </w:rPr>
        <w:t>. Apresentar documentação falsa;</w:t>
      </w:r>
    </w:p>
    <w:p w14:paraId="4819B8FF" w14:textId="77777777" w:rsidR="00D919BF" w:rsidRDefault="00D919BF" w:rsidP="00D919BF">
      <w:pPr>
        <w:tabs>
          <w:tab w:val="left" w:pos="2220"/>
        </w:tabs>
        <w:ind w:firstLine="567"/>
        <w:jc w:val="both"/>
        <w:rPr>
          <w:rFonts w:ascii="Nexa Light" w:eastAsia="Times New Roman" w:hAnsi="Nexa Light" w:cs="Times New Roman"/>
          <w:b/>
          <w:bCs/>
          <w:color w:val="000000" w:themeColor="text1"/>
          <w:sz w:val="22"/>
          <w:szCs w:val="22"/>
          <w:lang w:eastAsia="pt-BR"/>
        </w:rPr>
      </w:pPr>
    </w:p>
    <w:p w14:paraId="498F810E" w14:textId="3F39DEB6" w:rsidR="00777AAA" w:rsidRPr="00901E61" w:rsidRDefault="00777AAA" w:rsidP="00D919B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14.1.3</w:t>
      </w:r>
      <w:r w:rsidRPr="00901E61">
        <w:rPr>
          <w:rFonts w:ascii="Nexa Light" w:eastAsia="Times New Roman" w:hAnsi="Nexa Light" w:cs="Times New Roman"/>
          <w:bCs/>
          <w:color w:val="000000" w:themeColor="text1"/>
          <w:sz w:val="22"/>
          <w:szCs w:val="22"/>
          <w:lang w:eastAsia="pt-BR"/>
        </w:rPr>
        <w:t>. Deixar de entregar os documentos exigidos;</w:t>
      </w:r>
    </w:p>
    <w:p w14:paraId="1DDAD78B" w14:textId="77777777" w:rsidR="00D919BF" w:rsidRDefault="00D919BF" w:rsidP="00D919BF">
      <w:pPr>
        <w:tabs>
          <w:tab w:val="left" w:pos="2220"/>
        </w:tabs>
        <w:ind w:firstLine="567"/>
        <w:jc w:val="both"/>
        <w:rPr>
          <w:rFonts w:ascii="Nexa Light" w:eastAsia="Times New Roman" w:hAnsi="Nexa Light" w:cs="Times New Roman"/>
          <w:b/>
          <w:bCs/>
          <w:color w:val="000000" w:themeColor="text1"/>
          <w:sz w:val="22"/>
          <w:szCs w:val="22"/>
          <w:lang w:eastAsia="pt-BR"/>
        </w:rPr>
      </w:pPr>
    </w:p>
    <w:p w14:paraId="2156E116" w14:textId="77777777" w:rsidR="00777AAA" w:rsidRPr="00901E61" w:rsidRDefault="00777AAA" w:rsidP="00D919B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14.1.4</w:t>
      </w:r>
      <w:r w:rsidRPr="00901E61">
        <w:rPr>
          <w:rFonts w:ascii="Nexa Light" w:eastAsia="Times New Roman" w:hAnsi="Nexa Light" w:cs="Times New Roman"/>
          <w:bCs/>
          <w:color w:val="000000" w:themeColor="text1"/>
          <w:sz w:val="22"/>
          <w:szCs w:val="22"/>
          <w:lang w:eastAsia="pt-BR"/>
        </w:rPr>
        <w:t>. Não mantiver a sua proposta dentro de prazo de validade;</w:t>
      </w:r>
    </w:p>
    <w:p w14:paraId="6F8BBF38" w14:textId="77777777" w:rsidR="00D919BF" w:rsidRDefault="00D919BF" w:rsidP="00D919BF">
      <w:pPr>
        <w:tabs>
          <w:tab w:val="left" w:pos="2220"/>
        </w:tabs>
        <w:ind w:firstLine="567"/>
        <w:jc w:val="both"/>
        <w:rPr>
          <w:rFonts w:ascii="Nexa Light" w:eastAsia="Times New Roman" w:hAnsi="Nexa Light" w:cs="Times New Roman"/>
          <w:b/>
          <w:bCs/>
          <w:color w:val="000000" w:themeColor="text1"/>
          <w:sz w:val="22"/>
          <w:szCs w:val="22"/>
          <w:lang w:eastAsia="pt-BR"/>
        </w:rPr>
      </w:pPr>
    </w:p>
    <w:p w14:paraId="1D05CB28" w14:textId="77777777" w:rsidR="00777AAA" w:rsidRPr="00901E61" w:rsidRDefault="00777AAA" w:rsidP="00D919B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14.1.5</w:t>
      </w:r>
      <w:r w:rsidRPr="00901E61">
        <w:rPr>
          <w:rFonts w:ascii="Nexa Light" w:eastAsia="Times New Roman" w:hAnsi="Nexa Light" w:cs="Times New Roman"/>
          <w:bCs/>
          <w:color w:val="000000" w:themeColor="text1"/>
          <w:sz w:val="22"/>
          <w:szCs w:val="22"/>
          <w:lang w:eastAsia="pt-BR"/>
        </w:rPr>
        <w:t>. Comportar-se de modo inidôneo;</w:t>
      </w:r>
    </w:p>
    <w:p w14:paraId="5F33AB5F" w14:textId="77777777" w:rsidR="00D919BF" w:rsidRDefault="00D919BF" w:rsidP="00D919BF">
      <w:pPr>
        <w:tabs>
          <w:tab w:val="left" w:pos="2220"/>
        </w:tabs>
        <w:ind w:firstLine="567"/>
        <w:jc w:val="both"/>
        <w:rPr>
          <w:rFonts w:ascii="Nexa Light" w:eastAsia="Times New Roman" w:hAnsi="Nexa Light" w:cs="Times New Roman"/>
          <w:b/>
          <w:bCs/>
          <w:color w:val="000000" w:themeColor="text1"/>
          <w:sz w:val="22"/>
          <w:szCs w:val="22"/>
          <w:lang w:eastAsia="pt-BR"/>
        </w:rPr>
      </w:pPr>
    </w:p>
    <w:p w14:paraId="024F7FEC" w14:textId="77777777" w:rsidR="00777AAA" w:rsidRPr="00901E61" w:rsidRDefault="00777AAA" w:rsidP="00D919B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14.1.6</w:t>
      </w:r>
      <w:r w:rsidRPr="00901E61">
        <w:rPr>
          <w:rFonts w:ascii="Nexa Light" w:eastAsia="Times New Roman" w:hAnsi="Nexa Light" w:cs="Times New Roman"/>
          <w:bCs/>
          <w:color w:val="000000" w:themeColor="text1"/>
          <w:sz w:val="22"/>
          <w:szCs w:val="22"/>
          <w:lang w:eastAsia="pt-BR"/>
        </w:rPr>
        <w:t>. Cometer fraude fiscal;</w:t>
      </w:r>
    </w:p>
    <w:p w14:paraId="5C42483B" w14:textId="77777777" w:rsidR="00D919BF" w:rsidRDefault="00D919BF" w:rsidP="00D919BF">
      <w:pPr>
        <w:tabs>
          <w:tab w:val="left" w:pos="2220"/>
        </w:tabs>
        <w:ind w:firstLine="567"/>
        <w:jc w:val="both"/>
        <w:rPr>
          <w:rFonts w:ascii="Nexa Light" w:eastAsia="Times New Roman" w:hAnsi="Nexa Light" w:cs="Times New Roman"/>
          <w:b/>
          <w:bCs/>
          <w:color w:val="000000" w:themeColor="text1"/>
          <w:sz w:val="22"/>
          <w:szCs w:val="22"/>
          <w:lang w:eastAsia="pt-BR"/>
        </w:rPr>
      </w:pPr>
    </w:p>
    <w:p w14:paraId="5FDD11B0" w14:textId="77777777" w:rsidR="00777AAA" w:rsidRPr="00901E61" w:rsidRDefault="00777AAA" w:rsidP="00D919B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14.1.7</w:t>
      </w:r>
      <w:r w:rsidRPr="00901E61">
        <w:rPr>
          <w:rFonts w:ascii="Nexa Light" w:eastAsia="Times New Roman" w:hAnsi="Nexa Light" w:cs="Times New Roman"/>
          <w:bCs/>
          <w:color w:val="000000" w:themeColor="text1"/>
          <w:sz w:val="22"/>
          <w:szCs w:val="22"/>
          <w:lang w:eastAsia="pt-BR"/>
        </w:rPr>
        <w:t>. Fizer declaração falsa;</w:t>
      </w:r>
    </w:p>
    <w:p w14:paraId="75D9EEC6" w14:textId="77777777" w:rsidR="00D919BF" w:rsidRDefault="00D919BF" w:rsidP="00D919BF">
      <w:pPr>
        <w:tabs>
          <w:tab w:val="left" w:pos="2220"/>
        </w:tabs>
        <w:ind w:firstLine="567"/>
        <w:jc w:val="both"/>
        <w:rPr>
          <w:rFonts w:ascii="Nexa Light" w:eastAsia="Times New Roman" w:hAnsi="Nexa Light" w:cs="Times New Roman"/>
          <w:b/>
          <w:bCs/>
          <w:color w:val="000000" w:themeColor="text1"/>
          <w:sz w:val="22"/>
          <w:szCs w:val="22"/>
          <w:lang w:eastAsia="pt-BR"/>
        </w:rPr>
      </w:pPr>
    </w:p>
    <w:p w14:paraId="3EFC6FFE" w14:textId="0FB1C6A7" w:rsidR="00777AAA" w:rsidRPr="00901E61" w:rsidRDefault="00777AAA" w:rsidP="00D919BF">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14.1.8</w:t>
      </w:r>
      <w:r w:rsidRPr="00901E61">
        <w:rPr>
          <w:rFonts w:ascii="Nexa Light" w:eastAsia="Times New Roman" w:hAnsi="Nexa Light" w:cs="Times New Roman"/>
          <w:bCs/>
          <w:color w:val="000000" w:themeColor="text1"/>
          <w:sz w:val="22"/>
          <w:szCs w:val="22"/>
          <w:lang w:eastAsia="pt-BR"/>
        </w:rPr>
        <w:t xml:space="preserve">. Ensejar o retardamento da execução do </w:t>
      </w:r>
      <w:r w:rsidR="00EB5C93">
        <w:rPr>
          <w:rFonts w:ascii="Nexa Light" w:eastAsia="Times New Roman" w:hAnsi="Nexa Light" w:cs="Times New Roman"/>
          <w:bCs/>
          <w:color w:val="000000" w:themeColor="text1"/>
          <w:sz w:val="22"/>
          <w:szCs w:val="22"/>
          <w:lang w:eastAsia="pt-BR"/>
        </w:rPr>
        <w:t>Contrato</w:t>
      </w:r>
      <w:r w:rsidRPr="00901E61">
        <w:rPr>
          <w:rFonts w:ascii="Nexa Light" w:eastAsia="Times New Roman" w:hAnsi="Nexa Light" w:cs="Times New Roman"/>
          <w:bCs/>
          <w:color w:val="000000" w:themeColor="text1"/>
          <w:sz w:val="22"/>
          <w:szCs w:val="22"/>
          <w:lang w:eastAsia="pt-BR"/>
        </w:rPr>
        <w:t>.</w:t>
      </w:r>
    </w:p>
    <w:p w14:paraId="7561420E"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0C0DA4BC" w14:textId="3EAC35CF"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1.9</w:t>
      </w:r>
      <w:r w:rsidRPr="00901E61">
        <w:rPr>
          <w:rFonts w:ascii="Nexa Light" w:eastAsia="Times New Roman" w:hAnsi="Nexa Light" w:cs="Times New Roman"/>
          <w:bCs/>
          <w:color w:val="000000" w:themeColor="text1"/>
          <w:sz w:val="22"/>
          <w:szCs w:val="22"/>
          <w:lang w:eastAsia="pt-BR"/>
        </w:rPr>
        <w:t>. Não executar total ou parcialmente o contrato;</w:t>
      </w:r>
    </w:p>
    <w:p w14:paraId="2A21D312" w14:textId="77777777" w:rsidR="00085A27" w:rsidRDefault="00085A27" w:rsidP="00085A27">
      <w:pPr>
        <w:tabs>
          <w:tab w:val="left" w:pos="2220"/>
        </w:tabs>
        <w:ind w:firstLine="567"/>
        <w:jc w:val="both"/>
        <w:rPr>
          <w:rFonts w:ascii="Nexa Light" w:eastAsia="Times New Roman" w:hAnsi="Nexa Light" w:cs="Times New Roman"/>
          <w:b/>
          <w:bCs/>
          <w:color w:val="000000" w:themeColor="text1"/>
          <w:sz w:val="22"/>
          <w:szCs w:val="22"/>
          <w:lang w:eastAsia="pt-BR"/>
        </w:rPr>
      </w:pPr>
    </w:p>
    <w:p w14:paraId="6442A5F8" w14:textId="5D41844A"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1.10</w:t>
      </w:r>
      <w:r w:rsidRPr="00901E61">
        <w:rPr>
          <w:rFonts w:ascii="Nexa Light" w:eastAsia="Times New Roman" w:hAnsi="Nexa Light" w:cs="Times New Roman"/>
          <w:b/>
          <w:bCs/>
          <w:color w:val="000000" w:themeColor="text1"/>
          <w:sz w:val="22"/>
          <w:szCs w:val="22"/>
          <w:lang w:eastAsia="pt-BR"/>
        </w:rPr>
        <w:t>.</w:t>
      </w:r>
      <w:r w:rsidRPr="00901E61">
        <w:rPr>
          <w:rFonts w:ascii="Nexa Light" w:eastAsia="Times New Roman" w:hAnsi="Nexa Light" w:cs="Times New Roman"/>
          <w:bCs/>
          <w:color w:val="000000" w:themeColor="text1"/>
          <w:sz w:val="22"/>
          <w:szCs w:val="22"/>
          <w:lang w:eastAsia="pt-BR"/>
        </w:rPr>
        <w:t xml:space="preserve"> Descumprir qualquer dos deveres elencados no Edital ou no Contrato.</w:t>
      </w:r>
    </w:p>
    <w:p w14:paraId="6BE5FA66"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70C41D0D" w14:textId="14E64D4B"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2</w:t>
      </w:r>
      <w:r w:rsidRPr="00901E61">
        <w:rPr>
          <w:rFonts w:ascii="Nexa Light" w:eastAsia="Times New Roman" w:hAnsi="Nexa Light" w:cs="Times New Roman"/>
          <w:bCs/>
          <w:color w:val="000000" w:themeColor="text1"/>
          <w:sz w:val="22"/>
          <w:szCs w:val="22"/>
          <w:lang w:eastAsia="pt-BR"/>
        </w:rPr>
        <w:t xml:space="preserve">. 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que cometer qualquer das infrações discriminadas no subitem acima ficará sujeita, sem prejuízo da responsabilidade civil e criminal, às seguintes sanções:</w:t>
      </w:r>
    </w:p>
    <w:p w14:paraId="2E9B819F"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1EC87B05" w14:textId="6553D6CA"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2</w:t>
      </w:r>
      <w:r w:rsidRPr="00901E61">
        <w:rPr>
          <w:rFonts w:ascii="Nexa Light" w:eastAsia="Times New Roman" w:hAnsi="Nexa Light" w:cs="Times New Roman"/>
          <w:b/>
          <w:bCs/>
          <w:color w:val="000000" w:themeColor="text1"/>
          <w:sz w:val="22"/>
          <w:szCs w:val="22"/>
          <w:lang w:eastAsia="pt-BR"/>
        </w:rPr>
        <w:t>.1</w:t>
      </w:r>
      <w:r w:rsidRPr="00901E61">
        <w:rPr>
          <w:rFonts w:ascii="Nexa Light" w:eastAsia="Times New Roman" w:hAnsi="Nexa Light" w:cs="Times New Roman"/>
          <w:bCs/>
          <w:color w:val="000000" w:themeColor="text1"/>
          <w:sz w:val="22"/>
          <w:szCs w:val="22"/>
          <w:lang w:eastAsia="pt-BR"/>
        </w:rPr>
        <w:t xml:space="preserve"> Advertência por faltas leves, assim entendidas como aquelas que não acarretarem prejuízos significativos ao objeto da contratação;</w:t>
      </w:r>
    </w:p>
    <w:p w14:paraId="0C242285" w14:textId="77777777"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p>
    <w:p w14:paraId="614D0887" w14:textId="7F051B8C"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lastRenderedPageBreak/>
        <w:t>14.</w:t>
      </w:r>
      <w:r w:rsidR="00F179FF">
        <w:rPr>
          <w:rFonts w:ascii="Nexa Light" w:eastAsia="Times New Roman" w:hAnsi="Nexa Light" w:cs="Times New Roman"/>
          <w:b/>
          <w:bCs/>
          <w:color w:val="000000" w:themeColor="text1"/>
          <w:sz w:val="22"/>
          <w:szCs w:val="22"/>
          <w:lang w:eastAsia="pt-BR"/>
        </w:rPr>
        <w:t>2</w:t>
      </w:r>
      <w:r w:rsidRPr="00901E61">
        <w:rPr>
          <w:rFonts w:ascii="Nexa Light" w:eastAsia="Times New Roman" w:hAnsi="Nexa Light" w:cs="Times New Roman"/>
          <w:b/>
          <w:bCs/>
          <w:color w:val="000000" w:themeColor="text1"/>
          <w:sz w:val="22"/>
          <w:szCs w:val="22"/>
          <w:lang w:eastAsia="pt-BR"/>
        </w:rPr>
        <w:t>.2</w:t>
      </w:r>
      <w:r w:rsidRPr="00901E61">
        <w:rPr>
          <w:rFonts w:ascii="Nexa Light" w:eastAsia="Times New Roman" w:hAnsi="Nexa Light" w:cs="Times New Roman"/>
          <w:bCs/>
          <w:color w:val="000000" w:themeColor="text1"/>
          <w:sz w:val="22"/>
          <w:szCs w:val="22"/>
          <w:lang w:eastAsia="pt-BR"/>
        </w:rPr>
        <w:t xml:space="preserve"> Multa:</w:t>
      </w:r>
    </w:p>
    <w:p w14:paraId="634D166E" w14:textId="77777777"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p>
    <w:p w14:paraId="1F626FAD" w14:textId="69462D46" w:rsidR="00777AAA" w:rsidRPr="00901E61" w:rsidRDefault="00777AAA" w:rsidP="00085A27">
      <w:pPr>
        <w:tabs>
          <w:tab w:val="left" w:pos="2220"/>
        </w:tabs>
        <w:ind w:firstLine="1134"/>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2</w:t>
      </w:r>
      <w:r w:rsidRPr="00901E61">
        <w:rPr>
          <w:rFonts w:ascii="Nexa Light" w:eastAsia="Times New Roman" w:hAnsi="Nexa Light" w:cs="Times New Roman"/>
          <w:b/>
          <w:bCs/>
          <w:color w:val="000000" w:themeColor="text1"/>
          <w:sz w:val="22"/>
          <w:szCs w:val="22"/>
          <w:lang w:eastAsia="pt-BR"/>
        </w:rPr>
        <w:t>.2.1.</w:t>
      </w:r>
      <w:r w:rsidRPr="00901E61">
        <w:rPr>
          <w:rFonts w:ascii="Nexa Light" w:eastAsia="Times New Roman" w:hAnsi="Nexa Light" w:cs="Times New Roman"/>
          <w:bCs/>
          <w:color w:val="000000" w:themeColor="text1"/>
          <w:sz w:val="22"/>
          <w:szCs w:val="22"/>
          <w:lang w:eastAsia="pt-BR"/>
        </w:rPr>
        <w:t xml:space="preserve"> Moratória de até 0,33% (zero vírgula trinta e três por cento) por dia de atraso injustificado sobre o valor total</w:t>
      </w:r>
      <w:r w:rsidR="00947C38">
        <w:rPr>
          <w:rFonts w:ascii="Nexa Light" w:eastAsia="Times New Roman" w:hAnsi="Nexa Light" w:cs="Times New Roman"/>
          <w:bCs/>
          <w:color w:val="000000" w:themeColor="text1"/>
          <w:sz w:val="22"/>
          <w:szCs w:val="22"/>
          <w:lang w:eastAsia="pt-BR"/>
        </w:rPr>
        <w:t xml:space="preserve"> </w:t>
      </w:r>
      <w:r w:rsidRPr="00901E61">
        <w:rPr>
          <w:rFonts w:ascii="Nexa Light" w:eastAsia="Times New Roman" w:hAnsi="Nexa Light" w:cs="Times New Roman"/>
          <w:bCs/>
          <w:color w:val="000000" w:themeColor="text1"/>
          <w:sz w:val="22"/>
          <w:szCs w:val="22"/>
          <w:lang w:eastAsia="pt-BR"/>
        </w:rPr>
        <w:t>da contratação, até o limite de 30 (trinta) dias pelo não atendimento às exigências constantes no Edital, Contrato e Termo de Referência;</w:t>
      </w:r>
    </w:p>
    <w:p w14:paraId="1E63010A" w14:textId="77777777" w:rsidR="00777AAA" w:rsidRPr="00901E61" w:rsidRDefault="00777AAA" w:rsidP="00085A27">
      <w:pPr>
        <w:tabs>
          <w:tab w:val="left" w:pos="2220"/>
        </w:tabs>
        <w:ind w:firstLine="1134"/>
        <w:jc w:val="both"/>
        <w:rPr>
          <w:rFonts w:ascii="Nexa Light" w:eastAsia="Times New Roman" w:hAnsi="Nexa Light" w:cs="Times New Roman"/>
          <w:bCs/>
          <w:color w:val="000000" w:themeColor="text1"/>
          <w:sz w:val="22"/>
          <w:szCs w:val="22"/>
          <w:lang w:eastAsia="pt-BR"/>
        </w:rPr>
      </w:pPr>
    </w:p>
    <w:p w14:paraId="3D6C9209" w14:textId="7EA5FC8E" w:rsidR="00777AAA" w:rsidRPr="00901E61" w:rsidRDefault="00777AAA" w:rsidP="00085A27">
      <w:pPr>
        <w:tabs>
          <w:tab w:val="left" w:pos="2220"/>
        </w:tabs>
        <w:ind w:firstLine="1134"/>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2</w:t>
      </w:r>
      <w:r w:rsidRPr="00901E61">
        <w:rPr>
          <w:rFonts w:ascii="Nexa Light" w:eastAsia="Times New Roman" w:hAnsi="Nexa Light" w:cs="Times New Roman"/>
          <w:b/>
          <w:bCs/>
          <w:color w:val="000000" w:themeColor="text1"/>
          <w:sz w:val="22"/>
          <w:szCs w:val="22"/>
          <w:lang w:eastAsia="pt-BR"/>
        </w:rPr>
        <w:t>.2.2</w:t>
      </w:r>
      <w:r w:rsidRPr="00901E61">
        <w:rPr>
          <w:rFonts w:ascii="Nexa Light" w:eastAsia="Times New Roman" w:hAnsi="Nexa Light" w:cs="Times New Roman"/>
          <w:bCs/>
          <w:color w:val="000000" w:themeColor="text1"/>
          <w:sz w:val="22"/>
          <w:szCs w:val="22"/>
          <w:lang w:eastAsia="pt-BR"/>
        </w:rPr>
        <w:t>. Moratória de até 0,4% (zero vírgula quatro por cento) por dia de atraso injustificado sobre o valor do inadimplemento para o caso de descumprimento das obrigações assumidas após o 30° (trigésimo) dia, limitada ao percentual de 15% (quinze por cento), pelo não atendimento às exigências constantes no Edital, Contrato e Termo</w:t>
      </w:r>
      <w:r w:rsidR="006C580B">
        <w:rPr>
          <w:rFonts w:ascii="Nexa Light" w:eastAsia="Times New Roman" w:hAnsi="Nexa Light" w:cs="Times New Roman"/>
          <w:bCs/>
          <w:color w:val="000000" w:themeColor="text1"/>
          <w:sz w:val="22"/>
          <w:szCs w:val="22"/>
          <w:lang w:eastAsia="pt-BR"/>
        </w:rPr>
        <w:t xml:space="preserve"> </w:t>
      </w:r>
      <w:r w:rsidRPr="00901E61">
        <w:rPr>
          <w:rFonts w:ascii="Nexa Light" w:eastAsia="Times New Roman" w:hAnsi="Nexa Light" w:cs="Times New Roman"/>
          <w:bCs/>
          <w:color w:val="000000" w:themeColor="text1"/>
          <w:sz w:val="22"/>
          <w:szCs w:val="22"/>
          <w:lang w:eastAsia="pt-BR"/>
        </w:rPr>
        <w:t>de Referência, sem prejuízo das demais penalidades.</w:t>
      </w:r>
    </w:p>
    <w:p w14:paraId="092B2955" w14:textId="77777777" w:rsidR="00777AAA" w:rsidRPr="00901E61" w:rsidRDefault="00777AAA" w:rsidP="00085A27">
      <w:pPr>
        <w:tabs>
          <w:tab w:val="left" w:pos="2220"/>
        </w:tabs>
        <w:ind w:firstLine="1134"/>
        <w:jc w:val="both"/>
        <w:rPr>
          <w:rFonts w:ascii="Nexa Light" w:eastAsia="Times New Roman" w:hAnsi="Nexa Light" w:cs="Times New Roman"/>
          <w:bCs/>
          <w:color w:val="000000" w:themeColor="text1"/>
          <w:sz w:val="22"/>
          <w:szCs w:val="22"/>
          <w:lang w:eastAsia="pt-BR"/>
        </w:rPr>
      </w:pPr>
    </w:p>
    <w:p w14:paraId="57DD4EFC" w14:textId="0A9F141E" w:rsidR="00777AAA" w:rsidRPr="00901E61" w:rsidRDefault="00777AAA" w:rsidP="00085A27">
      <w:pPr>
        <w:tabs>
          <w:tab w:val="left" w:pos="2220"/>
        </w:tabs>
        <w:ind w:firstLine="1134"/>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2</w:t>
      </w:r>
      <w:r w:rsidRPr="00901E61">
        <w:rPr>
          <w:rFonts w:ascii="Nexa Light" w:eastAsia="Times New Roman" w:hAnsi="Nexa Light" w:cs="Times New Roman"/>
          <w:b/>
          <w:bCs/>
          <w:color w:val="000000" w:themeColor="text1"/>
          <w:sz w:val="22"/>
          <w:szCs w:val="22"/>
          <w:lang w:eastAsia="pt-BR"/>
        </w:rPr>
        <w:t>.2.3</w:t>
      </w:r>
      <w:r w:rsidRPr="00901E61">
        <w:rPr>
          <w:rFonts w:ascii="Nexa Light" w:eastAsia="Times New Roman" w:hAnsi="Nexa Light" w:cs="Times New Roman"/>
          <w:bCs/>
          <w:color w:val="000000" w:themeColor="text1"/>
          <w:sz w:val="22"/>
          <w:szCs w:val="22"/>
          <w:lang w:eastAsia="pt-BR"/>
        </w:rPr>
        <w:t>. Compensatória de até 10% (dez por cento) sobre o valor total do contrato, no caso de inexecução total ou parcial da obrigação assumida, podendo ser cumulada com a multa moratória, desde que o valor cumulado das penalidades não supere o valor total do contrato.</w:t>
      </w:r>
    </w:p>
    <w:p w14:paraId="602C00B9" w14:textId="77777777"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p>
    <w:p w14:paraId="1324979F" w14:textId="34EC55F8"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2</w:t>
      </w:r>
      <w:r w:rsidRPr="00901E61">
        <w:rPr>
          <w:rFonts w:ascii="Nexa Light" w:eastAsia="Times New Roman" w:hAnsi="Nexa Light" w:cs="Times New Roman"/>
          <w:b/>
          <w:bCs/>
          <w:color w:val="000000" w:themeColor="text1"/>
          <w:sz w:val="22"/>
          <w:szCs w:val="22"/>
          <w:lang w:eastAsia="pt-BR"/>
        </w:rPr>
        <w:t>.3</w:t>
      </w:r>
      <w:r w:rsidRPr="00901E61">
        <w:rPr>
          <w:rFonts w:ascii="Nexa Light" w:eastAsia="Times New Roman" w:hAnsi="Nexa Light" w:cs="Times New Roman"/>
          <w:bCs/>
          <w:color w:val="000000" w:themeColor="text1"/>
          <w:sz w:val="22"/>
          <w:szCs w:val="22"/>
          <w:lang w:eastAsia="pt-BR"/>
        </w:rPr>
        <w:t xml:space="preserve"> Suspensão de licitar e impedimento de contratar com a Administração Estadual, pelo prazo de até dois anos;</w:t>
      </w:r>
    </w:p>
    <w:p w14:paraId="7DD95D24" w14:textId="77777777"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p>
    <w:p w14:paraId="16D718A1" w14:textId="57CAC849"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2</w:t>
      </w:r>
      <w:r w:rsidRPr="00901E61">
        <w:rPr>
          <w:rFonts w:ascii="Nexa Light" w:eastAsia="Times New Roman" w:hAnsi="Nexa Light" w:cs="Times New Roman"/>
          <w:b/>
          <w:bCs/>
          <w:color w:val="000000" w:themeColor="text1"/>
          <w:sz w:val="22"/>
          <w:szCs w:val="22"/>
          <w:lang w:eastAsia="pt-BR"/>
        </w:rPr>
        <w:t>.4</w:t>
      </w:r>
      <w:r w:rsidRPr="00901E61">
        <w:rPr>
          <w:rFonts w:ascii="Nexa Light" w:eastAsia="Times New Roman" w:hAnsi="Nexa Light" w:cs="Times New Roman"/>
          <w:bCs/>
          <w:color w:val="000000" w:themeColor="text1"/>
          <w:sz w:val="22"/>
          <w:szCs w:val="22"/>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ressarcir a Administração pelos prejuízos causados;</w:t>
      </w:r>
    </w:p>
    <w:p w14:paraId="54D8975A"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143340BF" w14:textId="2C7179C2"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3.</w:t>
      </w:r>
      <w:r w:rsidRPr="00901E61">
        <w:rPr>
          <w:rFonts w:ascii="Nexa Light" w:eastAsia="Times New Roman" w:hAnsi="Nexa Light" w:cs="Times New Roman"/>
          <w:bCs/>
          <w:color w:val="000000" w:themeColor="text1"/>
          <w:sz w:val="22"/>
          <w:szCs w:val="22"/>
          <w:lang w:eastAsia="pt-BR"/>
        </w:rPr>
        <w:t xml:space="preserve"> A penalidade de multa pode ser aplicada cumulativamente com as demais sanções.</w:t>
      </w:r>
    </w:p>
    <w:p w14:paraId="0D47AC31"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11A58E3F" w14:textId="7C2B24F1"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4</w:t>
      </w:r>
      <w:r w:rsidRPr="00901E61">
        <w:rPr>
          <w:rFonts w:ascii="Nexa Light" w:eastAsia="Times New Roman" w:hAnsi="Nexa Light" w:cs="Times New Roman"/>
          <w:b/>
          <w:bCs/>
          <w:color w:val="000000" w:themeColor="text1"/>
          <w:sz w:val="22"/>
          <w:szCs w:val="22"/>
          <w:lang w:eastAsia="pt-BR"/>
        </w:rPr>
        <w:t>.</w:t>
      </w:r>
      <w:r w:rsidRPr="00901E61">
        <w:rPr>
          <w:rFonts w:ascii="Nexa Light" w:eastAsia="Times New Roman" w:hAnsi="Nexa Light" w:cs="Times New Roman"/>
          <w:bCs/>
          <w:color w:val="000000" w:themeColor="text1"/>
          <w:sz w:val="22"/>
          <w:szCs w:val="22"/>
          <w:lang w:eastAsia="pt-BR"/>
        </w:rPr>
        <w:t xml:space="preserve"> Também ficam sujeitas às penalidades de suspensão de licitar e impedimento de contratar com 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e de declaração de inidoneidade, previstas no subitem anterior, </w:t>
      </w:r>
      <w:r w:rsidR="00947C38">
        <w:rPr>
          <w:rFonts w:ascii="Nexa Light" w:eastAsia="Times New Roman" w:hAnsi="Nexa Light" w:cs="Times New Roman"/>
          <w:bCs/>
          <w:color w:val="000000" w:themeColor="text1"/>
          <w:sz w:val="22"/>
          <w:szCs w:val="22"/>
          <w:lang w:eastAsia="pt-BR"/>
        </w:rPr>
        <w:t xml:space="preserve">a </w:t>
      </w:r>
      <w:r w:rsidR="00947C38" w:rsidRPr="00947C38">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ou profissionais que, em razão do contrato decorrente desta </w:t>
      </w:r>
      <w:r w:rsidR="00947C38">
        <w:rPr>
          <w:rFonts w:ascii="Nexa Light" w:eastAsia="Times New Roman" w:hAnsi="Nexa Light" w:cs="Times New Roman"/>
          <w:bCs/>
          <w:color w:val="000000" w:themeColor="text1"/>
          <w:sz w:val="22"/>
          <w:szCs w:val="22"/>
          <w:lang w:eastAsia="pt-BR"/>
        </w:rPr>
        <w:t>contra</w:t>
      </w:r>
      <w:r w:rsidRPr="00901E61">
        <w:rPr>
          <w:rFonts w:ascii="Nexa Light" w:eastAsia="Times New Roman" w:hAnsi="Nexa Light" w:cs="Times New Roman"/>
          <w:bCs/>
          <w:color w:val="000000" w:themeColor="text1"/>
          <w:sz w:val="22"/>
          <w:szCs w:val="22"/>
          <w:lang w:eastAsia="pt-BR"/>
        </w:rPr>
        <w:t>tação:</w:t>
      </w:r>
    </w:p>
    <w:p w14:paraId="174ED471"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4638A674" w14:textId="780FCE91"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4</w:t>
      </w:r>
      <w:r w:rsidRPr="00901E61">
        <w:rPr>
          <w:rFonts w:ascii="Nexa Light" w:eastAsia="Times New Roman" w:hAnsi="Nexa Light" w:cs="Times New Roman"/>
          <w:b/>
          <w:bCs/>
          <w:color w:val="000000" w:themeColor="text1"/>
          <w:sz w:val="22"/>
          <w:szCs w:val="22"/>
          <w:lang w:eastAsia="pt-BR"/>
        </w:rPr>
        <w:t>.1</w:t>
      </w:r>
      <w:r w:rsidRPr="00901E61">
        <w:rPr>
          <w:rFonts w:ascii="Nexa Light" w:eastAsia="Times New Roman" w:hAnsi="Nexa Light" w:cs="Times New Roman"/>
          <w:bCs/>
          <w:color w:val="000000" w:themeColor="text1"/>
          <w:sz w:val="22"/>
          <w:szCs w:val="22"/>
          <w:lang w:eastAsia="pt-BR"/>
        </w:rPr>
        <w:t>. Tenham sofrido condenações definitivas por praticarem, por meio dolosos, fraude fiscal no recolhimento de tributos;</w:t>
      </w:r>
    </w:p>
    <w:p w14:paraId="06567AD9" w14:textId="77777777"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p>
    <w:p w14:paraId="3EB38DFB" w14:textId="3DB93293"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4</w:t>
      </w:r>
      <w:r w:rsidRPr="00901E61">
        <w:rPr>
          <w:rFonts w:ascii="Nexa Light" w:eastAsia="Times New Roman" w:hAnsi="Nexa Light" w:cs="Times New Roman"/>
          <w:b/>
          <w:bCs/>
          <w:color w:val="000000" w:themeColor="text1"/>
          <w:sz w:val="22"/>
          <w:szCs w:val="22"/>
          <w:lang w:eastAsia="pt-BR"/>
        </w:rPr>
        <w:t>.2</w:t>
      </w:r>
      <w:r w:rsidRPr="00901E61">
        <w:rPr>
          <w:rFonts w:ascii="Nexa Light" w:eastAsia="Times New Roman" w:hAnsi="Nexa Light" w:cs="Times New Roman"/>
          <w:bCs/>
          <w:color w:val="000000" w:themeColor="text1"/>
          <w:sz w:val="22"/>
          <w:szCs w:val="22"/>
          <w:lang w:eastAsia="pt-BR"/>
        </w:rPr>
        <w:t>. Tenham praticado atos ilícitos visando a frustrar os objetivos da contratação;</w:t>
      </w:r>
    </w:p>
    <w:p w14:paraId="095AA40A" w14:textId="77777777"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p>
    <w:p w14:paraId="7553BC8A" w14:textId="22887A8D" w:rsidR="00777AAA" w:rsidRPr="00901E61" w:rsidRDefault="00777AAA" w:rsidP="00085A27">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F179FF">
        <w:rPr>
          <w:rFonts w:ascii="Nexa Light" w:eastAsia="Times New Roman" w:hAnsi="Nexa Light" w:cs="Times New Roman"/>
          <w:b/>
          <w:bCs/>
          <w:color w:val="000000" w:themeColor="text1"/>
          <w:sz w:val="22"/>
          <w:szCs w:val="22"/>
          <w:lang w:eastAsia="pt-BR"/>
        </w:rPr>
        <w:t>4</w:t>
      </w:r>
      <w:r w:rsidRPr="00901E61">
        <w:rPr>
          <w:rFonts w:ascii="Nexa Light" w:eastAsia="Times New Roman" w:hAnsi="Nexa Light" w:cs="Times New Roman"/>
          <w:b/>
          <w:bCs/>
          <w:color w:val="000000" w:themeColor="text1"/>
          <w:sz w:val="22"/>
          <w:szCs w:val="22"/>
          <w:lang w:eastAsia="pt-BR"/>
        </w:rPr>
        <w:t>.3.</w:t>
      </w:r>
      <w:r w:rsidRPr="00901E61">
        <w:rPr>
          <w:rFonts w:ascii="Nexa Light" w:eastAsia="Times New Roman" w:hAnsi="Nexa Light" w:cs="Times New Roman"/>
          <w:bCs/>
          <w:color w:val="000000" w:themeColor="text1"/>
          <w:sz w:val="22"/>
          <w:szCs w:val="22"/>
          <w:lang w:eastAsia="pt-BR"/>
        </w:rPr>
        <w:t xml:space="preserve"> Demonstrem não possuir idoneidade para contratar com a Administração em virtude de atos ilícitos praticados.</w:t>
      </w:r>
    </w:p>
    <w:p w14:paraId="28750115"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BB73B5A" w14:textId="2E762703"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lastRenderedPageBreak/>
        <w:t>14.</w:t>
      </w:r>
      <w:r w:rsidR="00D70487">
        <w:rPr>
          <w:rFonts w:ascii="Nexa Light" w:eastAsia="Times New Roman" w:hAnsi="Nexa Light" w:cs="Times New Roman"/>
          <w:b/>
          <w:bCs/>
          <w:color w:val="000000" w:themeColor="text1"/>
          <w:sz w:val="22"/>
          <w:szCs w:val="22"/>
          <w:lang w:eastAsia="pt-BR"/>
        </w:rPr>
        <w:t>5</w:t>
      </w:r>
      <w:r w:rsidRPr="00901E61">
        <w:rPr>
          <w:rFonts w:ascii="Nexa Light" w:eastAsia="Times New Roman" w:hAnsi="Nexa Light" w:cs="Times New Roman"/>
          <w:bCs/>
          <w:color w:val="000000" w:themeColor="text1"/>
          <w:sz w:val="22"/>
          <w:szCs w:val="22"/>
          <w:lang w:eastAsia="pt-BR"/>
        </w:rPr>
        <w:t>. A aplicação de qualquer das penalidades previstas realizar-se-á em processo administrativo que assegurará o contraditório e a ampla defesa, observando-se o procedimento previsto na Lei nº 8.666, de 1993, e subsidiariamente na Lei nº 9.784, de 1999.</w:t>
      </w:r>
    </w:p>
    <w:p w14:paraId="2F6CB26E"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7805EB6B" w14:textId="35A6451A"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D70487">
        <w:rPr>
          <w:rFonts w:ascii="Nexa Light" w:eastAsia="Times New Roman" w:hAnsi="Nexa Light" w:cs="Times New Roman"/>
          <w:b/>
          <w:bCs/>
          <w:color w:val="000000" w:themeColor="text1"/>
          <w:sz w:val="22"/>
          <w:szCs w:val="22"/>
          <w:lang w:eastAsia="pt-BR"/>
        </w:rPr>
        <w:t>6</w:t>
      </w:r>
      <w:r w:rsidRPr="00901E61">
        <w:rPr>
          <w:rFonts w:ascii="Nexa Light" w:eastAsia="Times New Roman" w:hAnsi="Nexa Light" w:cs="Times New Roman"/>
          <w:bCs/>
          <w:color w:val="000000" w:themeColor="text1"/>
          <w:sz w:val="22"/>
          <w:szCs w:val="22"/>
          <w:lang w:eastAsia="pt-BR"/>
        </w:rPr>
        <w:t>. A autoridade competente, na aplicação das sanções, levará em consideração a gravidade da conduta do infrator, o caráter educativo da pena, bem como o dano causado à Administração, observado o princípio da proporcionalidade.</w:t>
      </w:r>
    </w:p>
    <w:p w14:paraId="16255053"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30873BB9" w14:textId="583A4774"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D70487">
        <w:rPr>
          <w:rFonts w:ascii="Nexa Light" w:eastAsia="Times New Roman" w:hAnsi="Nexa Light" w:cs="Times New Roman"/>
          <w:b/>
          <w:bCs/>
          <w:color w:val="000000" w:themeColor="text1"/>
          <w:sz w:val="22"/>
          <w:szCs w:val="22"/>
          <w:lang w:eastAsia="pt-BR"/>
        </w:rPr>
        <w:t>7</w:t>
      </w:r>
      <w:r w:rsidRPr="00901E61">
        <w:rPr>
          <w:rFonts w:ascii="Nexa Light" w:eastAsia="Times New Roman" w:hAnsi="Nexa Light" w:cs="Times New Roman"/>
          <w:b/>
          <w:bCs/>
          <w:color w:val="000000" w:themeColor="text1"/>
          <w:sz w:val="22"/>
          <w:szCs w:val="22"/>
          <w:lang w:eastAsia="pt-BR"/>
        </w:rPr>
        <w:t>.</w:t>
      </w:r>
      <w:r w:rsidRPr="00901E61">
        <w:rPr>
          <w:rFonts w:ascii="Nexa Light" w:eastAsia="Times New Roman" w:hAnsi="Nexa Light" w:cs="Times New Roman"/>
          <w:bCs/>
          <w:color w:val="000000" w:themeColor="text1"/>
          <w:sz w:val="22"/>
          <w:szCs w:val="22"/>
          <w:lang w:eastAsia="pt-BR"/>
        </w:rPr>
        <w:t xml:space="preserve"> As multas devidas e/ou prejuízos causados à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serão deduzidos dos valores a serem pagos, ou recolhidos em favor do Estado, ou deduzidos da garantia, ou ainda, quando for o caso, serão inscritos na Dívida Ativa da União e cobrados judicialmente.</w:t>
      </w:r>
    </w:p>
    <w:p w14:paraId="4F0AEB31"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70ED9F79" w14:textId="3A473863"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D70487">
        <w:rPr>
          <w:rFonts w:ascii="Nexa Light" w:eastAsia="Times New Roman" w:hAnsi="Nexa Light" w:cs="Times New Roman"/>
          <w:b/>
          <w:bCs/>
          <w:color w:val="000000" w:themeColor="text1"/>
          <w:sz w:val="22"/>
          <w:szCs w:val="22"/>
          <w:lang w:eastAsia="pt-BR"/>
        </w:rPr>
        <w:t>8</w:t>
      </w:r>
      <w:r w:rsidRPr="00901E61">
        <w:rPr>
          <w:rFonts w:ascii="Nexa Light" w:eastAsia="Times New Roman" w:hAnsi="Nexa Light" w:cs="Times New Roman"/>
          <w:bCs/>
          <w:color w:val="000000" w:themeColor="text1"/>
          <w:sz w:val="22"/>
          <w:szCs w:val="22"/>
          <w:lang w:eastAsia="pt-BR"/>
        </w:rPr>
        <w:t xml:space="preserve">. Caso 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determine, a multa deverá ser recolhida no prazo máximo de 10 (dez) dias, a contar da data do recebimento da comunicação enviada pela autoridade competente.</w:t>
      </w:r>
    </w:p>
    <w:p w14:paraId="670BDBA4"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4CF617FE" w14:textId="2CB6CFAF"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D70487">
        <w:rPr>
          <w:rFonts w:ascii="Nexa Light" w:eastAsia="Times New Roman" w:hAnsi="Nexa Light" w:cs="Times New Roman"/>
          <w:b/>
          <w:bCs/>
          <w:color w:val="000000" w:themeColor="text1"/>
          <w:sz w:val="22"/>
          <w:szCs w:val="22"/>
          <w:lang w:eastAsia="pt-BR"/>
        </w:rPr>
        <w:t>9</w:t>
      </w:r>
      <w:r w:rsidRPr="00901E61">
        <w:rPr>
          <w:rFonts w:ascii="Nexa Light" w:eastAsia="Times New Roman" w:hAnsi="Nexa Light" w:cs="Times New Roman"/>
          <w:b/>
          <w:bCs/>
          <w:color w:val="000000" w:themeColor="text1"/>
          <w:sz w:val="22"/>
          <w:szCs w:val="22"/>
          <w:lang w:eastAsia="pt-BR"/>
        </w:rPr>
        <w:t>.</w:t>
      </w:r>
      <w:r w:rsidRPr="00901E61">
        <w:rPr>
          <w:rFonts w:ascii="Nexa Light" w:eastAsia="Times New Roman" w:hAnsi="Nexa Light" w:cs="Times New Roman"/>
          <w:bCs/>
          <w:color w:val="000000" w:themeColor="text1"/>
          <w:sz w:val="22"/>
          <w:szCs w:val="22"/>
          <w:lang w:eastAsia="pt-BR"/>
        </w:rPr>
        <w:t xml:space="preserve"> As penalidades serão obrigatoriamente registradas no Sistema de Aquisição Governamentais/Cadastro de fornecedores.</w:t>
      </w:r>
    </w:p>
    <w:p w14:paraId="180336F4"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4E5FF3A6" w14:textId="470672FE"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14.</w:t>
      </w:r>
      <w:r w:rsidR="00D70487">
        <w:rPr>
          <w:rFonts w:ascii="Nexa Light" w:eastAsia="Times New Roman" w:hAnsi="Nexa Light" w:cs="Times New Roman"/>
          <w:b/>
          <w:bCs/>
          <w:color w:val="000000" w:themeColor="text1"/>
          <w:sz w:val="22"/>
          <w:szCs w:val="22"/>
          <w:lang w:eastAsia="pt-BR"/>
        </w:rPr>
        <w:t>10</w:t>
      </w:r>
      <w:r w:rsidRPr="00901E61">
        <w:rPr>
          <w:rFonts w:ascii="Nexa Light" w:eastAsia="Times New Roman" w:hAnsi="Nexa Light" w:cs="Times New Roman"/>
          <w:bCs/>
          <w:color w:val="000000" w:themeColor="text1"/>
          <w:sz w:val="22"/>
          <w:szCs w:val="22"/>
          <w:lang w:eastAsia="pt-BR"/>
        </w:rPr>
        <w:t>. As sanções aqui previstas são independentes entre si, podendo ser aplicadas isoladas ou, no caso das multas, cumulativamente, sem prejuízo de outras medidas cabíveis.</w:t>
      </w:r>
    </w:p>
    <w:p w14:paraId="52130C4F"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3FCC06D8"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highlight w:val="yellow"/>
          <w:lang w:eastAsia="pt-BR"/>
        </w:rPr>
      </w:pPr>
    </w:p>
    <w:p w14:paraId="112F65A3" w14:textId="77777777" w:rsidR="00777AAA" w:rsidRDefault="00777AAA" w:rsidP="00777AAA">
      <w:pPr>
        <w:widowControl w:val="0"/>
        <w:tabs>
          <w:tab w:val="left" w:pos="0"/>
          <w:tab w:val="left" w:pos="142"/>
        </w:tabs>
        <w:suppressAutoHyphens/>
        <w:spacing w:line="360" w:lineRule="auto"/>
        <w:ind w:right="-1"/>
        <w:jc w:val="both"/>
        <w:rPr>
          <w:rFonts w:ascii="Nexa Light" w:hAnsi="Nexa Light" w:cs="Arial"/>
          <w:b/>
          <w:bCs/>
          <w:color w:val="000000" w:themeColor="text1"/>
          <w:sz w:val="22"/>
          <w:szCs w:val="22"/>
        </w:rPr>
      </w:pPr>
      <w:r w:rsidRPr="00901E61">
        <w:rPr>
          <w:rFonts w:ascii="Nexa Light" w:hAnsi="Nexa Light" w:cs="Arial"/>
          <w:b/>
          <w:bCs/>
          <w:color w:val="000000" w:themeColor="text1"/>
          <w:sz w:val="22"/>
          <w:szCs w:val="22"/>
        </w:rPr>
        <w:t>15. CLÁUSULA DECIMA QUINTA – DA CLÁUSULA ANTICORRUPÇÃO</w:t>
      </w:r>
    </w:p>
    <w:p w14:paraId="354BB06B" w14:textId="77777777" w:rsidR="00EB5C93" w:rsidRPr="00901E61" w:rsidRDefault="00EB5C93" w:rsidP="00777AAA">
      <w:pPr>
        <w:widowControl w:val="0"/>
        <w:tabs>
          <w:tab w:val="left" w:pos="0"/>
          <w:tab w:val="left" w:pos="142"/>
        </w:tabs>
        <w:suppressAutoHyphens/>
        <w:spacing w:line="360" w:lineRule="auto"/>
        <w:ind w:right="-1"/>
        <w:jc w:val="both"/>
        <w:rPr>
          <w:rFonts w:ascii="Nexa Light" w:hAnsi="Nexa Light" w:cs="Arial"/>
          <w:b/>
          <w:bCs/>
          <w:color w:val="000000" w:themeColor="text1"/>
          <w:sz w:val="22"/>
          <w:szCs w:val="22"/>
        </w:rPr>
      </w:pPr>
    </w:p>
    <w:p w14:paraId="625AD789" w14:textId="77777777" w:rsidR="00777AAA" w:rsidRPr="00901E61" w:rsidRDefault="00777AAA" w:rsidP="00777AAA">
      <w:pPr>
        <w:pStyle w:val="SemEspaamento"/>
        <w:spacing w:line="360" w:lineRule="auto"/>
        <w:jc w:val="both"/>
        <w:rPr>
          <w:rFonts w:ascii="Nexa Light" w:hAnsi="Nexa Light" w:cs="Arial"/>
          <w:color w:val="000000" w:themeColor="text1"/>
        </w:rPr>
      </w:pPr>
      <w:r w:rsidRPr="00901E61">
        <w:rPr>
          <w:rFonts w:ascii="Nexa Light" w:hAnsi="Nexa Light" w:cs="Arial"/>
          <w:b/>
          <w:color w:val="000000" w:themeColor="text1"/>
        </w:rPr>
        <w:t xml:space="preserve">15.1. </w:t>
      </w:r>
      <w:r w:rsidRPr="00901E61">
        <w:rPr>
          <w:rFonts w:ascii="Nexa Light" w:hAnsi="Nexa Light" w:cs="Arial"/>
          <w:color w:val="000000" w:themeColor="text1"/>
        </w:rPr>
        <w:t xml:space="preserve">A </w:t>
      </w:r>
      <w:r w:rsidRPr="00901E61">
        <w:rPr>
          <w:rFonts w:ascii="Nexa Light" w:hAnsi="Nexa Light" w:cs="Arial"/>
          <w:b/>
          <w:color w:val="000000" w:themeColor="text1"/>
        </w:rPr>
        <w:t>CONTRATADA</w:t>
      </w:r>
      <w:r w:rsidRPr="00901E61">
        <w:rPr>
          <w:rFonts w:ascii="Nexa Light" w:hAnsi="Nexa Light" w:cs="Arial"/>
          <w:color w:val="000000" w:themeColor="text1"/>
        </w:rPr>
        <w:t>, por seu representante legalmente constituído, DECLARA, sob as penas da lei:</w:t>
      </w:r>
    </w:p>
    <w:p w14:paraId="520B7AE2" w14:textId="77777777" w:rsidR="00777AAA" w:rsidRPr="00901E61" w:rsidRDefault="00777AAA" w:rsidP="00777AAA">
      <w:pPr>
        <w:pStyle w:val="SemEspaamento"/>
        <w:spacing w:line="360" w:lineRule="auto"/>
        <w:jc w:val="both"/>
        <w:rPr>
          <w:rFonts w:ascii="Nexa Light" w:hAnsi="Nexa Light" w:cs="Arial"/>
          <w:color w:val="000000" w:themeColor="text1"/>
        </w:rPr>
      </w:pPr>
    </w:p>
    <w:p w14:paraId="1D762152" w14:textId="77777777" w:rsidR="00777AAA" w:rsidRPr="00901E61" w:rsidRDefault="00777AAA" w:rsidP="0023509D">
      <w:pPr>
        <w:pStyle w:val="SemEspaamento"/>
        <w:ind w:firstLine="567"/>
        <w:jc w:val="both"/>
        <w:rPr>
          <w:rFonts w:ascii="Nexa Light" w:hAnsi="Nexa Light" w:cs="Arial"/>
          <w:color w:val="000000" w:themeColor="text1"/>
        </w:rPr>
      </w:pPr>
      <w:r w:rsidRPr="00901E61">
        <w:rPr>
          <w:rFonts w:ascii="Nexa Light" w:hAnsi="Nexa Light" w:cs="Arial"/>
          <w:b/>
          <w:color w:val="000000" w:themeColor="text1"/>
        </w:rPr>
        <w:t xml:space="preserve">15.1.2. </w:t>
      </w:r>
      <w:r w:rsidRPr="00901E61">
        <w:rPr>
          <w:rFonts w:ascii="Nexa Light" w:hAnsi="Nexa Light" w:cs="Arial"/>
          <w:color w:val="000000" w:themeColor="text1"/>
        </w:rPr>
        <w:t>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w:t>
      </w:r>
    </w:p>
    <w:p w14:paraId="57E90BDF" w14:textId="77777777" w:rsidR="00777AAA" w:rsidRPr="00901E61" w:rsidRDefault="00777AAA" w:rsidP="0023509D">
      <w:pPr>
        <w:pStyle w:val="SemEspaamento"/>
        <w:spacing w:line="360" w:lineRule="auto"/>
        <w:ind w:firstLine="567"/>
        <w:jc w:val="both"/>
        <w:rPr>
          <w:rFonts w:ascii="Nexa Light" w:hAnsi="Nexa Light" w:cs="Arial"/>
          <w:color w:val="000000" w:themeColor="text1"/>
        </w:rPr>
      </w:pPr>
    </w:p>
    <w:p w14:paraId="227955FC" w14:textId="77777777" w:rsidR="00777AAA" w:rsidRPr="00901E61" w:rsidRDefault="00777AAA" w:rsidP="0023509D">
      <w:pPr>
        <w:pStyle w:val="SemEspaamento"/>
        <w:ind w:firstLine="567"/>
        <w:jc w:val="both"/>
        <w:rPr>
          <w:rFonts w:ascii="Nexa Light" w:hAnsi="Nexa Light" w:cs="Arial"/>
          <w:color w:val="000000" w:themeColor="text1"/>
        </w:rPr>
      </w:pPr>
      <w:r w:rsidRPr="00901E61">
        <w:rPr>
          <w:rFonts w:ascii="Nexa Light" w:hAnsi="Nexa Light" w:cs="Arial"/>
          <w:b/>
          <w:color w:val="000000" w:themeColor="text1"/>
        </w:rPr>
        <w:t>15.1.3.</w:t>
      </w:r>
      <w:r w:rsidRPr="00901E61">
        <w:rPr>
          <w:rFonts w:ascii="Nexa Light" w:hAnsi="Nexa Light" w:cs="Arial"/>
          <w:color w:val="000000" w:themeColor="text1"/>
        </w:rPr>
        <w:t xml:space="preserve"> Que se obriga a conduzir suas práticas comerciais, durante a consecução do presente Contrato, de forma ética e em conformidade com os preceitos legais aplicáveis;</w:t>
      </w:r>
    </w:p>
    <w:p w14:paraId="23E47493" w14:textId="77777777" w:rsidR="00777AAA" w:rsidRPr="00901E61" w:rsidRDefault="00777AAA" w:rsidP="0023509D">
      <w:pPr>
        <w:pStyle w:val="SemEspaamento"/>
        <w:ind w:firstLine="567"/>
        <w:jc w:val="both"/>
        <w:rPr>
          <w:rFonts w:ascii="Nexa Light" w:hAnsi="Nexa Light" w:cs="Arial"/>
          <w:color w:val="000000" w:themeColor="text1"/>
        </w:rPr>
      </w:pPr>
    </w:p>
    <w:p w14:paraId="0E58DE95" w14:textId="77777777" w:rsidR="00777AAA" w:rsidRPr="00901E61" w:rsidRDefault="00777AAA" w:rsidP="0023509D">
      <w:pPr>
        <w:pStyle w:val="SemEspaamento"/>
        <w:ind w:firstLine="567"/>
        <w:jc w:val="both"/>
        <w:rPr>
          <w:rFonts w:ascii="Nexa Light" w:hAnsi="Nexa Light" w:cs="Arial"/>
          <w:color w:val="000000" w:themeColor="text1"/>
        </w:rPr>
      </w:pPr>
      <w:r w:rsidRPr="00901E61">
        <w:rPr>
          <w:rFonts w:ascii="Nexa Light" w:hAnsi="Nexa Light" w:cs="Arial"/>
          <w:b/>
          <w:color w:val="000000" w:themeColor="text1"/>
        </w:rPr>
        <w:lastRenderedPageBreak/>
        <w:t xml:space="preserve">15.1.4. </w:t>
      </w:r>
      <w:r w:rsidRPr="00901E61">
        <w:rPr>
          <w:rFonts w:ascii="Nexa Light" w:hAnsi="Nexa Light" w:cs="Arial"/>
          <w:color w:val="000000" w:themeColor="text1"/>
        </w:rPr>
        <w:t>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w:t>
      </w:r>
    </w:p>
    <w:p w14:paraId="025FAFEE" w14:textId="77777777" w:rsidR="00777AAA" w:rsidRPr="00901E61" w:rsidRDefault="00777AAA" w:rsidP="0023509D">
      <w:pPr>
        <w:pStyle w:val="SemEspaamento"/>
        <w:spacing w:line="360" w:lineRule="auto"/>
        <w:ind w:firstLine="567"/>
        <w:jc w:val="both"/>
        <w:rPr>
          <w:rFonts w:ascii="Nexa Light" w:hAnsi="Nexa Light" w:cs="Arial"/>
          <w:color w:val="000000" w:themeColor="text1"/>
        </w:rPr>
      </w:pPr>
    </w:p>
    <w:p w14:paraId="2BED00F9" w14:textId="123A3478" w:rsidR="00777AAA" w:rsidRPr="00901E61" w:rsidRDefault="00777AAA" w:rsidP="0023509D">
      <w:pPr>
        <w:pStyle w:val="SemEspaamento"/>
        <w:ind w:firstLine="567"/>
        <w:jc w:val="both"/>
        <w:rPr>
          <w:rFonts w:ascii="Nexa Light" w:hAnsi="Nexa Light" w:cs="Arial"/>
          <w:color w:val="000000" w:themeColor="text1"/>
        </w:rPr>
      </w:pPr>
      <w:r w:rsidRPr="00901E61">
        <w:rPr>
          <w:rFonts w:ascii="Nexa Light" w:hAnsi="Nexa Light" w:cs="Arial"/>
          <w:b/>
          <w:color w:val="000000" w:themeColor="text1"/>
        </w:rPr>
        <w:t xml:space="preserve">15.1.5. </w:t>
      </w:r>
      <w:r w:rsidRPr="00901E61">
        <w:rPr>
          <w:rFonts w:ascii="Nexa Light" w:hAnsi="Nexa Light" w:cs="Arial"/>
          <w:color w:val="000000" w:themeColor="text1"/>
        </w:rPr>
        <w:t xml:space="preserve">A </w:t>
      </w:r>
      <w:r w:rsidRPr="00901E61">
        <w:rPr>
          <w:rFonts w:ascii="Nexa Light" w:hAnsi="Nexa Light" w:cs="Arial"/>
          <w:b/>
          <w:color w:val="000000" w:themeColor="text1"/>
        </w:rPr>
        <w:t>CONTRATADA,</w:t>
      </w:r>
      <w:r w:rsidRPr="00901E61">
        <w:rPr>
          <w:rFonts w:ascii="Nexa Light" w:hAnsi="Nexa Light" w:cs="Arial"/>
          <w:color w:val="000000" w:themeColor="text1"/>
        </w:rPr>
        <w:t xml:space="preserve"> por si e por seus administradores, diretores, empregados, agentes, proprietários e acionistas que atuam em seu nome, concorda que </w:t>
      </w:r>
      <w:r w:rsidR="00402EAB">
        <w:rPr>
          <w:rFonts w:ascii="Nexa Light" w:hAnsi="Nexa Light" w:cs="Arial"/>
          <w:color w:val="000000" w:themeColor="text1"/>
        </w:rPr>
        <w:t>a</w:t>
      </w:r>
      <w:r w:rsidRPr="00901E61">
        <w:rPr>
          <w:rFonts w:ascii="Nexa Light" w:hAnsi="Nexa Light" w:cs="Arial"/>
          <w:color w:val="000000" w:themeColor="text1"/>
        </w:rPr>
        <w:t xml:space="preserve"> </w:t>
      </w:r>
      <w:r w:rsidR="00402EAB" w:rsidRPr="00402EAB">
        <w:rPr>
          <w:rFonts w:ascii="Nexa Light" w:hAnsi="Nexa Light" w:cs="Arial"/>
          <w:b/>
          <w:color w:val="000000" w:themeColor="text1"/>
        </w:rPr>
        <w:t>CONTRATANTE</w:t>
      </w:r>
      <w:r w:rsidRPr="00901E61">
        <w:rPr>
          <w:rFonts w:ascii="Nexa Light" w:hAnsi="Nexa Light" w:cs="Arial"/>
          <w:color w:val="000000" w:themeColor="text1"/>
        </w:rPr>
        <w:t xml:space="preserv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w:t>
      </w:r>
    </w:p>
    <w:p w14:paraId="3E4B1D30" w14:textId="77777777" w:rsidR="00777AAA" w:rsidRPr="00901E61" w:rsidRDefault="00777AAA" w:rsidP="0023509D">
      <w:pPr>
        <w:pStyle w:val="SemEspaamento"/>
        <w:ind w:firstLine="567"/>
        <w:jc w:val="both"/>
        <w:rPr>
          <w:rFonts w:ascii="Nexa Light" w:hAnsi="Nexa Light" w:cs="Arial"/>
          <w:color w:val="000000" w:themeColor="text1"/>
        </w:rPr>
      </w:pPr>
    </w:p>
    <w:p w14:paraId="62AB84EA" w14:textId="77777777" w:rsidR="00777AAA" w:rsidRPr="00901E61" w:rsidRDefault="00777AAA" w:rsidP="0023509D">
      <w:pPr>
        <w:pStyle w:val="SemEspaamento"/>
        <w:ind w:firstLine="567"/>
        <w:jc w:val="both"/>
        <w:rPr>
          <w:rFonts w:ascii="Nexa Light" w:hAnsi="Nexa Light" w:cs="Arial"/>
          <w:color w:val="000000" w:themeColor="text1"/>
        </w:rPr>
      </w:pPr>
      <w:r w:rsidRPr="00901E61">
        <w:rPr>
          <w:rFonts w:ascii="Nexa Light" w:hAnsi="Nexa Light" w:cs="Arial"/>
          <w:b/>
          <w:color w:val="000000" w:themeColor="text1"/>
        </w:rPr>
        <w:t xml:space="preserve">15.1.6. </w:t>
      </w:r>
      <w:r w:rsidRPr="00901E61">
        <w:rPr>
          <w:rFonts w:ascii="Nexa Light" w:hAnsi="Nexa Light" w:cs="Arial"/>
          <w:color w:val="000000" w:themeColor="text1"/>
        </w:rPr>
        <w:t xml:space="preserve">Declara neste ato que: </w:t>
      </w:r>
    </w:p>
    <w:p w14:paraId="0084968B" w14:textId="77777777" w:rsidR="0023509D" w:rsidRDefault="0023509D" w:rsidP="0023509D">
      <w:pPr>
        <w:pStyle w:val="SemEspaamento"/>
        <w:ind w:firstLine="1134"/>
        <w:jc w:val="both"/>
        <w:rPr>
          <w:rFonts w:ascii="Nexa Light" w:hAnsi="Nexa Light" w:cs="Arial"/>
          <w:color w:val="000000" w:themeColor="text1"/>
        </w:rPr>
      </w:pPr>
    </w:p>
    <w:p w14:paraId="6916F3F9" w14:textId="77777777" w:rsidR="00777AAA" w:rsidRPr="00901E61" w:rsidRDefault="00777AAA" w:rsidP="0023509D">
      <w:pPr>
        <w:pStyle w:val="SemEspaamento"/>
        <w:ind w:firstLine="1134"/>
        <w:jc w:val="both"/>
        <w:rPr>
          <w:rFonts w:ascii="Nexa Light" w:hAnsi="Nexa Light" w:cs="Arial"/>
          <w:color w:val="000000" w:themeColor="text1"/>
        </w:rPr>
      </w:pPr>
      <w:r w:rsidRPr="00901E61">
        <w:rPr>
          <w:rFonts w:ascii="Nexa Light" w:hAnsi="Nexa Light" w:cs="Arial"/>
          <w:color w:val="000000" w:themeColor="text1"/>
        </w:rPr>
        <w:t xml:space="preserve">(a) não violou, viola ou violará as Regras Anticorrupção; </w:t>
      </w:r>
    </w:p>
    <w:p w14:paraId="799015EE" w14:textId="77777777" w:rsidR="0023509D" w:rsidRDefault="0023509D" w:rsidP="0023509D">
      <w:pPr>
        <w:pStyle w:val="SemEspaamento"/>
        <w:ind w:firstLine="1134"/>
        <w:jc w:val="both"/>
        <w:rPr>
          <w:rFonts w:ascii="Nexa Light" w:hAnsi="Nexa Light" w:cs="Arial"/>
          <w:color w:val="000000" w:themeColor="text1"/>
        </w:rPr>
      </w:pPr>
    </w:p>
    <w:p w14:paraId="309A9809" w14:textId="77777777" w:rsidR="00777AAA" w:rsidRPr="00901E61" w:rsidRDefault="00777AAA" w:rsidP="0023509D">
      <w:pPr>
        <w:pStyle w:val="SemEspaamento"/>
        <w:ind w:firstLine="1134"/>
        <w:jc w:val="both"/>
        <w:rPr>
          <w:rFonts w:ascii="Nexa Light" w:hAnsi="Nexa Light" w:cs="Arial"/>
          <w:color w:val="000000" w:themeColor="text1"/>
        </w:rPr>
      </w:pPr>
      <w:r w:rsidRPr="00901E61">
        <w:rPr>
          <w:rFonts w:ascii="Nexa Light" w:hAnsi="Nexa Light" w:cs="Arial"/>
          <w:color w:val="000000" w:themeColor="text1"/>
        </w:rPr>
        <w:t>(b) tem ciência que qualquer atividade que viole as Regras Anticorrupção é proibida e que conhece as consequências possíveis de tal violação, inclusive a possibilidade de rescisão motivada imediata do presente Contrato, independentemente de qualquer notificação, observadas as penalidades devidas.</w:t>
      </w:r>
    </w:p>
    <w:p w14:paraId="35C75F6C" w14:textId="77777777" w:rsidR="00777AAA" w:rsidRPr="00901E61" w:rsidRDefault="00777AAA" w:rsidP="00777AAA">
      <w:pPr>
        <w:rPr>
          <w:rFonts w:ascii="Nexa Light" w:eastAsia="Times New Roman" w:hAnsi="Nexa Light" w:cs="Times New Roman"/>
          <w:b/>
          <w:bCs/>
          <w:color w:val="000000" w:themeColor="text1"/>
          <w:sz w:val="22"/>
          <w:szCs w:val="22"/>
          <w:lang w:eastAsia="pt-BR"/>
        </w:rPr>
      </w:pPr>
    </w:p>
    <w:p w14:paraId="3CA47705"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0C76CAEB"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16. CLÁUSULA DÉCIMA SEXTA – DO DIREITO DE PETIÇÃO</w:t>
      </w:r>
    </w:p>
    <w:p w14:paraId="4453538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BB7C6FE" w14:textId="77777777" w:rsidR="00777AAA"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16.1.</w:t>
      </w:r>
      <w:r w:rsidRPr="00901E61">
        <w:rPr>
          <w:rFonts w:ascii="Nexa Light" w:eastAsia="Times New Roman" w:hAnsi="Nexa Light" w:cs="Times New Roman"/>
          <w:bCs/>
          <w:color w:val="000000" w:themeColor="text1"/>
          <w:sz w:val="22"/>
          <w:szCs w:val="22"/>
          <w:lang w:eastAsia="pt-BR"/>
        </w:rPr>
        <w:t xml:space="preserve"> No tocante a recursos, representações e pedidos de reconsideração, deverá ser observado o disposto no art. 109 da Lei nº 8.666/93.</w:t>
      </w:r>
    </w:p>
    <w:p w14:paraId="292AEC91" w14:textId="77777777" w:rsidR="005130FD" w:rsidRDefault="005130FD" w:rsidP="00777AAA">
      <w:pPr>
        <w:tabs>
          <w:tab w:val="left" w:pos="2220"/>
        </w:tabs>
        <w:jc w:val="both"/>
        <w:rPr>
          <w:rFonts w:ascii="Nexa Light" w:eastAsia="Times New Roman" w:hAnsi="Nexa Light" w:cs="Times New Roman"/>
          <w:bCs/>
          <w:color w:val="000000" w:themeColor="text1"/>
          <w:sz w:val="22"/>
          <w:szCs w:val="22"/>
          <w:lang w:eastAsia="pt-BR"/>
        </w:rPr>
      </w:pPr>
    </w:p>
    <w:p w14:paraId="6C9F9C2F" w14:textId="77777777" w:rsidR="005130FD" w:rsidRPr="005130FD" w:rsidRDefault="005130FD" w:rsidP="005130FD">
      <w:pPr>
        <w:tabs>
          <w:tab w:val="left" w:pos="2220"/>
        </w:tabs>
        <w:jc w:val="both"/>
        <w:rPr>
          <w:rFonts w:ascii="Nexa Light" w:eastAsia="Times New Roman" w:hAnsi="Nexa Light" w:cs="Times New Roman"/>
          <w:bCs/>
          <w:color w:val="000000" w:themeColor="text1"/>
          <w:sz w:val="22"/>
          <w:szCs w:val="22"/>
          <w:lang w:eastAsia="pt-BR"/>
        </w:rPr>
      </w:pPr>
    </w:p>
    <w:p w14:paraId="42F0CA41" w14:textId="207F42EF" w:rsidR="005130FD" w:rsidRPr="005130FD" w:rsidRDefault="005130FD" w:rsidP="005130FD">
      <w:pPr>
        <w:tabs>
          <w:tab w:val="left" w:pos="2220"/>
        </w:tabs>
        <w:jc w:val="both"/>
        <w:rPr>
          <w:rFonts w:ascii="Nexa Light" w:eastAsia="Nexa Light" w:hAnsi="Nexa Light" w:cs="Nexa Light"/>
          <w:b/>
          <w:sz w:val="22"/>
          <w:szCs w:val="22"/>
        </w:rPr>
      </w:pPr>
      <w:r w:rsidRPr="005130FD">
        <w:rPr>
          <w:rFonts w:ascii="Nexa Light" w:eastAsia="Nexa Light" w:hAnsi="Nexa Light" w:cs="Nexa Light"/>
          <w:b/>
          <w:sz w:val="22"/>
          <w:szCs w:val="22"/>
        </w:rPr>
        <w:t>1</w:t>
      </w:r>
      <w:r>
        <w:rPr>
          <w:rFonts w:ascii="Nexa Light" w:eastAsia="Nexa Light" w:hAnsi="Nexa Light" w:cs="Nexa Light"/>
          <w:b/>
          <w:sz w:val="22"/>
          <w:szCs w:val="22"/>
        </w:rPr>
        <w:t>7</w:t>
      </w:r>
      <w:r w:rsidRPr="005130FD">
        <w:rPr>
          <w:rFonts w:ascii="Nexa Light" w:eastAsia="Nexa Light" w:hAnsi="Nexa Light" w:cs="Nexa Light"/>
          <w:b/>
          <w:sz w:val="22"/>
          <w:szCs w:val="22"/>
        </w:rPr>
        <w:t>. CLÁUSULA DÉCIMA S</w:t>
      </w:r>
      <w:r>
        <w:rPr>
          <w:rFonts w:ascii="Nexa Light" w:eastAsia="Nexa Light" w:hAnsi="Nexa Light" w:cs="Nexa Light"/>
          <w:b/>
          <w:sz w:val="22"/>
          <w:szCs w:val="22"/>
        </w:rPr>
        <w:t>ÉTIMA</w:t>
      </w:r>
      <w:r w:rsidRPr="005130FD">
        <w:rPr>
          <w:rFonts w:ascii="Nexa Light" w:eastAsia="Nexa Light" w:hAnsi="Nexa Light" w:cs="Nexa Light"/>
          <w:b/>
          <w:sz w:val="22"/>
          <w:szCs w:val="22"/>
        </w:rPr>
        <w:t xml:space="preserve"> –  DAS ASSINATURAS </w:t>
      </w:r>
    </w:p>
    <w:p w14:paraId="2A8BEF1D" w14:textId="77777777" w:rsidR="005130FD" w:rsidRPr="005130FD" w:rsidRDefault="005130FD" w:rsidP="005130FD">
      <w:pPr>
        <w:tabs>
          <w:tab w:val="left" w:pos="2220"/>
        </w:tabs>
        <w:jc w:val="both"/>
        <w:rPr>
          <w:rFonts w:ascii="Nexa Light" w:eastAsia="Nexa Light" w:hAnsi="Nexa Light" w:cs="Nexa Light"/>
          <w:b/>
          <w:sz w:val="22"/>
          <w:szCs w:val="22"/>
        </w:rPr>
      </w:pPr>
    </w:p>
    <w:p w14:paraId="5560FAA9" w14:textId="6A02A772" w:rsidR="005130FD" w:rsidRPr="005130FD" w:rsidRDefault="005130FD" w:rsidP="005130FD">
      <w:pPr>
        <w:tabs>
          <w:tab w:val="left" w:pos="2220"/>
        </w:tabs>
        <w:jc w:val="both"/>
        <w:rPr>
          <w:rFonts w:ascii="Nexa Light" w:eastAsia="Nexa Light" w:hAnsi="Nexa Light" w:cs="Nexa Light"/>
          <w:sz w:val="22"/>
          <w:szCs w:val="22"/>
        </w:rPr>
      </w:pPr>
      <w:r w:rsidRPr="005130FD">
        <w:rPr>
          <w:rFonts w:ascii="Nexa Light" w:eastAsia="Nexa Light" w:hAnsi="Nexa Light" w:cs="Nexa Light"/>
          <w:b/>
          <w:sz w:val="22"/>
          <w:szCs w:val="22"/>
        </w:rPr>
        <w:t>1</w:t>
      </w:r>
      <w:r>
        <w:rPr>
          <w:rFonts w:ascii="Nexa Light" w:eastAsia="Nexa Light" w:hAnsi="Nexa Light" w:cs="Nexa Light"/>
          <w:b/>
          <w:sz w:val="22"/>
          <w:szCs w:val="22"/>
        </w:rPr>
        <w:t>7</w:t>
      </w:r>
      <w:r w:rsidRPr="005130FD">
        <w:rPr>
          <w:rFonts w:ascii="Nexa Light" w:eastAsia="Nexa Light" w:hAnsi="Nexa Light" w:cs="Nexa Light"/>
          <w:b/>
          <w:sz w:val="22"/>
          <w:szCs w:val="22"/>
        </w:rPr>
        <w:t xml:space="preserve">.1.  </w:t>
      </w:r>
      <w:r w:rsidRPr="005130FD">
        <w:rPr>
          <w:rFonts w:ascii="Nexa Light" w:eastAsia="Nexa Light" w:hAnsi="Nexa Light" w:cs="Nexa Light"/>
          <w:sz w:val="22"/>
          <w:szCs w:val="22"/>
        </w:rPr>
        <w:t>Conforme disposto no  Art. 1º da PORTARIA Nº 600/2020/SEMA/MT, publicada em 04/09/2020, no diário oficial do Estado de Mato Grosso o presente instrumento poderá, preferencialmente, ser assinado digitalmente, por meio de certificado digital emitido no âmbito da Infraestrutura de Chaves Públicas Brasileira - ICP-Brasil, observados os padrões definidos pela referida infraestrutura.</w:t>
      </w:r>
    </w:p>
    <w:p w14:paraId="047CF80B" w14:textId="77777777" w:rsidR="005130FD" w:rsidRPr="005130FD" w:rsidRDefault="005130FD" w:rsidP="005130FD">
      <w:pPr>
        <w:tabs>
          <w:tab w:val="left" w:pos="2220"/>
        </w:tabs>
        <w:jc w:val="both"/>
        <w:rPr>
          <w:rFonts w:ascii="Nexa Light" w:eastAsia="Nexa Light" w:hAnsi="Nexa Light" w:cs="Nexa Light"/>
          <w:sz w:val="22"/>
          <w:szCs w:val="22"/>
          <w:highlight w:val="yellow"/>
        </w:rPr>
      </w:pPr>
    </w:p>
    <w:p w14:paraId="49447EE2" w14:textId="348AD65A" w:rsidR="005130FD" w:rsidRPr="005130FD" w:rsidRDefault="005130FD" w:rsidP="005130FD">
      <w:pPr>
        <w:tabs>
          <w:tab w:val="left" w:pos="2220"/>
        </w:tabs>
        <w:jc w:val="both"/>
        <w:rPr>
          <w:rFonts w:ascii="Nexa Light" w:eastAsia="Nexa Light" w:hAnsi="Nexa Light" w:cs="Nexa Light"/>
          <w:sz w:val="22"/>
          <w:szCs w:val="22"/>
        </w:rPr>
      </w:pPr>
      <w:r w:rsidRPr="005130FD">
        <w:rPr>
          <w:rFonts w:ascii="Nexa Light" w:eastAsia="Nexa Light" w:hAnsi="Nexa Light" w:cs="Nexa Light"/>
          <w:b/>
          <w:sz w:val="22"/>
          <w:szCs w:val="22"/>
        </w:rPr>
        <w:t>1</w:t>
      </w:r>
      <w:r>
        <w:rPr>
          <w:rFonts w:ascii="Nexa Light" w:eastAsia="Nexa Light" w:hAnsi="Nexa Light" w:cs="Nexa Light"/>
          <w:b/>
          <w:sz w:val="22"/>
          <w:szCs w:val="22"/>
        </w:rPr>
        <w:t>7</w:t>
      </w:r>
      <w:r w:rsidRPr="005130FD">
        <w:rPr>
          <w:rFonts w:ascii="Nexa Light" w:eastAsia="Nexa Light" w:hAnsi="Nexa Light" w:cs="Nexa Light"/>
          <w:b/>
          <w:sz w:val="22"/>
          <w:szCs w:val="22"/>
        </w:rPr>
        <w:t xml:space="preserve">.1.1. </w:t>
      </w:r>
      <w:r w:rsidRPr="005130FD">
        <w:rPr>
          <w:rFonts w:ascii="Nexa Light" w:eastAsia="Nexa Light" w:hAnsi="Nexa Light" w:cs="Nexa Light"/>
          <w:sz w:val="22"/>
          <w:szCs w:val="22"/>
        </w:rPr>
        <w:t xml:space="preserve">Ao optar pela assinatura digital, a </w:t>
      </w:r>
      <w:r w:rsidRPr="005130FD">
        <w:rPr>
          <w:rFonts w:ascii="Nexa Light" w:eastAsia="Nexa Light" w:hAnsi="Nexa Light" w:cs="Nexa Light"/>
          <w:b/>
          <w:sz w:val="22"/>
          <w:szCs w:val="22"/>
        </w:rPr>
        <w:t xml:space="preserve">CONTRATADA </w:t>
      </w:r>
      <w:r w:rsidRPr="005130FD">
        <w:rPr>
          <w:rFonts w:ascii="Nexa Light" w:eastAsia="Nexa Light" w:hAnsi="Nexa Light" w:cs="Nexa Light"/>
          <w:sz w:val="22"/>
          <w:szCs w:val="22"/>
        </w:rPr>
        <w:t xml:space="preserve">deverá assinar digitalmente o contrato, no  prazo de </w:t>
      </w:r>
      <w:r w:rsidRPr="005130FD">
        <w:rPr>
          <w:rFonts w:ascii="Nexa Light" w:eastAsia="Nexa Light" w:hAnsi="Nexa Light" w:cs="Nexa Light"/>
          <w:b/>
          <w:sz w:val="22"/>
          <w:szCs w:val="22"/>
        </w:rPr>
        <w:t xml:space="preserve">05 (cinco) dias úteis, </w:t>
      </w:r>
      <w:r w:rsidRPr="005130FD">
        <w:rPr>
          <w:rFonts w:ascii="Nexa Light" w:eastAsia="Nexa Light" w:hAnsi="Nexa Light" w:cs="Nexa Light"/>
          <w:sz w:val="22"/>
          <w:szCs w:val="22"/>
        </w:rPr>
        <w:t xml:space="preserve">contados do envio do documento por correio eletrônico à </w:t>
      </w:r>
      <w:r w:rsidRPr="005130FD">
        <w:rPr>
          <w:rFonts w:ascii="Nexa Light" w:eastAsia="Nexa Light" w:hAnsi="Nexa Light" w:cs="Nexa Light"/>
          <w:b/>
          <w:sz w:val="22"/>
          <w:szCs w:val="22"/>
        </w:rPr>
        <w:t>CONTRATADA.</w:t>
      </w:r>
    </w:p>
    <w:p w14:paraId="63C4897A" w14:textId="77777777" w:rsidR="005130FD" w:rsidRPr="005130FD" w:rsidRDefault="005130FD" w:rsidP="005130FD">
      <w:pPr>
        <w:tabs>
          <w:tab w:val="left" w:pos="2220"/>
        </w:tabs>
        <w:jc w:val="both"/>
        <w:rPr>
          <w:rFonts w:ascii="Nexa Light" w:eastAsia="Nexa Light" w:hAnsi="Nexa Light" w:cs="Nexa Light"/>
          <w:sz w:val="22"/>
          <w:szCs w:val="22"/>
          <w:highlight w:val="yellow"/>
        </w:rPr>
      </w:pPr>
    </w:p>
    <w:p w14:paraId="05DB044F" w14:textId="43942131" w:rsidR="005130FD" w:rsidRPr="005130FD" w:rsidRDefault="005130FD" w:rsidP="005130FD">
      <w:pPr>
        <w:tabs>
          <w:tab w:val="left" w:pos="2220"/>
        </w:tabs>
        <w:jc w:val="both"/>
        <w:rPr>
          <w:rFonts w:ascii="Nexa Light" w:eastAsia="Nexa Light" w:hAnsi="Nexa Light" w:cs="Nexa Light"/>
          <w:sz w:val="22"/>
          <w:szCs w:val="22"/>
        </w:rPr>
      </w:pPr>
      <w:r w:rsidRPr="005130FD">
        <w:rPr>
          <w:rFonts w:ascii="Nexa Light" w:eastAsia="Nexa Light" w:hAnsi="Nexa Light" w:cs="Nexa Light"/>
          <w:b/>
          <w:sz w:val="22"/>
          <w:szCs w:val="22"/>
        </w:rPr>
        <w:lastRenderedPageBreak/>
        <w:t>1</w:t>
      </w:r>
      <w:r>
        <w:rPr>
          <w:rFonts w:ascii="Nexa Light" w:eastAsia="Nexa Light" w:hAnsi="Nexa Light" w:cs="Nexa Light"/>
          <w:b/>
          <w:sz w:val="22"/>
          <w:szCs w:val="22"/>
        </w:rPr>
        <w:t>7</w:t>
      </w:r>
      <w:r w:rsidRPr="005130FD">
        <w:rPr>
          <w:rFonts w:ascii="Nexa Light" w:eastAsia="Nexa Light" w:hAnsi="Nexa Light" w:cs="Nexa Light"/>
          <w:b/>
          <w:sz w:val="22"/>
          <w:szCs w:val="22"/>
        </w:rPr>
        <w:t>.2</w:t>
      </w:r>
      <w:r w:rsidRPr="005130FD">
        <w:rPr>
          <w:rFonts w:ascii="Nexa Light" w:eastAsia="Nexa Light" w:hAnsi="Nexa Light" w:cs="Nexa Light"/>
          <w:sz w:val="22"/>
          <w:szCs w:val="22"/>
        </w:rPr>
        <w:t>. A sua autenticidade poderá ser atestada a qualquer tempo, seguindo os procedimentos impressos na nota de rodapé, não podendo, desta forma, as partes se oporem a sua utilização.</w:t>
      </w:r>
    </w:p>
    <w:p w14:paraId="3E410F42" w14:textId="77777777" w:rsidR="005130FD" w:rsidRPr="005130FD" w:rsidRDefault="005130FD" w:rsidP="005130FD">
      <w:pPr>
        <w:jc w:val="both"/>
        <w:rPr>
          <w:rFonts w:ascii="Nexa Light" w:eastAsia="Nexa Light" w:hAnsi="Nexa Light" w:cs="Nexa Light"/>
          <w:b/>
          <w:sz w:val="22"/>
          <w:szCs w:val="22"/>
        </w:rPr>
      </w:pPr>
    </w:p>
    <w:p w14:paraId="60F33888" w14:textId="4F06F6D1" w:rsidR="005130FD" w:rsidRPr="005130FD" w:rsidRDefault="005130FD" w:rsidP="005130FD">
      <w:pPr>
        <w:jc w:val="both"/>
        <w:rPr>
          <w:rFonts w:ascii="Nexa Light" w:eastAsia="Nexa Light" w:hAnsi="Nexa Light" w:cs="Nexa Light"/>
          <w:sz w:val="22"/>
          <w:szCs w:val="22"/>
        </w:rPr>
      </w:pPr>
      <w:r w:rsidRPr="005130FD">
        <w:rPr>
          <w:rFonts w:ascii="Nexa Light" w:eastAsia="Nexa Light" w:hAnsi="Nexa Light" w:cs="Nexa Light"/>
          <w:b/>
          <w:sz w:val="22"/>
          <w:szCs w:val="22"/>
        </w:rPr>
        <w:t>1</w:t>
      </w:r>
      <w:r>
        <w:rPr>
          <w:rFonts w:ascii="Nexa Light" w:eastAsia="Nexa Light" w:hAnsi="Nexa Light" w:cs="Nexa Light"/>
          <w:b/>
          <w:sz w:val="22"/>
          <w:szCs w:val="22"/>
        </w:rPr>
        <w:t>7</w:t>
      </w:r>
      <w:r w:rsidRPr="005130FD">
        <w:rPr>
          <w:rFonts w:ascii="Nexa Light" w:eastAsia="Nexa Light" w:hAnsi="Nexa Light" w:cs="Nexa Light"/>
          <w:b/>
          <w:sz w:val="22"/>
          <w:szCs w:val="22"/>
        </w:rPr>
        <w:t xml:space="preserve">.3 </w:t>
      </w:r>
      <w:r w:rsidRPr="005130FD">
        <w:rPr>
          <w:rFonts w:ascii="Nexa Light" w:eastAsia="Nexa Light" w:hAnsi="Nexa Light" w:cs="Nexa Light"/>
          <w:sz w:val="22"/>
          <w:szCs w:val="22"/>
        </w:rPr>
        <w:t xml:space="preserve">Caso seja inviável a assinatura eletrônica, o documento poderá ser produzido em papel, assinado de próprio punho pela </w:t>
      </w:r>
      <w:r w:rsidR="0042555E" w:rsidRPr="0042555E">
        <w:rPr>
          <w:rFonts w:ascii="Nexa Light" w:eastAsia="Nexa Light" w:hAnsi="Nexa Light" w:cs="Nexa Light"/>
          <w:b/>
          <w:sz w:val="22"/>
          <w:szCs w:val="22"/>
        </w:rPr>
        <w:t>CONTRATADA</w:t>
      </w:r>
      <w:r w:rsidRPr="005130FD">
        <w:rPr>
          <w:rFonts w:ascii="Nexa Light" w:eastAsia="Nexa Light" w:hAnsi="Nexa Light" w:cs="Nexa Light"/>
          <w:sz w:val="22"/>
          <w:szCs w:val="22"/>
        </w:rPr>
        <w:t xml:space="preserve"> e encaminhado, em meio físico, em duas vias a Secretaria de Estado de Meio </w:t>
      </w:r>
      <w:proofErr w:type="spellStart"/>
      <w:r w:rsidRPr="005130FD">
        <w:rPr>
          <w:rFonts w:ascii="Nexa Light" w:eastAsia="Nexa Light" w:hAnsi="Nexa Light" w:cs="Nexa Light"/>
          <w:sz w:val="22"/>
          <w:szCs w:val="22"/>
        </w:rPr>
        <w:t>Ambiente-SEMA</w:t>
      </w:r>
      <w:proofErr w:type="spellEnd"/>
      <w:r w:rsidRPr="005130FD">
        <w:rPr>
          <w:rFonts w:ascii="Nexa Light" w:eastAsia="Nexa Light" w:hAnsi="Nexa Light" w:cs="Nexa Light"/>
          <w:sz w:val="22"/>
          <w:szCs w:val="22"/>
        </w:rPr>
        <w:t>/MT no  prazo de</w:t>
      </w:r>
      <w:r w:rsidRPr="005130FD">
        <w:rPr>
          <w:rFonts w:ascii="Nexa Light" w:eastAsia="Nexa Light" w:hAnsi="Nexa Light" w:cs="Nexa Light"/>
          <w:b/>
          <w:sz w:val="22"/>
          <w:szCs w:val="22"/>
        </w:rPr>
        <w:t xml:space="preserve"> 10 (dez) dias úteis</w:t>
      </w:r>
      <w:r w:rsidRPr="005130FD">
        <w:rPr>
          <w:rFonts w:ascii="Nexa Light" w:eastAsia="Nexa Light" w:hAnsi="Nexa Light" w:cs="Nexa Light"/>
          <w:sz w:val="22"/>
          <w:szCs w:val="22"/>
        </w:rPr>
        <w:t>, contados do recebimento da convocação formal.</w:t>
      </w:r>
    </w:p>
    <w:p w14:paraId="6DCCA646" w14:textId="77777777" w:rsidR="005130FD" w:rsidRPr="005130FD" w:rsidRDefault="005130FD" w:rsidP="005130FD">
      <w:pPr>
        <w:tabs>
          <w:tab w:val="left" w:pos="2220"/>
        </w:tabs>
        <w:jc w:val="both"/>
        <w:rPr>
          <w:rFonts w:ascii="Nexa Light" w:eastAsia="Nexa Light" w:hAnsi="Nexa Light" w:cs="Nexa Light"/>
          <w:sz w:val="22"/>
          <w:szCs w:val="22"/>
          <w:highlight w:val="yellow"/>
        </w:rPr>
      </w:pPr>
    </w:p>
    <w:p w14:paraId="19CC3AB4" w14:textId="25E0DBAC" w:rsidR="00777AAA" w:rsidRPr="00901E61" w:rsidRDefault="00777AAA" w:rsidP="005130FD">
      <w:pPr>
        <w:tabs>
          <w:tab w:val="left" w:pos="2220"/>
        </w:tabs>
        <w:jc w:val="both"/>
        <w:rPr>
          <w:rFonts w:ascii="Nexa Light" w:eastAsia="Times New Roman" w:hAnsi="Nexa Light" w:cs="Times New Roman"/>
          <w:b/>
          <w:bCs/>
          <w:color w:val="000000" w:themeColor="text1"/>
          <w:sz w:val="22"/>
          <w:szCs w:val="22"/>
          <w:lang w:eastAsia="pt-BR"/>
        </w:rPr>
      </w:pPr>
      <w:r w:rsidRPr="005130FD">
        <w:rPr>
          <w:rFonts w:ascii="Nexa Light" w:eastAsia="Times New Roman" w:hAnsi="Nexa Light" w:cs="Times New Roman"/>
          <w:b/>
          <w:bCs/>
          <w:color w:val="000000" w:themeColor="text1"/>
          <w:sz w:val="22"/>
          <w:szCs w:val="22"/>
          <w:lang w:eastAsia="pt-BR"/>
        </w:rPr>
        <w:t>1</w:t>
      </w:r>
      <w:r w:rsidR="005130FD">
        <w:rPr>
          <w:rFonts w:ascii="Nexa Light" w:eastAsia="Times New Roman" w:hAnsi="Nexa Light" w:cs="Times New Roman"/>
          <w:b/>
          <w:bCs/>
          <w:color w:val="000000" w:themeColor="text1"/>
          <w:sz w:val="22"/>
          <w:szCs w:val="22"/>
          <w:lang w:eastAsia="pt-BR"/>
        </w:rPr>
        <w:t>8</w:t>
      </w:r>
      <w:r w:rsidRPr="005130FD">
        <w:rPr>
          <w:rFonts w:ascii="Nexa Light" w:eastAsia="Times New Roman" w:hAnsi="Nexa Light" w:cs="Times New Roman"/>
          <w:b/>
          <w:bCs/>
          <w:color w:val="000000" w:themeColor="text1"/>
          <w:sz w:val="22"/>
          <w:szCs w:val="22"/>
          <w:lang w:eastAsia="pt-BR"/>
        </w:rPr>
        <w:t>. CLÁUSULA DÉCIMA</w:t>
      </w:r>
      <w:r w:rsidRPr="00901E61">
        <w:rPr>
          <w:rFonts w:ascii="Nexa Light" w:eastAsia="Times New Roman" w:hAnsi="Nexa Light" w:cs="Times New Roman"/>
          <w:b/>
          <w:bCs/>
          <w:color w:val="000000" w:themeColor="text1"/>
          <w:sz w:val="22"/>
          <w:szCs w:val="22"/>
          <w:lang w:eastAsia="pt-BR"/>
        </w:rPr>
        <w:t xml:space="preserve"> </w:t>
      </w:r>
      <w:r w:rsidR="005130FD">
        <w:rPr>
          <w:rFonts w:ascii="Nexa Light" w:eastAsia="Times New Roman" w:hAnsi="Nexa Light" w:cs="Times New Roman"/>
          <w:b/>
          <w:bCs/>
          <w:color w:val="000000" w:themeColor="text1"/>
          <w:sz w:val="22"/>
          <w:szCs w:val="22"/>
          <w:lang w:eastAsia="pt-BR"/>
        </w:rPr>
        <w:t>OITAVA</w:t>
      </w:r>
      <w:r w:rsidRPr="00901E61">
        <w:rPr>
          <w:rFonts w:ascii="Nexa Light" w:eastAsia="Times New Roman" w:hAnsi="Nexa Light" w:cs="Times New Roman"/>
          <w:b/>
          <w:bCs/>
          <w:color w:val="000000" w:themeColor="text1"/>
          <w:sz w:val="22"/>
          <w:szCs w:val="22"/>
          <w:lang w:eastAsia="pt-BR"/>
        </w:rPr>
        <w:t>– DAS DISPOSIÇÕES FINAIS</w:t>
      </w:r>
    </w:p>
    <w:p w14:paraId="4AF4B892"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2959A72F" w14:textId="536ACAE2"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w:t>
      </w:r>
      <w:r w:rsidR="005130FD">
        <w:rPr>
          <w:rFonts w:ascii="Nexa Light" w:eastAsia="Times New Roman" w:hAnsi="Nexa Light" w:cs="Times New Roman"/>
          <w:b/>
          <w:bCs/>
          <w:color w:val="000000" w:themeColor="text1"/>
          <w:sz w:val="22"/>
          <w:szCs w:val="22"/>
          <w:lang w:eastAsia="pt-BR"/>
        </w:rPr>
        <w:t>8</w:t>
      </w:r>
      <w:r w:rsidRPr="00901E61">
        <w:rPr>
          <w:rFonts w:ascii="Nexa Light" w:eastAsia="Times New Roman" w:hAnsi="Nexa Light" w:cs="Times New Roman"/>
          <w:b/>
          <w:bCs/>
          <w:color w:val="000000" w:themeColor="text1"/>
          <w:sz w:val="22"/>
          <w:szCs w:val="22"/>
          <w:lang w:eastAsia="pt-BR"/>
        </w:rPr>
        <w:t>.1</w:t>
      </w:r>
      <w:r w:rsidRPr="00901E61">
        <w:rPr>
          <w:rFonts w:ascii="Nexa Light" w:eastAsia="Times New Roman" w:hAnsi="Nexa Light" w:cs="Times New Roman"/>
          <w:bCs/>
          <w:color w:val="000000" w:themeColor="text1"/>
          <w:sz w:val="22"/>
          <w:szCs w:val="22"/>
          <w:lang w:eastAsia="pt-BR"/>
        </w:rPr>
        <w:t xml:space="preserve"> 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fica obrigada a aceitar nas mesmas condições contratuais, os acréscimos ou supressões, que, a critério da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se façam necessários, até o limite de 25% do valor global deste contrato;</w:t>
      </w:r>
    </w:p>
    <w:p w14:paraId="6F6F905C"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60214E8" w14:textId="75AD0B76" w:rsidR="00777AAA" w:rsidRPr="00901E61" w:rsidRDefault="00777AAA" w:rsidP="00A36968">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w:t>
      </w:r>
      <w:r w:rsidR="005130FD">
        <w:rPr>
          <w:rFonts w:ascii="Nexa Light" w:eastAsia="Times New Roman" w:hAnsi="Nexa Light" w:cs="Times New Roman"/>
          <w:b/>
          <w:bCs/>
          <w:color w:val="000000" w:themeColor="text1"/>
          <w:sz w:val="22"/>
          <w:szCs w:val="22"/>
          <w:lang w:eastAsia="pt-BR"/>
        </w:rPr>
        <w:t>8</w:t>
      </w:r>
      <w:r w:rsidRPr="00901E61">
        <w:rPr>
          <w:rFonts w:ascii="Nexa Light" w:eastAsia="Times New Roman" w:hAnsi="Nexa Light" w:cs="Times New Roman"/>
          <w:b/>
          <w:bCs/>
          <w:color w:val="000000" w:themeColor="text1"/>
          <w:sz w:val="22"/>
          <w:szCs w:val="22"/>
          <w:lang w:eastAsia="pt-BR"/>
        </w:rPr>
        <w:t>.1.1.</w:t>
      </w:r>
      <w:r w:rsidRPr="00901E61">
        <w:rPr>
          <w:rFonts w:ascii="Nexa Light" w:eastAsia="Times New Roman" w:hAnsi="Nexa Light" w:cs="Times New Roman"/>
          <w:bCs/>
          <w:color w:val="000000" w:themeColor="text1"/>
          <w:sz w:val="22"/>
          <w:szCs w:val="22"/>
          <w:lang w:eastAsia="pt-BR"/>
        </w:rPr>
        <w:t xml:space="preserve"> As supressões poderão ultrapassar o limite acima estabelecido, havendo acordo entre as partes.</w:t>
      </w:r>
    </w:p>
    <w:p w14:paraId="38E8C8F2"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5571BC63" w14:textId="5E317A0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w:t>
      </w:r>
      <w:r w:rsidR="005130FD">
        <w:rPr>
          <w:rFonts w:ascii="Nexa Light" w:eastAsia="Times New Roman" w:hAnsi="Nexa Light" w:cs="Times New Roman"/>
          <w:b/>
          <w:bCs/>
          <w:color w:val="000000" w:themeColor="text1"/>
          <w:sz w:val="22"/>
          <w:szCs w:val="22"/>
          <w:lang w:eastAsia="pt-BR"/>
        </w:rPr>
        <w:t>8</w:t>
      </w:r>
      <w:r w:rsidRPr="00901E61">
        <w:rPr>
          <w:rFonts w:ascii="Nexa Light" w:eastAsia="Times New Roman" w:hAnsi="Nexa Light" w:cs="Times New Roman"/>
          <w:b/>
          <w:bCs/>
          <w:color w:val="000000" w:themeColor="text1"/>
          <w:sz w:val="22"/>
          <w:szCs w:val="22"/>
          <w:lang w:eastAsia="pt-BR"/>
        </w:rPr>
        <w:t>.2.</w:t>
      </w:r>
      <w:r w:rsidRPr="00901E61">
        <w:rPr>
          <w:rFonts w:ascii="Nexa Light" w:eastAsia="Times New Roman" w:hAnsi="Nexa Light" w:cs="Times New Roman"/>
          <w:bCs/>
          <w:color w:val="000000" w:themeColor="text1"/>
          <w:sz w:val="22"/>
          <w:szCs w:val="22"/>
          <w:lang w:eastAsia="pt-BR"/>
        </w:rPr>
        <w:t xml:space="preserve"> A </w:t>
      </w:r>
      <w:r w:rsidRPr="00901E61">
        <w:rPr>
          <w:rFonts w:ascii="Nexa Light" w:eastAsia="Times New Roman" w:hAnsi="Nexa Light" w:cs="Times New Roman"/>
          <w:b/>
          <w:bCs/>
          <w:color w:val="000000" w:themeColor="text1"/>
          <w:sz w:val="22"/>
          <w:szCs w:val="22"/>
          <w:lang w:eastAsia="pt-BR"/>
        </w:rPr>
        <w:t xml:space="preserve">CONTRATADA </w:t>
      </w:r>
      <w:r w:rsidRPr="00901E61">
        <w:rPr>
          <w:rFonts w:ascii="Nexa Light" w:eastAsia="Times New Roman" w:hAnsi="Nexa Light" w:cs="Times New Roman"/>
          <w:bCs/>
          <w:color w:val="000000" w:themeColor="text1"/>
          <w:sz w:val="22"/>
          <w:szCs w:val="22"/>
          <w:lang w:eastAsia="pt-BR"/>
        </w:rPr>
        <w:t xml:space="preserve">se obriga a manter o mais absoluto sigilo e confidencialidade com relação a todas e quaisquer informações que venham a ser fornecidas pela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devendo ser tratadas como informações confidenciais, salvo aquelas prévia e formalmente classificadas com tratamento diferenciado pela </w:t>
      </w:r>
      <w:r w:rsidRPr="00901E61">
        <w:rPr>
          <w:rFonts w:ascii="Nexa Light" w:eastAsia="Times New Roman" w:hAnsi="Nexa Light" w:cs="Times New Roman"/>
          <w:b/>
          <w:bCs/>
          <w:color w:val="000000" w:themeColor="text1"/>
          <w:sz w:val="22"/>
          <w:szCs w:val="22"/>
          <w:lang w:eastAsia="pt-BR"/>
        </w:rPr>
        <w:t>CONTRANTANTE.</w:t>
      </w:r>
    </w:p>
    <w:p w14:paraId="0754FEF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62C59A13" w14:textId="00F4BC41" w:rsidR="00777AAA" w:rsidRPr="00901E61" w:rsidRDefault="00777AAA" w:rsidP="00A36968">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w:t>
      </w:r>
      <w:r w:rsidR="005130FD">
        <w:rPr>
          <w:rFonts w:ascii="Nexa Light" w:eastAsia="Times New Roman" w:hAnsi="Nexa Light" w:cs="Times New Roman"/>
          <w:b/>
          <w:bCs/>
          <w:color w:val="000000" w:themeColor="text1"/>
          <w:sz w:val="22"/>
          <w:szCs w:val="22"/>
          <w:lang w:eastAsia="pt-BR"/>
        </w:rPr>
        <w:t>8</w:t>
      </w:r>
      <w:r w:rsidRPr="00901E61">
        <w:rPr>
          <w:rFonts w:ascii="Nexa Light" w:eastAsia="Times New Roman" w:hAnsi="Nexa Light" w:cs="Times New Roman"/>
          <w:b/>
          <w:bCs/>
          <w:color w:val="000000" w:themeColor="text1"/>
          <w:sz w:val="22"/>
          <w:szCs w:val="22"/>
          <w:lang w:eastAsia="pt-BR"/>
        </w:rPr>
        <w:t>.2.1.</w:t>
      </w:r>
      <w:r w:rsidRPr="00901E61">
        <w:rPr>
          <w:rFonts w:ascii="Nexa Light" w:eastAsia="Times New Roman" w:hAnsi="Nexa Light" w:cs="Times New Roman"/>
          <w:bCs/>
          <w:color w:val="000000" w:themeColor="text1"/>
          <w:sz w:val="22"/>
          <w:szCs w:val="22"/>
          <w:lang w:eastAsia="pt-BR"/>
        </w:rPr>
        <w:t xml:space="preserve"> A </w:t>
      </w:r>
      <w:r w:rsidRPr="00901E61">
        <w:rPr>
          <w:rFonts w:ascii="Nexa Light" w:eastAsia="Times New Roman" w:hAnsi="Nexa Light" w:cs="Times New Roman"/>
          <w:b/>
          <w:bCs/>
          <w:color w:val="000000" w:themeColor="text1"/>
          <w:sz w:val="22"/>
          <w:szCs w:val="22"/>
          <w:lang w:eastAsia="pt-BR"/>
        </w:rPr>
        <w:t xml:space="preserve">CONTRATADA </w:t>
      </w:r>
      <w:r w:rsidRPr="00901E61">
        <w:rPr>
          <w:rFonts w:ascii="Nexa Light" w:eastAsia="Times New Roman" w:hAnsi="Nexa Light" w:cs="Times New Roman"/>
          <w:bCs/>
          <w:color w:val="000000" w:themeColor="text1"/>
          <w:sz w:val="22"/>
          <w:szCs w:val="22"/>
          <w:lang w:eastAsia="pt-BR"/>
        </w:rPr>
        <w:t xml:space="preserve">se obriga, ainda, a não revelar, reproduzir, utilizar ou dar conhecimento, em hipótese alguma, a terceiros, bem como a não permitir que nenhum de seus diretores, empregados e/ou prepostos faça uso das informações da </w:t>
      </w:r>
      <w:r w:rsidRPr="00901E61">
        <w:rPr>
          <w:rFonts w:ascii="Nexa Light" w:eastAsia="Times New Roman" w:hAnsi="Nexa Light" w:cs="Times New Roman"/>
          <w:b/>
          <w:bCs/>
          <w:color w:val="000000" w:themeColor="text1"/>
          <w:sz w:val="22"/>
          <w:szCs w:val="22"/>
          <w:lang w:eastAsia="pt-BR"/>
        </w:rPr>
        <w:t>CONTRATANTE.</w:t>
      </w:r>
    </w:p>
    <w:p w14:paraId="51B4B70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1CDE3F24" w14:textId="76D4B0D9"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w:t>
      </w:r>
      <w:r w:rsidR="005130FD">
        <w:rPr>
          <w:rFonts w:ascii="Nexa Light" w:eastAsia="Times New Roman" w:hAnsi="Nexa Light" w:cs="Times New Roman"/>
          <w:b/>
          <w:bCs/>
          <w:color w:val="000000" w:themeColor="text1"/>
          <w:sz w:val="22"/>
          <w:szCs w:val="22"/>
          <w:lang w:eastAsia="pt-BR"/>
        </w:rPr>
        <w:t>8</w:t>
      </w:r>
      <w:r w:rsidRPr="00901E61">
        <w:rPr>
          <w:rFonts w:ascii="Nexa Light" w:eastAsia="Times New Roman" w:hAnsi="Nexa Light" w:cs="Times New Roman"/>
          <w:b/>
          <w:bCs/>
          <w:color w:val="000000" w:themeColor="text1"/>
          <w:sz w:val="22"/>
          <w:szCs w:val="22"/>
          <w:lang w:eastAsia="pt-BR"/>
        </w:rPr>
        <w:t>.3.</w:t>
      </w:r>
      <w:r w:rsidRPr="00901E61">
        <w:rPr>
          <w:rFonts w:ascii="Nexa Light" w:eastAsia="Times New Roman" w:hAnsi="Nexa Light" w:cs="Times New Roman"/>
          <w:bCs/>
          <w:color w:val="000000" w:themeColor="text1"/>
          <w:sz w:val="22"/>
          <w:szCs w:val="22"/>
          <w:lang w:eastAsia="pt-BR"/>
        </w:rPr>
        <w:t xml:space="preserve"> 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poderá revogar este contrato, por razões de interesse público decorrente de fato superveniente, devidamente comprovado, pertinente e suficiente para justificar tal conduta, devendo anulá-lo por ilegalidade, de ofício ou por provocação de terceiros, mediante parecer escrito e devidamente fundamentado;</w:t>
      </w:r>
    </w:p>
    <w:p w14:paraId="15291961"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64BF54C9" w14:textId="5F82E92B" w:rsidR="00777AAA" w:rsidRPr="00901E61" w:rsidRDefault="00777AAA" w:rsidP="00A36968">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w:t>
      </w:r>
      <w:r w:rsidR="005130FD">
        <w:rPr>
          <w:rFonts w:ascii="Nexa Light" w:eastAsia="Times New Roman" w:hAnsi="Nexa Light" w:cs="Times New Roman"/>
          <w:b/>
          <w:bCs/>
          <w:color w:val="000000" w:themeColor="text1"/>
          <w:sz w:val="22"/>
          <w:szCs w:val="22"/>
          <w:lang w:eastAsia="pt-BR"/>
        </w:rPr>
        <w:t>8</w:t>
      </w:r>
      <w:r w:rsidRPr="00901E61">
        <w:rPr>
          <w:rFonts w:ascii="Nexa Light" w:eastAsia="Times New Roman" w:hAnsi="Nexa Light" w:cs="Times New Roman"/>
          <w:b/>
          <w:bCs/>
          <w:color w:val="000000" w:themeColor="text1"/>
          <w:sz w:val="22"/>
          <w:szCs w:val="22"/>
          <w:lang w:eastAsia="pt-BR"/>
        </w:rPr>
        <w:t>.3.1</w:t>
      </w:r>
      <w:r w:rsidRPr="00901E61">
        <w:rPr>
          <w:rFonts w:ascii="Nexa Light" w:eastAsia="Times New Roman" w:hAnsi="Nexa Light" w:cs="Times New Roman"/>
          <w:bCs/>
          <w:color w:val="000000" w:themeColor="text1"/>
          <w:sz w:val="22"/>
          <w:szCs w:val="22"/>
          <w:lang w:eastAsia="pt-BR"/>
        </w:rPr>
        <w:t xml:space="preserve"> A declaração de nulidade deste contrato opera retroativamente, impedindo efeitos jurídicos que nele, ordinariamente, deverá produzir, além de desconstituir os que porventura já tenha produzido;</w:t>
      </w:r>
    </w:p>
    <w:p w14:paraId="1B2485DA" w14:textId="77777777" w:rsidR="00777AAA" w:rsidRPr="00901E61" w:rsidRDefault="00777AAA" w:rsidP="00A36968">
      <w:pPr>
        <w:tabs>
          <w:tab w:val="left" w:pos="2220"/>
        </w:tabs>
        <w:ind w:firstLine="567"/>
        <w:jc w:val="both"/>
        <w:rPr>
          <w:rFonts w:ascii="Nexa Light" w:eastAsia="Times New Roman" w:hAnsi="Nexa Light" w:cs="Times New Roman"/>
          <w:b/>
          <w:bCs/>
          <w:color w:val="000000" w:themeColor="text1"/>
          <w:sz w:val="22"/>
          <w:szCs w:val="22"/>
          <w:lang w:eastAsia="pt-BR"/>
        </w:rPr>
      </w:pPr>
    </w:p>
    <w:p w14:paraId="632FC613" w14:textId="4DB3DB20" w:rsidR="00777AAA" w:rsidRPr="00901E61" w:rsidRDefault="00777AAA" w:rsidP="00A36968">
      <w:pPr>
        <w:tabs>
          <w:tab w:val="left" w:pos="2220"/>
        </w:tabs>
        <w:ind w:firstLine="567"/>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w:t>
      </w:r>
      <w:r w:rsidR="005130FD">
        <w:rPr>
          <w:rFonts w:ascii="Nexa Light" w:eastAsia="Times New Roman" w:hAnsi="Nexa Light" w:cs="Times New Roman"/>
          <w:b/>
          <w:bCs/>
          <w:color w:val="000000" w:themeColor="text1"/>
          <w:sz w:val="22"/>
          <w:szCs w:val="22"/>
          <w:lang w:eastAsia="pt-BR"/>
        </w:rPr>
        <w:t>8</w:t>
      </w:r>
      <w:r w:rsidRPr="00901E61">
        <w:rPr>
          <w:rFonts w:ascii="Nexa Light" w:eastAsia="Times New Roman" w:hAnsi="Nexa Light" w:cs="Times New Roman"/>
          <w:b/>
          <w:bCs/>
          <w:color w:val="000000" w:themeColor="text1"/>
          <w:sz w:val="22"/>
          <w:szCs w:val="22"/>
          <w:lang w:eastAsia="pt-BR"/>
        </w:rPr>
        <w:t>.3.2</w:t>
      </w:r>
      <w:r w:rsidRPr="00901E61">
        <w:rPr>
          <w:rFonts w:ascii="Nexa Light" w:eastAsia="Times New Roman" w:hAnsi="Nexa Light" w:cs="Times New Roman"/>
          <w:bCs/>
          <w:color w:val="000000" w:themeColor="text1"/>
          <w:sz w:val="22"/>
          <w:szCs w:val="22"/>
          <w:lang w:eastAsia="pt-BR"/>
        </w:rPr>
        <w:t xml:space="preserve">. A nulidade não exonera 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xml:space="preserve"> do dever de indenizar a </w:t>
      </w:r>
      <w:r w:rsidRPr="00901E61">
        <w:rPr>
          <w:rFonts w:ascii="Nexa Light" w:eastAsia="Times New Roman" w:hAnsi="Nexa Light" w:cs="Times New Roman"/>
          <w:b/>
          <w:bCs/>
          <w:color w:val="000000" w:themeColor="text1"/>
          <w:sz w:val="22"/>
          <w:szCs w:val="22"/>
          <w:lang w:eastAsia="pt-BR"/>
        </w:rPr>
        <w:t>CONTRATADA</w:t>
      </w:r>
      <w:r w:rsidRPr="00901E61">
        <w:rPr>
          <w:rFonts w:ascii="Nexa Light" w:eastAsia="Times New Roman" w:hAnsi="Nexa Light" w:cs="Times New Roman"/>
          <w:bCs/>
          <w:color w:val="000000" w:themeColor="text1"/>
          <w:sz w:val="22"/>
          <w:szCs w:val="22"/>
          <w:lang w:eastAsia="pt-BR"/>
        </w:rPr>
        <w:t xml:space="preserve"> pelo que esta houver executado até a data em que ela for declarada e por outros prejuízos regularmente comprovados, contanto que não lhe seja imputável, promovendo a responsabilidade de quem lhe deu causa.</w:t>
      </w:r>
    </w:p>
    <w:p w14:paraId="3ACEA47D"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2489243B" w14:textId="428081A6"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w:t>
      </w:r>
      <w:r w:rsidR="005130FD">
        <w:rPr>
          <w:rFonts w:ascii="Nexa Light" w:eastAsia="Times New Roman" w:hAnsi="Nexa Light" w:cs="Times New Roman"/>
          <w:b/>
          <w:bCs/>
          <w:color w:val="000000" w:themeColor="text1"/>
          <w:sz w:val="22"/>
          <w:szCs w:val="22"/>
          <w:lang w:eastAsia="pt-BR"/>
        </w:rPr>
        <w:t>8</w:t>
      </w:r>
      <w:r w:rsidRPr="00901E61">
        <w:rPr>
          <w:rFonts w:ascii="Nexa Light" w:eastAsia="Times New Roman" w:hAnsi="Nexa Light" w:cs="Times New Roman"/>
          <w:b/>
          <w:bCs/>
          <w:color w:val="000000" w:themeColor="text1"/>
          <w:sz w:val="22"/>
          <w:szCs w:val="22"/>
          <w:lang w:eastAsia="pt-BR"/>
        </w:rPr>
        <w:t>.4.</w:t>
      </w:r>
      <w:r w:rsidRPr="00901E61">
        <w:rPr>
          <w:rFonts w:ascii="Nexa Light" w:eastAsia="Times New Roman" w:hAnsi="Nexa Light" w:cs="Times New Roman"/>
          <w:bCs/>
          <w:color w:val="000000" w:themeColor="text1"/>
          <w:sz w:val="22"/>
          <w:szCs w:val="22"/>
          <w:lang w:eastAsia="pt-BR"/>
        </w:rPr>
        <w:t xml:space="preserve"> Não será permitido subcontratar, ceder ou transferir no total ou parcial o objeto deste contrato; </w:t>
      </w:r>
    </w:p>
    <w:p w14:paraId="3C3FB69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734C7972" w14:textId="47054A54"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w:t>
      </w:r>
      <w:r w:rsidR="005130FD">
        <w:rPr>
          <w:rFonts w:ascii="Nexa Light" w:eastAsia="Times New Roman" w:hAnsi="Nexa Light" w:cs="Times New Roman"/>
          <w:b/>
          <w:bCs/>
          <w:color w:val="000000" w:themeColor="text1"/>
          <w:sz w:val="22"/>
          <w:szCs w:val="22"/>
          <w:lang w:eastAsia="pt-BR"/>
        </w:rPr>
        <w:t>9</w:t>
      </w:r>
      <w:r w:rsidRPr="00901E61">
        <w:rPr>
          <w:rFonts w:ascii="Nexa Light" w:eastAsia="Times New Roman" w:hAnsi="Nexa Light" w:cs="Times New Roman"/>
          <w:b/>
          <w:bCs/>
          <w:color w:val="000000" w:themeColor="text1"/>
          <w:sz w:val="22"/>
          <w:szCs w:val="22"/>
          <w:lang w:eastAsia="pt-BR"/>
        </w:rPr>
        <w:t xml:space="preserve">. CLÁUSULA DÉCIMA </w:t>
      </w:r>
      <w:r w:rsidR="005130FD">
        <w:rPr>
          <w:rFonts w:ascii="Nexa Light" w:eastAsia="Times New Roman" w:hAnsi="Nexa Light" w:cs="Times New Roman"/>
          <w:b/>
          <w:bCs/>
          <w:color w:val="000000" w:themeColor="text1"/>
          <w:sz w:val="22"/>
          <w:szCs w:val="22"/>
          <w:lang w:eastAsia="pt-BR"/>
        </w:rPr>
        <w:t>NONA</w:t>
      </w:r>
      <w:r w:rsidRPr="00901E61">
        <w:rPr>
          <w:rFonts w:ascii="Nexa Light" w:eastAsia="Times New Roman" w:hAnsi="Nexa Light" w:cs="Times New Roman"/>
          <w:b/>
          <w:bCs/>
          <w:color w:val="000000" w:themeColor="text1"/>
          <w:sz w:val="22"/>
          <w:szCs w:val="22"/>
          <w:lang w:eastAsia="pt-BR"/>
        </w:rPr>
        <w:t>- DOS CASOS OMISSOS</w:t>
      </w:r>
    </w:p>
    <w:p w14:paraId="57DC0C43"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2FCF5E4D" w14:textId="195FAEA4"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1</w:t>
      </w:r>
      <w:r w:rsidR="005130FD">
        <w:rPr>
          <w:rFonts w:ascii="Nexa Light" w:eastAsia="Times New Roman" w:hAnsi="Nexa Light" w:cs="Times New Roman"/>
          <w:b/>
          <w:bCs/>
          <w:color w:val="000000" w:themeColor="text1"/>
          <w:sz w:val="22"/>
          <w:szCs w:val="22"/>
          <w:lang w:eastAsia="pt-BR"/>
        </w:rPr>
        <w:t>9</w:t>
      </w:r>
      <w:r w:rsidRPr="00901E61">
        <w:rPr>
          <w:rFonts w:ascii="Nexa Light" w:eastAsia="Times New Roman" w:hAnsi="Nexa Light" w:cs="Times New Roman"/>
          <w:b/>
          <w:bCs/>
          <w:color w:val="000000" w:themeColor="text1"/>
          <w:sz w:val="22"/>
          <w:szCs w:val="22"/>
          <w:lang w:eastAsia="pt-BR"/>
        </w:rPr>
        <w:t>.1.</w:t>
      </w:r>
      <w:r w:rsidRPr="00901E61">
        <w:rPr>
          <w:rFonts w:ascii="Nexa Light" w:eastAsia="Times New Roman" w:hAnsi="Nexa Light" w:cs="Times New Roman"/>
          <w:bCs/>
          <w:color w:val="000000" w:themeColor="text1"/>
          <w:sz w:val="22"/>
          <w:szCs w:val="22"/>
          <w:lang w:eastAsia="pt-BR"/>
        </w:rPr>
        <w:t xml:space="preserve"> Os casos omissos ou situações não explicitadas nas cláusulas deste contrato serão decididos pela </w:t>
      </w:r>
      <w:r w:rsidRPr="00901E61">
        <w:rPr>
          <w:rFonts w:ascii="Nexa Light" w:eastAsia="Times New Roman" w:hAnsi="Nexa Light" w:cs="Times New Roman"/>
          <w:b/>
          <w:bCs/>
          <w:color w:val="000000" w:themeColor="text1"/>
          <w:sz w:val="22"/>
          <w:szCs w:val="22"/>
          <w:lang w:eastAsia="pt-BR"/>
        </w:rPr>
        <w:t>CONTRATANTE</w:t>
      </w:r>
      <w:r w:rsidRPr="00901E61">
        <w:rPr>
          <w:rFonts w:ascii="Nexa Light" w:eastAsia="Times New Roman" w:hAnsi="Nexa Light" w:cs="Times New Roman"/>
          <w:bCs/>
          <w:color w:val="000000" w:themeColor="text1"/>
          <w:sz w:val="22"/>
          <w:szCs w:val="22"/>
          <w:lang w:eastAsia="pt-BR"/>
        </w:rPr>
        <w:t>, segundo as disposições contidas na Lei federal 8.666/93, na Lei nº. 10.520/2002 e demais normas federais e estaduais, e, subsidiariamente, segundo as disposições contidas na lei nº. 8.078/1990 – Código de Defesa do Consumidor, e normas e princípios gerais dos contratos.</w:t>
      </w:r>
    </w:p>
    <w:p w14:paraId="41618265"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54D42F09" w14:textId="3DA63849" w:rsidR="00777AAA" w:rsidRPr="00901E61" w:rsidRDefault="005130FD" w:rsidP="00777AAA">
      <w:pPr>
        <w:tabs>
          <w:tab w:val="left" w:pos="2220"/>
        </w:tabs>
        <w:jc w:val="both"/>
        <w:rPr>
          <w:rFonts w:ascii="Nexa Light" w:eastAsia="Times New Roman" w:hAnsi="Nexa Light" w:cs="Times New Roman"/>
          <w:b/>
          <w:bCs/>
          <w:color w:val="000000" w:themeColor="text1"/>
          <w:sz w:val="22"/>
          <w:szCs w:val="22"/>
          <w:lang w:eastAsia="pt-BR"/>
        </w:rPr>
      </w:pPr>
      <w:r>
        <w:rPr>
          <w:rFonts w:ascii="Nexa Light" w:eastAsia="Times New Roman" w:hAnsi="Nexa Light" w:cs="Times New Roman"/>
          <w:b/>
          <w:bCs/>
          <w:color w:val="000000" w:themeColor="text1"/>
          <w:sz w:val="22"/>
          <w:szCs w:val="22"/>
          <w:lang w:eastAsia="pt-BR"/>
        </w:rPr>
        <w:t>20</w:t>
      </w:r>
      <w:r w:rsidR="00777AAA" w:rsidRPr="00901E61">
        <w:rPr>
          <w:rFonts w:ascii="Nexa Light" w:eastAsia="Times New Roman" w:hAnsi="Nexa Light" w:cs="Times New Roman"/>
          <w:b/>
          <w:bCs/>
          <w:color w:val="000000" w:themeColor="text1"/>
          <w:sz w:val="22"/>
          <w:szCs w:val="22"/>
          <w:lang w:eastAsia="pt-BR"/>
        </w:rPr>
        <w:t xml:space="preserve">. CLÁUSULA </w:t>
      </w:r>
      <w:r>
        <w:rPr>
          <w:rFonts w:ascii="Nexa Light" w:eastAsia="Times New Roman" w:hAnsi="Nexa Light" w:cs="Times New Roman"/>
          <w:b/>
          <w:bCs/>
          <w:color w:val="000000" w:themeColor="text1"/>
          <w:sz w:val="22"/>
          <w:szCs w:val="22"/>
          <w:lang w:eastAsia="pt-BR"/>
        </w:rPr>
        <w:t xml:space="preserve">VIGÉSIMA </w:t>
      </w:r>
      <w:r w:rsidR="00777AAA" w:rsidRPr="00901E61">
        <w:rPr>
          <w:rFonts w:ascii="Nexa Light" w:eastAsia="Times New Roman" w:hAnsi="Nexa Light" w:cs="Times New Roman"/>
          <w:b/>
          <w:bCs/>
          <w:color w:val="000000" w:themeColor="text1"/>
          <w:sz w:val="22"/>
          <w:szCs w:val="22"/>
          <w:lang w:eastAsia="pt-BR"/>
        </w:rPr>
        <w:t>– DO FORO</w:t>
      </w:r>
    </w:p>
    <w:p w14:paraId="6B1D5E02"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60AC6896" w14:textId="7FC7E1C1" w:rsidR="00777AAA" w:rsidRPr="00901E61" w:rsidRDefault="005130FD" w:rsidP="00777AAA">
      <w:pPr>
        <w:tabs>
          <w:tab w:val="left" w:pos="2220"/>
        </w:tabs>
        <w:jc w:val="both"/>
        <w:rPr>
          <w:rFonts w:ascii="Nexa Light" w:eastAsia="Times New Roman" w:hAnsi="Nexa Light" w:cs="Times New Roman"/>
          <w:bCs/>
          <w:color w:val="000000" w:themeColor="text1"/>
          <w:sz w:val="22"/>
          <w:szCs w:val="22"/>
          <w:lang w:eastAsia="pt-BR"/>
        </w:rPr>
      </w:pPr>
      <w:r>
        <w:rPr>
          <w:rFonts w:ascii="Nexa Light" w:eastAsia="Times New Roman" w:hAnsi="Nexa Light" w:cs="Times New Roman"/>
          <w:b/>
          <w:bCs/>
          <w:color w:val="000000" w:themeColor="text1"/>
          <w:sz w:val="22"/>
          <w:szCs w:val="22"/>
          <w:lang w:eastAsia="pt-BR"/>
        </w:rPr>
        <w:t>20</w:t>
      </w:r>
      <w:r w:rsidR="00777AAA" w:rsidRPr="00901E61">
        <w:rPr>
          <w:rFonts w:ascii="Nexa Light" w:eastAsia="Times New Roman" w:hAnsi="Nexa Light" w:cs="Times New Roman"/>
          <w:b/>
          <w:bCs/>
          <w:color w:val="000000" w:themeColor="text1"/>
          <w:sz w:val="22"/>
          <w:szCs w:val="22"/>
          <w:lang w:eastAsia="pt-BR"/>
        </w:rPr>
        <w:t>.1.</w:t>
      </w:r>
      <w:r w:rsidR="00777AAA" w:rsidRPr="00901E61">
        <w:rPr>
          <w:rFonts w:ascii="Nexa Light" w:eastAsia="Times New Roman" w:hAnsi="Nexa Light" w:cs="Times New Roman"/>
          <w:bCs/>
          <w:color w:val="000000" w:themeColor="text1"/>
          <w:sz w:val="22"/>
          <w:szCs w:val="22"/>
          <w:lang w:eastAsia="pt-BR"/>
        </w:rPr>
        <w:t xml:space="preserve"> Fica eleito o foro da cidade de Cuiabá, Estado de Mato Grosso, como competente para dirimir quaisquer dúvidas ou questões decorrentes da execução deste contrato.</w:t>
      </w:r>
    </w:p>
    <w:p w14:paraId="5135380E"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01B44AB4"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val="pt-PT" w:eastAsia="pt-BR"/>
        </w:rPr>
      </w:pPr>
      <w:r w:rsidRPr="00901E61">
        <w:rPr>
          <w:rFonts w:ascii="Nexa Light" w:eastAsia="Times New Roman" w:hAnsi="Nexa Light" w:cs="Times New Roman"/>
          <w:bCs/>
          <w:color w:val="000000" w:themeColor="text1"/>
          <w:sz w:val="22"/>
          <w:szCs w:val="22"/>
          <w:lang w:val="pt-PT" w:eastAsia="pt-BR"/>
        </w:rPr>
        <w:t>E, por se acharem justas e Contratadas, as partes assinam o presente instrumento na presença das testemunhas abaixo, em 02 (duas) vias de igual teor e forma, para que produza todos os efeitos legais.</w:t>
      </w:r>
    </w:p>
    <w:p w14:paraId="04B41C4A" w14:textId="77777777" w:rsidR="00777AAA" w:rsidRPr="00901E61" w:rsidRDefault="00777AAA" w:rsidP="00777AAA">
      <w:pPr>
        <w:shd w:val="clear" w:color="auto" w:fill="FFFFFF"/>
        <w:ind w:right="100"/>
        <w:jc w:val="right"/>
        <w:rPr>
          <w:rFonts w:ascii="Nexa Light" w:eastAsia="MS Mincho" w:hAnsi="Nexa Light" w:cs="Arial"/>
          <w:color w:val="000000" w:themeColor="text1"/>
          <w:sz w:val="22"/>
          <w:szCs w:val="22"/>
        </w:rPr>
      </w:pPr>
      <w:r w:rsidRPr="00901E61">
        <w:rPr>
          <w:rFonts w:ascii="Nexa Light" w:eastAsia="MS Mincho" w:hAnsi="Nexa Light" w:cs="Arial"/>
          <w:color w:val="000000" w:themeColor="text1"/>
          <w:sz w:val="22"/>
          <w:szCs w:val="22"/>
        </w:rPr>
        <w:t xml:space="preserve">Cuiabá, _____de _______________ </w:t>
      </w:r>
      <w:proofErr w:type="spellStart"/>
      <w:r w:rsidRPr="00901E61">
        <w:rPr>
          <w:rFonts w:ascii="Nexa Light" w:eastAsia="MS Mincho" w:hAnsi="Nexa Light" w:cs="Arial"/>
          <w:color w:val="000000" w:themeColor="text1"/>
          <w:sz w:val="22"/>
          <w:szCs w:val="22"/>
        </w:rPr>
        <w:t>de</w:t>
      </w:r>
      <w:proofErr w:type="spellEnd"/>
      <w:r w:rsidRPr="00901E61">
        <w:rPr>
          <w:rFonts w:ascii="Nexa Light" w:eastAsia="MS Mincho" w:hAnsi="Nexa Light" w:cs="Arial"/>
          <w:color w:val="000000" w:themeColor="text1"/>
          <w:sz w:val="22"/>
          <w:szCs w:val="22"/>
        </w:rPr>
        <w:t xml:space="preserve"> 2020.</w:t>
      </w:r>
    </w:p>
    <w:p w14:paraId="0A5DA740" w14:textId="77777777" w:rsidR="00777AAA" w:rsidRPr="00901E61" w:rsidRDefault="00777AAA" w:rsidP="00777AAA">
      <w:pPr>
        <w:shd w:val="clear" w:color="auto" w:fill="FFFFFF"/>
        <w:ind w:right="100"/>
        <w:jc w:val="center"/>
        <w:rPr>
          <w:rFonts w:ascii="Nexa Light" w:eastAsia="MS Mincho" w:hAnsi="Nexa Light" w:cs="Arial"/>
          <w:color w:val="000000" w:themeColor="text1"/>
          <w:sz w:val="22"/>
          <w:szCs w:val="22"/>
        </w:rPr>
      </w:pPr>
      <w:r w:rsidRPr="00901E61">
        <w:rPr>
          <w:rFonts w:ascii="Nexa Light" w:eastAsia="MS Mincho" w:hAnsi="Nexa Light" w:cs="Arial"/>
          <w:color w:val="000000" w:themeColor="text1"/>
          <w:sz w:val="22"/>
          <w:szCs w:val="22"/>
        </w:rPr>
        <w:t>_______________________________</w:t>
      </w:r>
    </w:p>
    <w:p w14:paraId="45E5FC05" w14:textId="77777777" w:rsidR="00777AAA" w:rsidRPr="00901E61" w:rsidRDefault="00777AAA" w:rsidP="00777AAA">
      <w:pPr>
        <w:shd w:val="clear" w:color="auto" w:fill="FFFFFF"/>
        <w:suppressAutoHyphens/>
        <w:jc w:val="center"/>
        <w:rPr>
          <w:rFonts w:ascii="Nexa Light" w:eastAsia="Times New Roman" w:hAnsi="Nexa Light" w:cs="Arial"/>
          <w:color w:val="000000" w:themeColor="text1"/>
          <w:sz w:val="22"/>
          <w:szCs w:val="22"/>
          <w:highlight w:val="yellow"/>
          <w:shd w:val="clear" w:color="auto" w:fill="FFFFFF"/>
          <w:lang w:eastAsia="zh-CN"/>
        </w:rPr>
      </w:pPr>
      <w:r w:rsidRPr="00901E61">
        <w:rPr>
          <w:rFonts w:ascii="Nexa Light" w:eastAsia="Times New Roman" w:hAnsi="Nexa Light" w:cs="Arial"/>
          <w:b/>
          <w:color w:val="000000" w:themeColor="text1"/>
          <w:sz w:val="22"/>
          <w:szCs w:val="22"/>
          <w:lang w:eastAsia="zh-CN"/>
        </w:rPr>
        <w:t xml:space="preserve">Alex Sandro Antônio </w:t>
      </w:r>
      <w:proofErr w:type="spellStart"/>
      <w:r w:rsidRPr="00901E61">
        <w:rPr>
          <w:rFonts w:ascii="Nexa Light" w:eastAsia="Times New Roman" w:hAnsi="Nexa Light" w:cs="Arial"/>
          <w:b/>
          <w:color w:val="000000" w:themeColor="text1"/>
          <w:sz w:val="22"/>
          <w:szCs w:val="22"/>
          <w:lang w:eastAsia="zh-CN"/>
        </w:rPr>
        <w:t>Marega</w:t>
      </w:r>
      <w:proofErr w:type="spellEnd"/>
    </w:p>
    <w:p w14:paraId="485F273D" w14:textId="77777777" w:rsidR="00A36968" w:rsidRDefault="00777AAA" w:rsidP="00777AAA">
      <w:pPr>
        <w:shd w:val="clear" w:color="auto" w:fill="FFFFFF"/>
        <w:jc w:val="center"/>
        <w:rPr>
          <w:rFonts w:ascii="Nexa Light" w:eastAsia="MS Mincho" w:hAnsi="Nexa Light" w:cs="Arial"/>
          <w:color w:val="000000" w:themeColor="text1"/>
          <w:sz w:val="22"/>
          <w:szCs w:val="22"/>
        </w:rPr>
      </w:pPr>
      <w:r w:rsidRPr="00901E61">
        <w:rPr>
          <w:rFonts w:ascii="Nexa Light" w:eastAsia="MS Mincho" w:hAnsi="Nexa Light" w:cs="Arial"/>
          <w:color w:val="000000" w:themeColor="text1"/>
          <w:sz w:val="22"/>
          <w:szCs w:val="22"/>
        </w:rPr>
        <w:t>Secretário Adjunto Executivo de Meio Ambiente</w:t>
      </w:r>
    </w:p>
    <w:p w14:paraId="4186B555" w14:textId="05713075" w:rsidR="00A36968" w:rsidRDefault="00A36968" w:rsidP="00777AAA">
      <w:pPr>
        <w:shd w:val="clear" w:color="auto" w:fill="FFFFFF"/>
        <w:jc w:val="center"/>
        <w:rPr>
          <w:rFonts w:ascii="Nexa Light" w:eastAsia="MS Mincho" w:hAnsi="Nexa Light" w:cs="Arial"/>
          <w:color w:val="000000" w:themeColor="text1"/>
          <w:sz w:val="22"/>
          <w:szCs w:val="22"/>
        </w:rPr>
      </w:pPr>
      <w:r>
        <w:rPr>
          <w:rFonts w:ascii="Nexa Light" w:eastAsia="MS Mincho" w:hAnsi="Nexa Light" w:cs="Arial"/>
          <w:color w:val="000000" w:themeColor="text1"/>
          <w:sz w:val="22"/>
          <w:szCs w:val="22"/>
        </w:rPr>
        <w:t xml:space="preserve"> _____________________________</w:t>
      </w:r>
    </w:p>
    <w:p w14:paraId="67F66C8B" w14:textId="67E75D69" w:rsidR="00777AAA" w:rsidRPr="00901E61" w:rsidRDefault="00777AAA" w:rsidP="00777AAA">
      <w:pPr>
        <w:shd w:val="clear" w:color="auto" w:fill="FFFFFF"/>
        <w:jc w:val="center"/>
        <w:rPr>
          <w:rFonts w:ascii="Nexa Light" w:eastAsia="MS Mincho" w:hAnsi="Nexa Light" w:cs="Arial"/>
          <w:bCs/>
          <w:color w:val="000000" w:themeColor="text1"/>
          <w:sz w:val="22"/>
          <w:szCs w:val="22"/>
        </w:rPr>
      </w:pPr>
      <w:r w:rsidRPr="00901E61">
        <w:rPr>
          <w:rFonts w:ascii="Nexa Light" w:eastAsia="MS Mincho" w:hAnsi="Nexa Light" w:cs="Arial"/>
          <w:color w:val="000000" w:themeColor="text1"/>
          <w:sz w:val="22"/>
          <w:szCs w:val="22"/>
        </w:rPr>
        <w:t>Representante da Contratada</w:t>
      </w:r>
    </w:p>
    <w:p w14:paraId="5D27854A" w14:textId="3BF3D528" w:rsidR="00777AAA" w:rsidRPr="00901E61" w:rsidRDefault="00777AAA" w:rsidP="00EB3CD0">
      <w:pPr>
        <w:shd w:val="clear" w:color="auto" w:fill="FFFFFF"/>
        <w:tabs>
          <w:tab w:val="left" w:pos="3400"/>
        </w:tabs>
        <w:ind w:right="100"/>
        <w:jc w:val="both"/>
        <w:rPr>
          <w:rFonts w:ascii="Nexa Light" w:eastAsia="Times New Roman" w:hAnsi="Nexa Light" w:cs="Arial"/>
          <w:b/>
          <w:bCs/>
          <w:color w:val="000000" w:themeColor="text1"/>
          <w:sz w:val="22"/>
          <w:szCs w:val="22"/>
          <w:lang w:eastAsia="pt-BR"/>
        </w:rPr>
      </w:pPr>
      <w:r w:rsidRPr="00901E61">
        <w:rPr>
          <w:rFonts w:ascii="Nexa Light" w:eastAsia="MS Mincho" w:hAnsi="Nexa Light" w:cs="Courier New"/>
          <w:b/>
          <w:bCs/>
          <w:color w:val="000000" w:themeColor="text1"/>
          <w:sz w:val="22"/>
          <w:szCs w:val="22"/>
        </w:rPr>
        <w:t>TESTEMUNHAS:</w:t>
      </w:r>
    </w:p>
    <w:p w14:paraId="50314252" w14:textId="7A5F83C4" w:rsidR="00777AAA" w:rsidRPr="00901E61" w:rsidRDefault="00777AAA" w:rsidP="00777AAA">
      <w:pPr>
        <w:rPr>
          <w:rFonts w:ascii="Nexa Light" w:eastAsia="Times New Roman" w:hAnsi="Nexa Light" w:cs="Arial"/>
          <w:b/>
          <w:bCs/>
          <w:color w:val="000000" w:themeColor="text1"/>
          <w:sz w:val="22"/>
          <w:szCs w:val="22"/>
          <w:lang w:eastAsia="pt-BR"/>
        </w:rPr>
      </w:pPr>
      <w:r w:rsidRPr="00901E61">
        <w:rPr>
          <w:rFonts w:ascii="Nexa Light" w:eastAsia="Times New Roman" w:hAnsi="Nexa Light" w:cs="Arial"/>
          <w:b/>
          <w:bCs/>
          <w:color w:val="000000" w:themeColor="text1"/>
          <w:sz w:val="22"/>
          <w:szCs w:val="22"/>
          <w:lang w:eastAsia="pt-BR"/>
        </w:rPr>
        <w:t>_______________</w:t>
      </w:r>
      <w:r w:rsidR="00A36968">
        <w:rPr>
          <w:rFonts w:ascii="Nexa Light" w:eastAsia="Times New Roman" w:hAnsi="Nexa Light" w:cs="Arial"/>
          <w:b/>
          <w:bCs/>
          <w:color w:val="000000" w:themeColor="text1"/>
          <w:sz w:val="22"/>
          <w:szCs w:val="22"/>
          <w:lang w:eastAsia="pt-BR"/>
        </w:rPr>
        <w:t>___</w:t>
      </w:r>
      <w:r w:rsidRPr="00901E61">
        <w:rPr>
          <w:rFonts w:ascii="Nexa Light" w:eastAsia="Times New Roman" w:hAnsi="Nexa Light" w:cs="Arial"/>
          <w:b/>
          <w:bCs/>
          <w:color w:val="000000" w:themeColor="text1"/>
          <w:sz w:val="22"/>
          <w:szCs w:val="22"/>
          <w:lang w:eastAsia="pt-BR"/>
        </w:rPr>
        <w:t xml:space="preserve">______                   </w:t>
      </w:r>
      <w:r w:rsidR="00EB3CD0">
        <w:rPr>
          <w:rFonts w:ascii="Nexa Light" w:eastAsia="Times New Roman" w:hAnsi="Nexa Light" w:cs="Arial"/>
          <w:b/>
          <w:bCs/>
          <w:color w:val="000000" w:themeColor="text1"/>
          <w:sz w:val="22"/>
          <w:szCs w:val="22"/>
          <w:lang w:eastAsia="pt-BR"/>
        </w:rPr>
        <w:t xml:space="preserve">                                                 </w:t>
      </w:r>
      <w:r w:rsidRPr="00901E61">
        <w:rPr>
          <w:rFonts w:ascii="Nexa Light" w:eastAsia="Times New Roman" w:hAnsi="Nexa Light" w:cs="Arial"/>
          <w:b/>
          <w:bCs/>
          <w:color w:val="000000" w:themeColor="text1"/>
          <w:sz w:val="22"/>
          <w:szCs w:val="22"/>
          <w:lang w:eastAsia="pt-BR"/>
        </w:rPr>
        <w:t>_______________________</w:t>
      </w:r>
    </w:p>
    <w:p w14:paraId="0CCA26D9" w14:textId="504C8B2A" w:rsidR="00777AAA" w:rsidRPr="00901E61" w:rsidRDefault="00777AAA" w:rsidP="00777AAA">
      <w:pPr>
        <w:rPr>
          <w:rFonts w:ascii="Nexa Light" w:eastAsia="Times New Roman" w:hAnsi="Nexa Light" w:cs="Arial"/>
          <w:b/>
          <w:bCs/>
          <w:color w:val="000000" w:themeColor="text1"/>
          <w:sz w:val="22"/>
          <w:szCs w:val="22"/>
          <w:lang w:eastAsia="pt-BR"/>
        </w:rPr>
      </w:pPr>
      <w:r w:rsidRPr="00901E61">
        <w:rPr>
          <w:rFonts w:ascii="Nexa Light" w:eastAsia="Times New Roman" w:hAnsi="Nexa Light" w:cs="Arial"/>
          <w:bCs/>
          <w:color w:val="000000" w:themeColor="text1"/>
          <w:sz w:val="22"/>
          <w:szCs w:val="22"/>
          <w:lang w:eastAsia="pt-BR"/>
        </w:rPr>
        <w:t xml:space="preserve">CPF: </w:t>
      </w:r>
      <w:r w:rsidR="00A36968">
        <w:rPr>
          <w:rFonts w:ascii="Nexa Light" w:eastAsia="Times New Roman" w:hAnsi="Nexa Light" w:cs="Arial"/>
          <w:bCs/>
          <w:color w:val="000000" w:themeColor="text1"/>
          <w:sz w:val="22"/>
          <w:szCs w:val="22"/>
          <w:lang w:eastAsia="pt-BR"/>
        </w:rPr>
        <w:t xml:space="preserve">                                     </w:t>
      </w:r>
      <w:r w:rsidR="00EB3CD0">
        <w:rPr>
          <w:rFonts w:ascii="Nexa Light" w:eastAsia="Times New Roman" w:hAnsi="Nexa Light" w:cs="Arial"/>
          <w:bCs/>
          <w:color w:val="000000" w:themeColor="text1"/>
          <w:sz w:val="22"/>
          <w:szCs w:val="22"/>
          <w:lang w:eastAsia="pt-BR"/>
        </w:rPr>
        <w:t xml:space="preserve">                                                                          </w:t>
      </w:r>
      <w:r w:rsidR="00A36968">
        <w:rPr>
          <w:rFonts w:ascii="Nexa Light" w:eastAsia="Times New Roman" w:hAnsi="Nexa Light" w:cs="Arial"/>
          <w:bCs/>
          <w:color w:val="000000" w:themeColor="text1"/>
          <w:sz w:val="22"/>
          <w:szCs w:val="22"/>
          <w:lang w:eastAsia="pt-BR"/>
        </w:rPr>
        <w:t xml:space="preserve"> </w:t>
      </w:r>
      <w:r w:rsidRPr="00901E61">
        <w:rPr>
          <w:rFonts w:ascii="Nexa Light" w:eastAsia="Times New Roman" w:hAnsi="Nexa Light" w:cs="Arial"/>
          <w:bCs/>
          <w:color w:val="000000" w:themeColor="text1"/>
          <w:sz w:val="22"/>
          <w:szCs w:val="22"/>
          <w:lang w:eastAsia="pt-BR"/>
        </w:rPr>
        <w:t xml:space="preserve">CPF: </w:t>
      </w:r>
    </w:p>
    <w:p w14:paraId="5141325B" w14:textId="5B795FB5" w:rsidR="00777AAA" w:rsidRPr="00901E61" w:rsidRDefault="00777AAA" w:rsidP="00777AAA">
      <w:pPr>
        <w:tabs>
          <w:tab w:val="left" w:pos="2220"/>
        </w:tabs>
        <w:rPr>
          <w:rFonts w:ascii="Nexa Light" w:eastAsia="Times New Roman" w:hAnsi="Nexa Light" w:cs="Times New Roman"/>
          <w:b/>
          <w:bCs/>
          <w:color w:val="000000" w:themeColor="text1"/>
          <w:sz w:val="22"/>
          <w:szCs w:val="22"/>
          <w:lang w:eastAsia="pt-BR"/>
        </w:rPr>
      </w:pPr>
    </w:p>
    <w:p w14:paraId="46C67986" w14:textId="6F1490B0" w:rsidR="00D531FA" w:rsidRDefault="00D531FA" w:rsidP="00777AAA">
      <w:pPr>
        <w:tabs>
          <w:tab w:val="left" w:pos="2220"/>
        </w:tabs>
        <w:jc w:val="center"/>
        <w:rPr>
          <w:rFonts w:ascii="Nexa Light" w:eastAsia="Times New Roman" w:hAnsi="Nexa Light" w:cs="Times New Roman"/>
          <w:b/>
          <w:bCs/>
          <w:color w:val="000000" w:themeColor="text1"/>
          <w:sz w:val="22"/>
          <w:szCs w:val="22"/>
          <w:lang w:eastAsia="pt-BR"/>
        </w:rPr>
      </w:pPr>
      <w:r>
        <w:rPr>
          <w:rFonts w:ascii="Nexa Light" w:eastAsia="Times New Roman" w:hAnsi="Nexa Light" w:cs="Times New Roman"/>
          <w:b/>
          <w:bCs/>
          <w:color w:val="000000" w:themeColor="text1"/>
          <w:sz w:val="22"/>
          <w:szCs w:val="22"/>
          <w:lang w:eastAsia="pt-BR"/>
        </w:rPr>
        <w:t>ANEXO I DO CONTRATO</w:t>
      </w:r>
    </w:p>
    <w:p w14:paraId="067299CB" w14:textId="00D5C1AD" w:rsidR="00D531FA" w:rsidRDefault="00D531FA" w:rsidP="00D531FA">
      <w:pPr>
        <w:tabs>
          <w:tab w:val="left" w:pos="2220"/>
        </w:tabs>
        <w:rPr>
          <w:rFonts w:ascii="Nexa Light" w:eastAsia="Times New Roman" w:hAnsi="Nexa Light" w:cs="Times New Roman"/>
          <w:b/>
          <w:bCs/>
          <w:color w:val="000000" w:themeColor="text1"/>
          <w:sz w:val="22"/>
          <w:szCs w:val="22"/>
          <w:lang w:eastAsia="pt-BR"/>
        </w:rPr>
      </w:pPr>
      <w:r>
        <w:rPr>
          <w:rFonts w:ascii="Nexa Light" w:eastAsia="Times New Roman" w:hAnsi="Nexa Light" w:cs="Times New Roman"/>
          <w:b/>
          <w:bCs/>
          <w:color w:val="000000" w:themeColor="text1"/>
          <w:sz w:val="22"/>
          <w:szCs w:val="22"/>
          <w:lang w:eastAsia="pt-BR"/>
        </w:rPr>
        <w:t>ENDEREÇOS DE ENTREGA:</w:t>
      </w:r>
    </w:p>
    <w:tbl>
      <w:tblPr>
        <w:tblW w:w="8217" w:type="dxa"/>
        <w:tblBorders>
          <w:top w:val="single" w:sz="4" w:space="0" w:color="1B3281"/>
          <w:left w:val="single" w:sz="4" w:space="0" w:color="1B3281"/>
          <w:bottom w:val="single" w:sz="4" w:space="0" w:color="1B3281"/>
          <w:right w:val="single" w:sz="4" w:space="0" w:color="1B3281"/>
          <w:insideH w:val="single" w:sz="6" w:space="0" w:color="1B3281"/>
          <w:insideV w:val="single" w:sz="6" w:space="0" w:color="1B3281"/>
        </w:tblBorders>
        <w:tblLayout w:type="fixed"/>
        <w:tblCellMar>
          <w:left w:w="0" w:type="dxa"/>
          <w:right w:w="0" w:type="dxa"/>
        </w:tblCellMar>
        <w:tblLook w:val="04A0" w:firstRow="1" w:lastRow="0" w:firstColumn="1" w:lastColumn="0" w:noHBand="0" w:noVBand="1"/>
      </w:tblPr>
      <w:tblGrid>
        <w:gridCol w:w="6941"/>
        <w:gridCol w:w="1276"/>
      </w:tblGrid>
      <w:tr w:rsidR="00D531FA" w:rsidRPr="00A36968" w14:paraId="181A033B" w14:textId="77777777" w:rsidTr="00A36968">
        <w:trPr>
          <w:trHeight w:val="20"/>
        </w:trPr>
        <w:tc>
          <w:tcPr>
            <w:tcW w:w="8217" w:type="dxa"/>
            <w:gridSpan w:val="2"/>
            <w:shd w:val="clear" w:color="000000" w:fill="1B3281"/>
            <w:noWrap/>
            <w:vAlign w:val="bottom"/>
            <w:hideMark/>
          </w:tcPr>
          <w:p w14:paraId="299D718D" w14:textId="77777777" w:rsidR="00D531FA" w:rsidRPr="00A36968" w:rsidRDefault="00D531FA" w:rsidP="00D531FA">
            <w:pPr>
              <w:spacing w:line="360" w:lineRule="auto"/>
              <w:jc w:val="both"/>
              <w:rPr>
                <w:rFonts w:ascii="Nexa Light" w:hAnsi="Nexa Light"/>
                <w:b/>
                <w:bCs/>
                <w:sz w:val="20"/>
                <w:szCs w:val="20"/>
              </w:rPr>
            </w:pPr>
            <w:r w:rsidRPr="00A36968">
              <w:rPr>
                <w:rFonts w:ascii="Nexa Light" w:hAnsi="Nexa Light"/>
                <w:b/>
                <w:bCs/>
                <w:sz w:val="20"/>
                <w:szCs w:val="20"/>
              </w:rPr>
              <w:t xml:space="preserve">Endereços das Unidades Administrativas da Sema </w:t>
            </w:r>
          </w:p>
        </w:tc>
      </w:tr>
      <w:tr w:rsidR="00D531FA" w:rsidRPr="00A36968" w14:paraId="7571AEDE" w14:textId="77777777" w:rsidTr="00A36968">
        <w:trPr>
          <w:trHeight w:val="20"/>
        </w:trPr>
        <w:tc>
          <w:tcPr>
            <w:tcW w:w="6941" w:type="dxa"/>
            <w:tcBorders>
              <w:right w:val="single" w:sz="4" w:space="0" w:color="auto"/>
            </w:tcBorders>
            <w:shd w:val="clear" w:color="auto" w:fill="auto"/>
            <w:noWrap/>
            <w:vAlign w:val="bottom"/>
          </w:tcPr>
          <w:p w14:paraId="38FAB7D4"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Secretaria de Estado do Meio Ambiente</w:t>
            </w:r>
          </w:p>
        </w:tc>
        <w:tc>
          <w:tcPr>
            <w:tcW w:w="1276" w:type="dxa"/>
            <w:tcBorders>
              <w:left w:val="single" w:sz="4" w:space="0" w:color="auto"/>
            </w:tcBorders>
            <w:shd w:val="clear" w:color="auto" w:fill="auto"/>
            <w:vAlign w:val="bottom"/>
          </w:tcPr>
          <w:p w14:paraId="056B037E" w14:textId="77777777" w:rsidR="00D531FA" w:rsidRPr="00A36968" w:rsidRDefault="00D531FA" w:rsidP="00D531FA">
            <w:pPr>
              <w:spacing w:line="360" w:lineRule="auto"/>
              <w:jc w:val="both"/>
              <w:rPr>
                <w:rFonts w:ascii="Nexa Light" w:hAnsi="Nexa Light"/>
                <w:b/>
                <w:sz w:val="20"/>
                <w:szCs w:val="20"/>
              </w:rPr>
            </w:pPr>
          </w:p>
        </w:tc>
      </w:tr>
      <w:tr w:rsidR="00D531FA" w:rsidRPr="00A36968" w14:paraId="5C296FD1" w14:textId="77777777" w:rsidTr="00A36968">
        <w:trPr>
          <w:trHeight w:val="221"/>
        </w:trPr>
        <w:tc>
          <w:tcPr>
            <w:tcW w:w="6941" w:type="dxa"/>
            <w:tcBorders>
              <w:right w:val="single" w:sz="4" w:space="0" w:color="auto"/>
            </w:tcBorders>
            <w:shd w:val="clear" w:color="auto" w:fill="auto"/>
            <w:noWrap/>
            <w:vAlign w:val="bottom"/>
          </w:tcPr>
          <w:p w14:paraId="254E8066"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 xml:space="preserve">Gerente de Transportes: </w:t>
            </w:r>
            <w:proofErr w:type="spellStart"/>
            <w:r w:rsidRPr="00A36968">
              <w:rPr>
                <w:rFonts w:ascii="Nexa Light" w:hAnsi="Nexa Light"/>
                <w:b/>
                <w:sz w:val="20"/>
                <w:szCs w:val="20"/>
              </w:rPr>
              <w:t>Whagton</w:t>
            </w:r>
            <w:proofErr w:type="spellEnd"/>
            <w:r w:rsidRPr="00A36968">
              <w:rPr>
                <w:rFonts w:ascii="Nexa Light" w:hAnsi="Nexa Light"/>
                <w:b/>
                <w:sz w:val="20"/>
                <w:szCs w:val="20"/>
              </w:rPr>
              <w:t xml:space="preserve"> Nunes de Souza</w:t>
            </w:r>
          </w:p>
        </w:tc>
        <w:tc>
          <w:tcPr>
            <w:tcW w:w="1276" w:type="dxa"/>
            <w:tcBorders>
              <w:left w:val="single" w:sz="4" w:space="0" w:color="auto"/>
            </w:tcBorders>
            <w:shd w:val="clear" w:color="auto" w:fill="auto"/>
            <w:vAlign w:val="bottom"/>
          </w:tcPr>
          <w:p w14:paraId="4FA0855F" w14:textId="31D9C7D6"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GTRAN</w:t>
            </w:r>
            <w:r w:rsidR="00A36968" w:rsidRPr="00A36968">
              <w:rPr>
                <w:rFonts w:ascii="Nexa Light" w:hAnsi="Nexa Light"/>
                <w:b/>
                <w:sz w:val="20"/>
                <w:szCs w:val="20"/>
              </w:rPr>
              <w:t>/SEDE</w:t>
            </w:r>
          </w:p>
        </w:tc>
      </w:tr>
      <w:tr w:rsidR="00D531FA" w:rsidRPr="00A36968" w14:paraId="5797F745" w14:textId="77777777" w:rsidTr="00A36968">
        <w:trPr>
          <w:trHeight w:val="20"/>
        </w:trPr>
        <w:tc>
          <w:tcPr>
            <w:tcW w:w="6941" w:type="dxa"/>
            <w:tcBorders>
              <w:right w:val="single" w:sz="4" w:space="0" w:color="auto"/>
            </w:tcBorders>
            <w:shd w:val="clear" w:color="auto" w:fill="auto"/>
            <w:noWrap/>
            <w:vAlign w:val="bottom"/>
          </w:tcPr>
          <w:p w14:paraId="3CB38AC1"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Contato: (65) 3613-7283</w:t>
            </w:r>
          </w:p>
        </w:tc>
        <w:tc>
          <w:tcPr>
            <w:tcW w:w="1276" w:type="dxa"/>
            <w:tcBorders>
              <w:left w:val="single" w:sz="4" w:space="0" w:color="auto"/>
            </w:tcBorders>
            <w:shd w:val="clear" w:color="auto" w:fill="auto"/>
            <w:vAlign w:val="bottom"/>
          </w:tcPr>
          <w:p w14:paraId="4EDEE22F" w14:textId="77777777" w:rsidR="00D531FA" w:rsidRPr="00A36968" w:rsidRDefault="00D531FA" w:rsidP="00D531FA">
            <w:pPr>
              <w:spacing w:line="360" w:lineRule="auto"/>
              <w:jc w:val="both"/>
              <w:rPr>
                <w:rFonts w:ascii="Nexa Light" w:hAnsi="Nexa Light"/>
                <w:b/>
                <w:sz w:val="20"/>
                <w:szCs w:val="20"/>
              </w:rPr>
            </w:pPr>
          </w:p>
        </w:tc>
      </w:tr>
      <w:tr w:rsidR="00D531FA" w:rsidRPr="00A36968" w14:paraId="0DC21191" w14:textId="77777777" w:rsidTr="00A36968">
        <w:trPr>
          <w:trHeight w:val="20"/>
        </w:trPr>
        <w:tc>
          <w:tcPr>
            <w:tcW w:w="6941" w:type="dxa"/>
            <w:tcBorders>
              <w:right w:val="single" w:sz="4" w:space="0" w:color="auto"/>
            </w:tcBorders>
            <w:shd w:val="clear" w:color="auto" w:fill="auto"/>
            <w:noWrap/>
            <w:vAlign w:val="bottom"/>
          </w:tcPr>
          <w:p w14:paraId="7BF5F5DE"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Endereço: Rua C, esquina com a Rua F – Centro Político Administrativo Cuiabá - MT  CEP 78.049-913</w:t>
            </w:r>
          </w:p>
        </w:tc>
        <w:tc>
          <w:tcPr>
            <w:tcW w:w="1276" w:type="dxa"/>
            <w:tcBorders>
              <w:left w:val="single" w:sz="4" w:space="0" w:color="auto"/>
            </w:tcBorders>
            <w:shd w:val="clear" w:color="auto" w:fill="auto"/>
            <w:vAlign w:val="bottom"/>
          </w:tcPr>
          <w:p w14:paraId="25E643C1" w14:textId="77777777" w:rsidR="00D531FA" w:rsidRPr="00A36968" w:rsidRDefault="00D531FA" w:rsidP="00D531FA">
            <w:pPr>
              <w:spacing w:line="360" w:lineRule="auto"/>
              <w:jc w:val="both"/>
              <w:rPr>
                <w:rFonts w:ascii="Nexa Light" w:hAnsi="Nexa Light"/>
                <w:b/>
                <w:sz w:val="20"/>
                <w:szCs w:val="20"/>
              </w:rPr>
            </w:pPr>
          </w:p>
        </w:tc>
      </w:tr>
      <w:tr w:rsidR="00D531FA" w:rsidRPr="00A36968" w14:paraId="1962CD8C" w14:textId="77777777" w:rsidTr="00A36968">
        <w:trPr>
          <w:trHeight w:val="20"/>
        </w:trPr>
        <w:tc>
          <w:tcPr>
            <w:tcW w:w="6941" w:type="dxa"/>
            <w:tcBorders>
              <w:right w:val="single" w:sz="4" w:space="0" w:color="auto"/>
            </w:tcBorders>
            <w:shd w:val="clear" w:color="auto" w:fill="auto"/>
            <w:noWrap/>
            <w:vAlign w:val="bottom"/>
            <w:hideMark/>
          </w:tcPr>
          <w:p w14:paraId="6928A1F8"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 xml:space="preserve">Unidade Desconcentrada de </w:t>
            </w:r>
            <w:r w:rsidRPr="00A36968">
              <w:rPr>
                <w:rFonts w:ascii="Nexa Light" w:hAnsi="Nexa Light"/>
                <w:color w:val="FF0000"/>
                <w:sz w:val="20"/>
                <w:szCs w:val="20"/>
              </w:rPr>
              <w:t>Alta Floresta</w:t>
            </w:r>
          </w:p>
        </w:tc>
        <w:tc>
          <w:tcPr>
            <w:tcW w:w="1276" w:type="dxa"/>
            <w:tcBorders>
              <w:left w:val="single" w:sz="4" w:space="0" w:color="auto"/>
            </w:tcBorders>
            <w:shd w:val="clear" w:color="auto" w:fill="auto"/>
            <w:vAlign w:val="bottom"/>
          </w:tcPr>
          <w:p w14:paraId="56DA8D12"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DUDALTAFLO</w:t>
            </w:r>
          </w:p>
        </w:tc>
      </w:tr>
      <w:tr w:rsidR="00D531FA" w:rsidRPr="00A36968" w14:paraId="21C004C0" w14:textId="77777777" w:rsidTr="00A36968">
        <w:trPr>
          <w:trHeight w:val="20"/>
        </w:trPr>
        <w:tc>
          <w:tcPr>
            <w:tcW w:w="6941" w:type="dxa"/>
            <w:tcBorders>
              <w:right w:val="single" w:sz="4" w:space="0" w:color="auto"/>
            </w:tcBorders>
            <w:shd w:val="clear" w:color="auto" w:fill="auto"/>
            <w:noWrap/>
            <w:vAlign w:val="bottom"/>
          </w:tcPr>
          <w:p w14:paraId="7E743DCF"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 xml:space="preserve">Diretor: </w:t>
            </w:r>
            <w:r w:rsidRPr="00A36968">
              <w:rPr>
                <w:rFonts w:ascii="Nexa Light" w:hAnsi="Nexa Light"/>
                <w:b/>
                <w:sz w:val="20"/>
                <w:szCs w:val="20"/>
              </w:rPr>
              <w:t>Vinicius Salles Padovan Rezek</w:t>
            </w:r>
          </w:p>
        </w:tc>
        <w:tc>
          <w:tcPr>
            <w:tcW w:w="1276" w:type="dxa"/>
            <w:tcBorders>
              <w:left w:val="single" w:sz="4" w:space="0" w:color="auto"/>
            </w:tcBorders>
            <w:shd w:val="clear" w:color="auto" w:fill="auto"/>
            <w:vAlign w:val="bottom"/>
          </w:tcPr>
          <w:p w14:paraId="4C74391E" w14:textId="77777777" w:rsidR="00D531FA" w:rsidRPr="00A36968" w:rsidRDefault="00D531FA" w:rsidP="00D531FA">
            <w:pPr>
              <w:spacing w:line="360" w:lineRule="auto"/>
              <w:jc w:val="both"/>
              <w:rPr>
                <w:rFonts w:ascii="Nexa Light" w:hAnsi="Nexa Light"/>
                <w:sz w:val="20"/>
                <w:szCs w:val="20"/>
              </w:rPr>
            </w:pPr>
          </w:p>
        </w:tc>
      </w:tr>
      <w:tr w:rsidR="00D531FA" w:rsidRPr="00A36968" w14:paraId="2CAA8FF6" w14:textId="77777777" w:rsidTr="00A36968">
        <w:trPr>
          <w:trHeight w:val="20"/>
        </w:trPr>
        <w:tc>
          <w:tcPr>
            <w:tcW w:w="6941" w:type="dxa"/>
            <w:tcBorders>
              <w:right w:val="single" w:sz="4" w:space="0" w:color="auto"/>
            </w:tcBorders>
            <w:shd w:val="clear" w:color="auto" w:fill="auto"/>
            <w:noWrap/>
            <w:vAlign w:val="bottom"/>
          </w:tcPr>
          <w:p w14:paraId="5E82ECD9"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Contato: (66)3521-1678 / (66)3521-7919</w:t>
            </w:r>
          </w:p>
        </w:tc>
        <w:tc>
          <w:tcPr>
            <w:tcW w:w="1276" w:type="dxa"/>
            <w:tcBorders>
              <w:left w:val="single" w:sz="4" w:space="0" w:color="auto"/>
            </w:tcBorders>
            <w:shd w:val="clear" w:color="auto" w:fill="auto"/>
            <w:vAlign w:val="bottom"/>
          </w:tcPr>
          <w:p w14:paraId="5FC53C63" w14:textId="77777777" w:rsidR="00D531FA" w:rsidRPr="00A36968" w:rsidRDefault="00D531FA" w:rsidP="00D531FA">
            <w:pPr>
              <w:spacing w:line="360" w:lineRule="auto"/>
              <w:jc w:val="both"/>
              <w:rPr>
                <w:rFonts w:ascii="Nexa Light" w:hAnsi="Nexa Light"/>
                <w:sz w:val="20"/>
                <w:szCs w:val="20"/>
              </w:rPr>
            </w:pPr>
          </w:p>
        </w:tc>
      </w:tr>
      <w:tr w:rsidR="00D531FA" w:rsidRPr="00A36968" w14:paraId="1034DD2C" w14:textId="77777777" w:rsidTr="00A36968">
        <w:trPr>
          <w:trHeight w:val="20"/>
        </w:trPr>
        <w:tc>
          <w:tcPr>
            <w:tcW w:w="6941" w:type="dxa"/>
            <w:tcBorders>
              <w:right w:val="single" w:sz="4" w:space="0" w:color="auto"/>
            </w:tcBorders>
            <w:shd w:val="clear" w:color="auto" w:fill="auto"/>
            <w:noWrap/>
            <w:vAlign w:val="bottom"/>
          </w:tcPr>
          <w:p w14:paraId="26619CB9"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lastRenderedPageBreak/>
              <w:t xml:space="preserve">Endereço: </w:t>
            </w:r>
            <w:r w:rsidRPr="00A36968">
              <w:rPr>
                <w:sz w:val="20"/>
                <w:szCs w:val="20"/>
              </w:rPr>
              <w:t xml:space="preserve"> </w:t>
            </w:r>
            <w:r w:rsidRPr="00A36968">
              <w:rPr>
                <w:rFonts w:ascii="Nexa Light" w:hAnsi="Nexa Light"/>
                <w:sz w:val="20"/>
                <w:szCs w:val="20"/>
              </w:rPr>
              <w:t xml:space="preserve">Rua: F Nº 828 Esquina com a rua F/7, Setor F </w:t>
            </w:r>
            <w:proofErr w:type="spellStart"/>
            <w:r w:rsidRPr="00A36968">
              <w:rPr>
                <w:rFonts w:ascii="Nexa Light" w:hAnsi="Nexa Light"/>
                <w:sz w:val="20"/>
                <w:szCs w:val="20"/>
              </w:rPr>
              <w:t>Cep</w:t>
            </w:r>
            <w:proofErr w:type="spellEnd"/>
            <w:r w:rsidRPr="00A36968">
              <w:rPr>
                <w:rFonts w:ascii="Nexa Light" w:hAnsi="Nexa Light"/>
                <w:sz w:val="20"/>
                <w:szCs w:val="20"/>
              </w:rPr>
              <w:t>: 78580-000</w:t>
            </w:r>
          </w:p>
        </w:tc>
        <w:tc>
          <w:tcPr>
            <w:tcW w:w="1276" w:type="dxa"/>
            <w:tcBorders>
              <w:left w:val="single" w:sz="4" w:space="0" w:color="auto"/>
            </w:tcBorders>
            <w:shd w:val="clear" w:color="auto" w:fill="auto"/>
            <w:vAlign w:val="bottom"/>
          </w:tcPr>
          <w:p w14:paraId="09C61C35" w14:textId="77777777" w:rsidR="00D531FA" w:rsidRPr="00A36968" w:rsidRDefault="00D531FA" w:rsidP="00D531FA">
            <w:pPr>
              <w:spacing w:line="360" w:lineRule="auto"/>
              <w:jc w:val="both"/>
              <w:rPr>
                <w:rFonts w:ascii="Nexa Light" w:hAnsi="Nexa Light"/>
                <w:sz w:val="20"/>
                <w:szCs w:val="20"/>
              </w:rPr>
            </w:pPr>
          </w:p>
        </w:tc>
      </w:tr>
      <w:tr w:rsidR="00D531FA" w:rsidRPr="005E0CA7" w14:paraId="5BE468E9" w14:textId="77777777" w:rsidTr="00A36968">
        <w:trPr>
          <w:trHeight w:val="20"/>
        </w:trPr>
        <w:tc>
          <w:tcPr>
            <w:tcW w:w="6941" w:type="dxa"/>
            <w:tcBorders>
              <w:right w:val="single" w:sz="4" w:space="0" w:color="auto"/>
            </w:tcBorders>
            <w:shd w:val="clear" w:color="auto" w:fill="auto"/>
            <w:noWrap/>
            <w:vAlign w:val="bottom"/>
          </w:tcPr>
          <w:p w14:paraId="57159223" w14:textId="77777777" w:rsidR="00D531FA" w:rsidRPr="00A36968" w:rsidRDefault="00D531FA" w:rsidP="00D531FA">
            <w:pPr>
              <w:spacing w:line="360" w:lineRule="auto"/>
              <w:jc w:val="both"/>
              <w:rPr>
                <w:rFonts w:ascii="Nexa Light" w:hAnsi="Nexa Light"/>
                <w:sz w:val="20"/>
                <w:szCs w:val="20"/>
                <w:lang w:val="en-US"/>
              </w:rPr>
            </w:pPr>
            <w:r w:rsidRPr="00A36968">
              <w:rPr>
                <w:rFonts w:ascii="Nexa Light" w:hAnsi="Nexa Light"/>
                <w:sz w:val="20"/>
                <w:szCs w:val="20"/>
                <w:lang w:val="en-US"/>
              </w:rPr>
              <w:t>Email: altafloresta@sema.mt.gov.br</w:t>
            </w:r>
          </w:p>
        </w:tc>
        <w:tc>
          <w:tcPr>
            <w:tcW w:w="1276" w:type="dxa"/>
            <w:tcBorders>
              <w:left w:val="single" w:sz="4" w:space="0" w:color="auto"/>
            </w:tcBorders>
            <w:shd w:val="clear" w:color="auto" w:fill="auto"/>
            <w:vAlign w:val="bottom"/>
          </w:tcPr>
          <w:p w14:paraId="7194288C" w14:textId="77777777" w:rsidR="00D531FA" w:rsidRPr="00A36968" w:rsidRDefault="00D531FA" w:rsidP="00D531FA">
            <w:pPr>
              <w:spacing w:line="360" w:lineRule="auto"/>
              <w:jc w:val="both"/>
              <w:rPr>
                <w:rFonts w:ascii="Nexa Light" w:hAnsi="Nexa Light"/>
                <w:sz w:val="20"/>
                <w:szCs w:val="20"/>
                <w:lang w:val="en-US"/>
              </w:rPr>
            </w:pPr>
          </w:p>
        </w:tc>
      </w:tr>
      <w:tr w:rsidR="00D531FA" w:rsidRPr="00A36968" w14:paraId="4BBBC7EE" w14:textId="77777777" w:rsidTr="00A36968">
        <w:trPr>
          <w:trHeight w:val="20"/>
        </w:trPr>
        <w:tc>
          <w:tcPr>
            <w:tcW w:w="6941" w:type="dxa"/>
            <w:tcBorders>
              <w:right w:val="single" w:sz="4" w:space="0" w:color="auto"/>
            </w:tcBorders>
            <w:shd w:val="clear" w:color="auto" w:fill="auto"/>
            <w:noWrap/>
            <w:vAlign w:val="bottom"/>
            <w:hideMark/>
          </w:tcPr>
          <w:p w14:paraId="64999BC4"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 xml:space="preserve">Unidade Desconcentrada de </w:t>
            </w:r>
            <w:r w:rsidRPr="00A36968">
              <w:rPr>
                <w:rFonts w:ascii="Nexa Light" w:hAnsi="Nexa Light"/>
                <w:b/>
                <w:color w:val="FF0000"/>
                <w:sz w:val="20"/>
                <w:szCs w:val="20"/>
              </w:rPr>
              <w:t xml:space="preserve">Barra </w:t>
            </w:r>
            <w:proofErr w:type="gramStart"/>
            <w:r w:rsidRPr="00A36968">
              <w:rPr>
                <w:rFonts w:ascii="Nexa Light" w:hAnsi="Nexa Light"/>
                <w:b/>
                <w:color w:val="FF0000"/>
                <w:sz w:val="20"/>
                <w:szCs w:val="20"/>
              </w:rPr>
              <w:t>do Garças</w:t>
            </w:r>
            <w:proofErr w:type="gramEnd"/>
          </w:p>
        </w:tc>
        <w:tc>
          <w:tcPr>
            <w:tcW w:w="1276" w:type="dxa"/>
            <w:tcBorders>
              <w:left w:val="single" w:sz="4" w:space="0" w:color="auto"/>
            </w:tcBorders>
            <w:shd w:val="clear" w:color="auto" w:fill="auto"/>
            <w:vAlign w:val="bottom"/>
          </w:tcPr>
          <w:p w14:paraId="73F9A855"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DUDBARRA</w:t>
            </w:r>
          </w:p>
        </w:tc>
      </w:tr>
      <w:tr w:rsidR="00D531FA" w:rsidRPr="00A36968" w14:paraId="5AB9CE9B" w14:textId="77777777" w:rsidTr="00A36968">
        <w:trPr>
          <w:trHeight w:val="20"/>
        </w:trPr>
        <w:tc>
          <w:tcPr>
            <w:tcW w:w="6941" w:type="dxa"/>
            <w:tcBorders>
              <w:right w:val="single" w:sz="4" w:space="0" w:color="auto"/>
            </w:tcBorders>
            <w:shd w:val="clear" w:color="auto" w:fill="auto"/>
            <w:noWrap/>
            <w:vAlign w:val="bottom"/>
          </w:tcPr>
          <w:p w14:paraId="7DF1C375"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 xml:space="preserve">Diretor: </w:t>
            </w:r>
            <w:r w:rsidRPr="00A36968">
              <w:rPr>
                <w:sz w:val="20"/>
                <w:szCs w:val="20"/>
              </w:rPr>
              <w:t xml:space="preserve"> </w:t>
            </w:r>
            <w:r w:rsidRPr="00A36968">
              <w:rPr>
                <w:rFonts w:ascii="Nexa Light" w:hAnsi="Nexa Light"/>
                <w:b/>
                <w:sz w:val="20"/>
                <w:szCs w:val="20"/>
              </w:rPr>
              <w:t>Moacir Couto Filho</w:t>
            </w:r>
          </w:p>
        </w:tc>
        <w:tc>
          <w:tcPr>
            <w:tcW w:w="1276" w:type="dxa"/>
            <w:tcBorders>
              <w:left w:val="single" w:sz="4" w:space="0" w:color="auto"/>
            </w:tcBorders>
            <w:shd w:val="clear" w:color="auto" w:fill="auto"/>
            <w:vAlign w:val="bottom"/>
          </w:tcPr>
          <w:p w14:paraId="3EE46314" w14:textId="77777777" w:rsidR="00D531FA" w:rsidRPr="00A36968" w:rsidRDefault="00D531FA" w:rsidP="00D531FA">
            <w:pPr>
              <w:spacing w:line="360" w:lineRule="auto"/>
              <w:jc w:val="both"/>
              <w:rPr>
                <w:rFonts w:ascii="Nexa Light" w:hAnsi="Nexa Light"/>
                <w:sz w:val="20"/>
                <w:szCs w:val="20"/>
              </w:rPr>
            </w:pPr>
          </w:p>
        </w:tc>
      </w:tr>
      <w:tr w:rsidR="00D531FA" w:rsidRPr="00A36968" w14:paraId="4EAE2012" w14:textId="77777777" w:rsidTr="00A36968">
        <w:trPr>
          <w:trHeight w:val="20"/>
        </w:trPr>
        <w:tc>
          <w:tcPr>
            <w:tcW w:w="6941" w:type="dxa"/>
            <w:tcBorders>
              <w:right w:val="single" w:sz="4" w:space="0" w:color="auto"/>
            </w:tcBorders>
            <w:shd w:val="clear" w:color="auto" w:fill="auto"/>
            <w:noWrap/>
            <w:vAlign w:val="bottom"/>
          </w:tcPr>
          <w:p w14:paraId="2537F012"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Contato: (66)3401-4167 /  65-8459 - 7656</w:t>
            </w:r>
          </w:p>
        </w:tc>
        <w:tc>
          <w:tcPr>
            <w:tcW w:w="1276" w:type="dxa"/>
            <w:tcBorders>
              <w:left w:val="single" w:sz="4" w:space="0" w:color="auto"/>
            </w:tcBorders>
            <w:shd w:val="clear" w:color="auto" w:fill="auto"/>
            <w:vAlign w:val="bottom"/>
          </w:tcPr>
          <w:p w14:paraId="6E019B42" w14:textId="77777777" w:rsidR="00D531FA" w:rsidRPr="00A36968" w:rsidRDefault="00D531FA" w:rsidP="00D531FA">
            <w:pPr>
              <w:spacing w:line="360" w:lineRule="auto"/>
              <w:jc w:val="both"/>
              <w:rPr>
                <w:rFonts w:ascii="Nexa Light" w:hAnsi="Nexa Light"/>
                <w:sz w:val="20"/>
                <w:szCs w:val="20"/>
              </w:rPr>
            </w:pPr>
          </w:p>
        </w:tc>
      </w:tr>
      <w:tr w:rsidR="00D531FA" w:rsidRPr="00A36968" w14:paraId="057647CC" w14:textId="77777777" w:rsidTr="00A36968">
        <w:trPr>
          <w:trHeight w:val="20"/>
        </w:trPr>
        <w:tc>
          <w:tcPr>
            <w:tcW w:w="6941" w:type="dxa"/>
            <w:tcBorders>
              <w:right w:val="single" w:sz="4" w:space="0" w:color="auto"/>
            </w:tcBorders>
            <w:shd w:val="clear" w:color="auto" w:fill="auto"/>
            <w:noWrap/>
            <w:vAlign w:val="bottom"/>
          </w:tcPr>
          <w:p w14:paraId="09113E5D"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Endereço</w:t>
            </w:r>
            <w:r w:rsidRPr="00A36968">
              <w:rPr>
                <w:sz w:val="20"/>
                <w:szCs w:val="20"/>
              </w:rPr>
              <w:t xml:space="preserve"> </w:t>
            </w:r>
            <w:proofErr w:type="spellStart"/>
            <w:r w:rsidRPr="00A36968">
              <w:rPr>
                <w:rFonts w:ascii="Nexa Light" w:hAnsi="Nexa Light"/>
                <w:sz w:val="20"/>
                <w:szCs w:val="20"/>
              </w:rPr>
              <w:t>Av</w:t>
            </w:r>
            <w:proofErr w:type="spellEnd"/>
            <w:r w:rsidRPr="00A36968">
              <w:rPr>
                <w:rFonts w:ascii="Nexa Light" w:hAnsi="Nexa Light"/>
                <w:sz w:val="20"/>
                <w:szCs w:val="20"/>
              </w:rPr>
              <w:t xml:space="preserve">: Ministro João Alberto, Nº 1290, Centro /  </w:t>
            </w:r>
            <w:proofErr w:type="spellStart"/>
            <w:r w:rsidRPr="00A36968">
              <w:rPr>
                <w:rFonts w:ascii="Nexa Light" w:hAnsi="Nexa Light"/>
                <w:sz w:val="20"/>
                <w:szCs w:val="20"/>
              </w:rPr>
              <w:t>Cep</w:t>
            </w:r>
            <w:proofErr w:type="spellEnd"/>
            <w:r w:rsidRPr="00A36968">
              <w:rPr>
                <w:rFonts w:ascii="Nexa Light" w:hAnsi="Nexa Light"/>
                <w:sz w:val="20"/>
                <w:szCs w:val="20"/>
              </w:rPr>
              <w:t>: 78.600-000</w:t>
            </w:r>
          </w:p>
        </w:tc>
        <w:tc>
          <w:tcPr>
            <w:tcW w:w="1276" w:type="dxa"/>
            <w:tcBorders>
              <w:left w:val="single" w:sz="4" w:space="0" w:color="auto"/>
            </w:tcBorders>
            <w:shd w:val="clear" w:color="auto" w:fill="auto"/>
            <w:vAlign w:val="bottom"/>
          </w:tcPr>
          <w:p w14:paraId="759237DE" w14:textId="77777777" w:rsidR="00D531FA" w:rsidRPr="00A36968" w:rsidRDefault="00D531FA" w:rsidP="00D531FA">
            <w:pPr>
              <w:spacing w:line="360" w:lineRule="auto"/>
              <w:jc w:val="both"/>
              <w:rPr>
                <w:rFonts w:ascii="Nexa Light" w:hAnsi="Nexa Light"/>
                <w:sz w:val="20"/>
                <w:szCs w:val="20"/>
              </w:rPr>
            </w:pPr>
          </w:p>
        </w:tc>
      </w:tr>
      <w:tr w:rsidR="00D531FA" w:rsidRPr="005E0CA7" w14:paraId="77EC6A3D" w14:textId="77777777" w:rsidTr="00A36968">
        <w:trPr>
          <w:trHeight w:val="20"/>
        </w:trPr>
        <w:tc>
          <w:tcPr>
            <w:tcW w:w="6941" w:type="dxa"/>
            <w:tcBorders>
              <w:right w:val="single" w:sz="4" w:space="0" w:color="auto"/>
            </w:tcBorders>
            <w:shd w:val="clear" w:color="auto" w:fill="auto"/>
            <w:noWrap/>
            <w:vAlign w:val="bottom"/>
          </w:tcPr>
          <w:p w14:paraId="25AD123C" w14:textId="77777777" w:rsidR="00D531FA" w:rsidRPr="00A36968" w:rsidRDefault="00D531FA" w:rsidP="00D531FA">
            <w:pPr>
              <w:spacing w:line="360" w:lineRule="auto"/>
              <w:jc w:val="both"/>
              <w:rPr>
                <w:rFonts w:ascii="Nexa Light" w:hAnsi="Nexa Light"/>
                <w:sz w:val="20"/>
                <w:szCs w:val="20"/>
                <w:lang w:val="en-US"/>
              </w:rPr>
            </w:pPr>
            <w:r w:rsidRPr="00A36968">
              <w:rPr>
                <w:rFonts w:ascii="Nexa Light" w:hAnsi="Nexa Light"/>
                <w:sz w:val="20"/>
                <w:szCs w:val="20"/>
                <w:lang w:val="en-US"/>
              </w:rPr>
              <w:t>Email: barradogarcas@sema.mt.gov.br</w:t>
            </w:r>
          </w:p>
        </w:tc>
        <w:tc>
          <w:tcPr>
            <w:tcW w:w="1276" w:type="dxa"/>
            <w:tcBorders>
              <w:left w:val="single" w:sz="4" w:space="0" w:color="auto"/>
            </w:tcBorders>
            <w:shd w:val="clear" w:color="auto" w:fill="auto"/>
            <w:vAlign w:val="bottom"/>
          </w:tcPr>
          <w:p w14:paraId="7BA15951" w14:textId="77777777" w:rsidR="00D531FA" w:rsidRPr="00A36968" w:rsidRDefault="00D531FA" w:rsidP="00D531FA">
            <w:pPr>
              <w:spacing w:line="360" w:lineRule="auto"/>
              <w:jc w:val="both"/>
              <w:rPr>
                <w:rFonts w:ascii="Nexa Light" w:hAnsi="Nexa Light"/>
                <w:sz w:val="20"/>
                <w:szCs w:val="20"/>
                <w:lang w:val="en-US"/>
              </w:rPr>
            </w:pPr>
          </w:p>
        </w:tc>
      </w:tr>
      <w:tr w:rsidR="00D531FA" w:rsidRPr="00A36968" w14:paraId="59C98193" w14:textId="77777777" w:rsidTr="00A36968">
        <w:trPr>
          <w:trHeight w:val="20"/>
        </w:trPr>
        <w:tc>
          <w:tcPr>
            <w:tcW w:w="6941" w:type="dxa"/>
            <w:tcBorders>
              <w:right w:val="single" w:sz="4" w:space="0" w:color="auto"/>
            </w:tcBorders>
            <w:shd w:val="clear" w:color="auto" w:fill="auto"/>
            <w:noWrap/>
            <w:vAlign w:val="bottom"/>
            <w:hideMark/>
          </w:tcPr>
          <w:p w14:paraId="43B4A311"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 xml:space="preserve">Unidade Desconcentrada de </w:t>
            </w:r>
            <w:r w:rsidRPr="00A36968">
              <w:rPr>
                <w:rFonts w:ascii="Nexa Light" w:hAnsi="Nexa Light"/>
                <w:b/>
                <w:color w:val="FF0000"/>
                <w:sz w:val="20"/>
                <w:szCs w:val="20"/>
              </w:rPr>
              <w:t>Cáceres</w:t>
            </w:r>
          </w:p>
        </w:tc>
        <w:tc>
          <w:tcPr>
            <w:tcW w:w="1276" w:type="dxa"/>
            <w:tcBorders>
              <w:left w:val="single" w:sz="4" w:space="0" w:color="auto"/>
            </w:tcBorders>
            <w:shd w:val="clear" w:color="auto" w:fill="auto"/>
            <w:vAlign w:val="bottom"/>
          </w:tcPr>
          <w:p w14:paraId="03E0953A"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DUDCACERES</w:t>
            </w:r>
          </w:p>
        </w:tc>
      </w:tr>
      <w:tr w:rsidR="00D531FA" w:rsidRPr="00A36968" w14:paraId="7B099C96" w14:textId="77777777" w:rsidTr="00A36968">
        <w:trPr>
          <w:trHeight w:val="20"/>
        </w:trPr>
        <w:tc>
          <w:tcPr>
            <w:tcW w:w="6941" w:type="dxa"/>
            <w:tcBorders>
              <w:right w:val="single" w:sz="4" w:space="0" w:color="auto"/>
            </w:tcBorders>
            <w:shd w:val="clear" w:color="auto" w:fill="auto"/>
            <w:noWrap/>
            <w:vAlign w:val="bottom"/>
          </w:tcPr>
          <w:p w14:paraId="227CC463"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 xml:space="preserve">Diretor: </w:t>
            </w:r>
            <w:r w:rsidRPr="00A36968">
              <w:rPr>
                <w:rFonts w:ascii="Nexa Light" w:hAnsi="Nexa Light"/>
                <w:b/>
                <w:sz w:val="20"/>
                <w:szCs w:val="20"/>
              </w:rPr>
              <w:t>Luiz Sergio Lara Garcia - Diretor</w:t>
            </w:r>
          </w:p>
        </w:tc>
        <w:tc>
          <w:tcPr>
            <w:tcW w:w="1276" w:type="dxa"/>
            <w:tcBorders>
              <w:left w:val="single" w:sz="4" w:space="0" w:color="auto"/>
            </w:tcBorders>
            <w:shd w:val="clear" w:color="auto" w:fill="auto"/>
            <w:vAlign w:val="bottom"/>
          </w:tcPr>
          <w:p w14:paraId="2786D798" w14:textId="77777777" w:rsidR="00D531FA" w:rsidRPr="00A36968" w:rsidRDefault="00D531FA" w:rsidP="00D531FA">
            <w:pPr>
              <w:spacing w:line="360" w:lineRule="auto"/>
              <w:jc w:val="both"/>
              <w:rPr>
                <w:rFonts w:ascii="Nexa Light" w:hAnsi="Nexa Light"/>
                <w:sz w:val="20"/>
                <w:szCs w:val="20"/>
              </w:rPr>
            </w:pPr>
          </w:p>
        </w:tc>
      </w:tr>
      <w:tr w:rsidR="00D531FA" w:rsidRPr="00A36968" w14:paraId="2378CA7A" w14:textId="77777777" w:rsidTr="00A36968">
        <w:trPr>
          <w:trHeight w:val="20"/>
        </w:trPr>
        <w:tc>
          <w:tcPr>
            <w:tcW w:w="6941" w:type="dxa"/>
            <w:tcBorders>
              <w:right w:val="single" w:sz="4" w:space="0" w:color="auto"/>
            </w:tcBorders>
            <w:shd w:val="clear" w:color="auto" w:fill="auto"/>
            <w:noWrap/>
            <w:vAlign w:val="bottom"/>
          </w:tcPr>
          <w:p w14:paraId="3AC91370"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Contato: (65)3223-5006</w:t>
            </w:r>
          </w:p>
        </w:tc>
        <w:tc>
          <w:tcPr>
            <w:tcW w:w="1276" w:type="dxa"/>
            <w:tcBorders>
              <w:left w:val="single" w:sz="4" w:space="0" w:color="auto"/>
            </w:tcBorders>
            <w:shd w:val="clear" w:color="auto" w:fill="auto"/>
            <w:vAlign w:val="bottom"/>
          </w:tcPr>
          <w:p w14:paraId="4EFB8DB9" w14:textId="77777777" w:rsidR="00D531FA" w:rsidRPr="00A36968" w:rsidRDefault="00D531FA" w:rsidP="00D531FA">
            <w:pPr>
              <w:spacing w:line="360" w:lineRule="auto"/>
              <w:jc w:val="both"/>
              <w:rPr>
                <w:rFonts w:ascii="Nexa Light" w:hAnsi="Nexa Light"/>
                <w:sz w:val="20"/>
                <w:szCs w:val="20"/>
              </w:rPr>
            </w:pPr>
          </w:p>
        </w:tc>
      </w:tr>
      <w:tr w:rsidR="00D531FA" w:rsidRPr="00A36968" w14:paraId="5F940393" w14:textId="77777777" w:rsidTr="00A36968">
        <w:trPr>
          <w:trHeight w:val="20"/>
        </w:trPr>
        <w:tc>
          <w:tcPr>
            <w:tcW w:w="6941" w:type="dxa"/>
            <w:tcBorders>
              <w:right w:val="single" w:sz="4" w:space="0" w:color="auto"/>
            </w:tcBorders>
            <w:shd w:val="clear" w:color="auto" w:fill="auto"/>
            <w:noWrap/>
            <w:vAlign w:val="bottom"/>
          </w:tcPr>
          <w:p w14:paraId="6BFC5CBF"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 xml:space="preserve">.Rua: Avenida </w:t>
            </w:r>
            <w:proofErr w:type="spellStart"/>
            <w:r w:rsidRPr="00A36968">
              <w:rPr>
                <w:rFonts w:ascii="Nexa Light" w:hAnsi="Nexa Light"/>
                <w:sz w:val="20"/>
                <w:szCs w:val="20"/>
              </w:rPr>
              <w:t>Talhamares</w:t>
            </w:r>
            <w:proofErr w:type="spellEnd"/>
            <w:r w:rsidRPr="00A36968">
              <w:rPr>
                <w:rFonts w:ascii="Nexa Light" w:hAnsi="Nexa Light"/>
                <w:sz w:val="20"/>
                <w:szCs w:val="20"/>
              </w:rPr>
              <w:t xml:space="preserve"> nº 349.  Bairro: Vila Mariana- CEP: 78.200-000</w:t>
            </w:r>
          </w:p>
        </w:tc>
        <w:tc>
          <w:tcPr>
            <w:tcW w:w="1276" w:type="dxa"/>
            <w:tcBorders>
              <w:left w:val="single" w:sz="4" w:space="0" w:color="auto"/>
            </w:tcBorders>
            <w:shd w:val="clear" w:color="auto" w:fill="auto"/>
            <w:vAlign w:val="bottom"/>
          </w:tcPr>
          <w:p w14:paraId="4B7EEE97" w14:textId="77777777" w:rsidR="00D531FA" w:rsidRPr="00A36968" w:rsidRDefault="00D531FA" w:rsidP="00D531FA">
            <w:pPr>
              <w:spacing w:line="360" w:lineRule="auto"/>
              <w:jc w:val="both"/>
              <w:rPr>
                <w:rFonts w:ascii="Nexa Light" w:hAnsi="Nexa Light"/>
                <w:sz w:val="20"/>
                <w:szCs w:val="20"/>
              </w:rPr>
            </w:pPr>
          </w:p>
        </w:tc>
      </w:tr>
      <w:tr w:rsidR="00D531FA" w:rsidRPr="005E0CA7" w14:paraId="41F0F22D" w14:textId="77777777" w:rsidTr="00A36968">
        <w:trPr>
          <w:trHeight w:val="20"/>
        </w:trPr>
        <w:tc>
          <w:tcPr>
            <w:tcW w:w="6941" w:type="dxa"/>
            <w:tcBorders>
              <w:right w:val="single" w:sz="4" w:space="0" w:color="auto"/>
            </w:tcBorders>
            <w:shd w:val="clear" w:color="auto" w:fill="auto"/>
            <w:noWrap/>
            <w:vAlign w:val="bottom"/>
          </w:tcPr>
          <w:p w14:paraId="4C5A0DBF" w14:textId="77777777" w:rsidR="00D531FA" w:rsidRPr="00A36968" w:rsidRDefault="00D531FA" w:rsidP="00D531FA">
            <w:pPr>
              <w:spacing w:line="360" w:lineRule="auto"/>
              <w:jc w:val="both"/>
              <w:rPr>
                <w:rFonts w:ascii="Nexa Light" w:hAnsi="Nexa Light"/>
                <w:sz w:val="20"/>
                <w:szCs w:val="20"/>
                <w:lang w:val="en-US"/>
              </w:rPr>
            </w:pPr>
            <w:r w:rsidRPr="00A36968">
              <w:rPr>
                <w:rFonts w:ascii="Nexa Light" w:hAnsi="Nexa Light"/>
                <w:sz w:val="20"/>
                <w:szCs w:val="20"/>
                <w:lang w:val="en-US"/>
              </w:rPr>
              <w:t>Email: caceres@sema.mt.gov.br</w:t>
            </w:r>
          </w:p>
        </w:tc>
        <w:tc>
          <w:tcPr>
            <w:tcW w:w="1276" w:type="dxa"/>
            <w:tcBorders>
              <w:left w:val="single" w:sz="4" w:space="0" w:color="auto"/>
            </w:tcBorders>
            <w:shd w:val="clear" w:color="auto" w:fill="auto"/>
            <w:vAlign w:val="bottom"/>
          </w:tcPr>
          <w:p w14:paraId="35CE2F14" w14:textId="77777777" w:rsidR="00D531FA" w:rsidRPr="00A36968" w:rsidRDefault="00D531FA" w:rsidP="00D531FA">
            <w:pPr>
              <w:spacing w:line="360" w:lineRule="auto"/>
              <w:jc w:val="both"/>
              <w:rPr>
                <w:rFonts w:ascii="Nexa Light" w:hAnsi="Nexa Light"/>
                <w:sz w:val="20"/>
                <w:szCs w:val="20"/>
                <w:lang w:val="en-US"/>
              </w:rPr>
            </w:pPr>
          </w:p>
        </w:tc>
      </w:tr>
      <w:tr w:rsidR="00D531FA" w:rsidRPr="00A36968" w14:paraId="41BD508D" w14:textId="77777777" w:rsidTr="00A36968">
        <w:trPr>
          <w:trHeight w:val="20"/>
        </w:trPr>
        <w:tc>
          <w:tcPr>
            <w:tcW w:w="6941" w:type="dxa"/>
            <w:tcBorders>
              <w:right w:val="single" w:sz="4" w:space="0" w:color="auto"/>
            </w:tcBorders>
            <w:shd w:val="clear" w:color="auto" w:fill="auto"/>
            <w:noWrap/>
            <w:vAlign w:val="bottom"/>
            <w:hideMark/>
          </w:tcPr>
          <w:p w14:paraId="53876F01"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 xml:space="preserve">Unidade Desconcentrada de </w:t>
            </w:r>
            <w:r w:rsidRPr="00A36968">
              <w:rPr>
                <w:rFonts w:ascii="Nexa Light" w:hAnsi="Nexa Light"/>
                <w:b/>
                <w:color w:val="FF0000"/>
                <w:sz w:val="20"/>
                <w:szCs w:val="20"/>
              </w:rPr>
              <w:t>Guarantã do Norte</w:t>
            </w:r>
          </w:p>
        </w:tc>
        <w:tc>
          <w:tcPr>
            <w:tcW w:w="1276" w:type="dxa"/>
            <w:tcBorders>
              <w:left w:val="single" w:sz="4" w:space="0" w:color="auto"/>
            </w:tcBorders>
            <w:shd w:val="clear" w:color="auto" w:fill="auto"/>
            <w:vAlign w:val="bottom"/>
          </w:tcPr>
          <w:p w14:paraId="0DBA5E38"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DUDGUARAN</w:t>
            </w:r>
          </w:p>
        </w:tc>
      </w:tr>
      <w:tr w:rsidR="00D531FA" w:rsidRPr="00A36968" w14:paraId="7BC7D364" w14:textId="77777777" w:rsidTr="00A36968">
        <w:trPr>
          <w:trHeight w:val="20"/>
        </w:trPr>
        <w:tc>
          <w:tcPr>
            <w:tcW w:w="6941" w:type="dxa"/>
            <w:tcBorders>
              <w:right w:val="single" w:sz="4" w:space="0" w:color="auto"/>
            </w:tcBorders>
            <w:shd w:val="clear" w:color="auto" w:fill="auto"/>
            <w:noWrap/>
            <w:vAlign w:val="bottom"/>
          </w:tcPr>
          <w:p w14:paraId="16C812A2"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 xml:space="preserve">Diretora : </w:t>
            </w:r>
            <w:r w:rsidRPr="00A36968">
              <w:rPr>
                <w:sz w:val="20"/>
                <w:szCs w:val="20"/>
              </w:rPr>
              <w:t xml:space="preserve"> </w:t>
            </w:r>
            <w:r w:rsidRPr="00A36968">
              <w:rPr>
                <w:rFonts w:ascii="Nexa Light" w:hAnsi="Nexa Light"/>
                <w:b/>
                <w:sz w:val="20"/>
                <w:szCs w:val="20"/>
              </w:rPr>
              <w:t xml:space="preserve">Luciano </w:t>
            </w:r>
            <w:proofErr w:type="spellStart"/>
            <w:r w:rsidRPr="00A36968">
              <w:rPr>
                <w:rFonts w:ascii="Nexa Light" w:hAnsi="Nexa Light"/>
                <w:b/>
                <w:sz w:val="20"/>
                <w:szCs w:val="20"/>
              </w:rPr>
              <w:t>Morães</w:t>
            </w:r>
            <w:proofErr w:type="spellEnd"/>
          </w:p>
        </w:tc>
        <w:tc>
          <w:tcPr>
            <w:tcW w:w="1276" w:type="dxa"/>
            <w:tcBorders>
              <w:left w:val="single" w:sz="4" w:space="0" w:color="auto"/>
            </w:tcBorders>
            <w:shd w:val="clear" w:color="auto" w:fill="auto"/>
            <w:vAlign w:val="bottom"/>
          </w:tcPr>
          <w:p w14:paraId="147F896D" w14:textId="77777777" w:rsidR="00D531FA" w:rsidRPr="00A36968" w:rsidRDefault="00D531FA" w:rsidP="00D531FA">
            <w:pPr>
              <w:spacing w:line="360" w:lineRule="auto"/>
              <w:jc w:val="both"/>
              <w:rPr>
                <w:rFonts w:ascii="Nexa Light" w:hAnsi="Nexa Light"/>
                <w:sz w:val="20"/>
                <w:szCs w:val="20"/>
              </w:rPr>
            </w:pPr>
          </w:p>
        </w:tc>
      </w:tr>
      <w:tr w:rsidR="00D531FA" w:rsidRPr="00A36968" w14:paraId="01E9383E" w14:textId="77777777" w:rsidTr="00A36968">
        <w:trPr>
          <w:trHeight w:val="20"/>
        </w:trPr>
        <w:tc>
          <w:tcPr>
            <w:tcW w:w="6941" w:type="dxa"/>
            <w:tcBorders>
              <w:right w:val="single" w:sz="4" w:space="0" w:color="auto"/>
            </w:tcBorders>
            <w:shd w:val="clear" w:color="auto" w:fill="auto"/>
            <w:noWrap/>
            <w:vAlign w:val="bottom"/>
          </w:tcPr>
          <w:p w14:paraId="3C059765"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Contato: (66)3552-2269 / 8459-8412</w:t>
            </w:r>
          </w:p>
        </w:tc>
        <w:tc>
          <w:tcPr>
            <w:tcW w:w="1276" w:type="dxa"/>
            <w:tcBorders>
              <w:left w:val="single" w:sz="4" w:space="0" w:color="auto"/>
            </w:tcBorders>
            <w:shd w:val="clear" w:color="auto" w:fill="auto"/>
            <w:vAlign w:val="bottom"/>
          </w:tcPr>
          <w:p w14:paraId="3D8DBF1B" w14:textId="77777777" w:rsidR="00D531FA" w:rsidRPr="00A36968" w:rsidRDefault="00D531FA" w:rsidP="00D531FA">
            <w:pPr>
              <w:spacing w:line="360" w:lineRule="auto"/>
              <w:jc w:val="both"/>
              <w:rPr>
                <w:rFonts w:ascii="Nexa Light" w:hAnsi="Nexa Light"/>
                <w:sz w:val="20"/>
                <w:szCs w:val="20"/>
              </w:rPr>
            </w:pPr>
          </w:p>
        </w:tc>
      </w:tr>
      <w:tr w:rsidR="00D531FA" w:rsidRPr="00A36968" w14:paraId="7706D183" w14:textId="77777777" w:rsidTr="00A36968">
        <w:trPr>
          <w:trHeight w:val="20"/>
        </w:trPr>
        <w:tc>
          <w:tcPr>
            <w:tcW w:w="6941" w:type="dxa"/>
            <w:tcBorders>
              <w:right w:val="single" w:sz="4" w:space="0" w:color="auto"/>
            </w:tcBorders>
            <w:shd w:val="clear" w:color="auto" w:fill="auto"/>
            <w:noWrap/>
            <w:vAlign w:val="bottom"/>
          </w:tcPr>
          <w:p w14:paraId="6B1F564C"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Rua: Porto Seguro. Nº 30  Bairro: Centro - CEP: 78.652-000</w:t>
            </w:r>
          </w:p>
        </w:tc>
        <w:tc>
          <w:tcPr>
            <w:tcW w:w="1276" w:type="dxa"/>
            <w:tcBorders>
              <w:left w:val="single" w:sz="4" w:space="0" w:color="auto"/>
            </w:tcBorders>
            <w:shd w:val="clear" w:color="auto" w:fill="auto"/>
            <w:vAlign w:val="bottom"/>
          </w:tcPr>
          <w:p w14:paraId="2C3E8F29" w14:textId="77777777" w:rsidR="00D531FA" w:rsidRPr="00A36968" w:rsidRDefault="00D531FA" w:rsidP="00D531FA">
            <w:pPr>
              <w:spacing w:line="360" w:lineRule="auto"/>
              <w:jc w:val="both"/>
              <w:rPr>
                <w:rFonts w:ascii="Nexa Light" w:hAnsi="Nexa Light"/>
                <w:sz w:val="20"/>
                <w:szCs w:val="20"/>
              </w:rPr>
            </w:pPr>
          </w:p>
        </w:tc>
      </w:tr>
      <w:tr w:rsidR="00D531FA" w:rsidRPr="005E0CA7" w14:paraId="19F01D16" w14:textId="77777777" w:rsidTr="00A36968">
        <w:trPr>
          <w:trHeight w:val="20"/>
        </w:trPr>
        <w:tc>
          <w:tcPr>
            <w:tcW w:w="6941" w:type="dxa"/>
            <w:tcBorders>
              <w:right w:val="single" w:sz="4" w:space="0" w:color="auto"/>
            </w:tcBorders>
            <w:shd w:val="clear" w:color="auto" w:fill="auto"/>
            <w:noWrap/>
            <w:vAlign w:val="bottom"/>
          </w:tcPr>
          <w:p w14:paraId="5BA08294" w14:textId="77777777" w:rsidR="00D531FA" w:rsidRPr="00A36968" w:rsidRDefault="00D531FA" w:rsidP="00D531FA">
            <w:pPr>
              <w:spacing w:line="360" w:lineRule="auto"/>
              <w:jc w:val="both"/>
              <w:rPr>
                <w:rFonts w:ascii="Nexa Light" w:hAnsi="Nexa Light"/>
                <w:sz w:val="20"/>
                <w:szCs w:val="20"/>
                <w:lang w:val="en-US"/>
              </w:rPr>
            </w:pPr>
            <w:r w:rsidRPr="00A36968">
              <w:rPr>
                <w:rFonts w:ascii="Nexa Light" w:hAnsi="Nexa Light"/>
                <w:sz w:val="20"/>
                <w:szCs w:val="20"/>
                <w:lang w:val="en-US"/>
              </w:rPr>
              <w:t>Email: guarantadonorte@sema.mt.gov.br</w:t>
            </w:r>
          </w:p>
        </w:tc>
        <w:tc>
          <w:tcPr>
            <w:tcW w:w="1276" w:type="dxa"/>
            <w:tcBorders>
              <w:left w:val="single" w:sz="4" w:space="0" w:color="auto"/>
            </w:tcBorders>
            <w:shd w:val="clear" w:color="auto" w:fill="auto"/>
            <w:vAlign w:val="bottom"/>
          </w:tcPr>
          <w:p w14:paraId="37BE4880" w14:textId="77777777" w:rsidR="00D531FA" w:rsidRPr="00A36968" w:rsidRDefault="00D531FA" w:rsidP="00D531FA">
            <w:pPr>
              <w:spacing w:line="360" w:lineRule="auto"/>
              <w:jc w:val="both"/>
              <w:rPr>
                <w:rFonts w:ascii="Nexa Light" w:hAnsi="Nexa Light"/>
                <w:sz w:val="20"/>
                <w:szCs w:val="20"/>
                <w:lang w:val="en-US"/>
              </w:rPr>
            </w:pPr>
          </w:p>
        </w:tc>
      </w:tr>
      <w:tr w:rsidR="00D531FA" w:rsidRPr="00A36968" w14:paraId="19BAA131" w14:textId="77777777" w:rsidTr="00A36968">
        <w:trPr>
          <w:trHeight w:val="20"/>
        </w:trPr>
        <w:tc>
          <w:tcPr>
            <w:tcW w:w="6941" w:type="dxa"/>
            <w:tcBorders>
              <w:right w:val="single" w:sz="4" w:space="0" w:color="auto"/>
            </w:tcBorders>
            <w:shd w:val="clear" w:color="auto" w:fill="auto"/>
            <w:noWrap/>
            <w:vAlign w:val="bottom"/>
            <w:hideMark/>
          </w:tcPr>
          <w:p w14:paraId="2B988C84"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 xml:space="preserve">Unidade Desconcentrada de </w:t>
            </w:r>
            <w:proofErr w:type="spellStart"/>
            <w:r w:rsidRPr="00A36968">
              <w:rPr>
                <w:rFonts w:ascii="Nexa Light" w:hAnsi="Nexa Light"/>
                <w:b/>
                <w:color w:val="FF0000"/>
                <w:sz w:val="20"/>
                <w:szCs w:val="20"/>
              </w:rPr>
              <w:t>Juina</w:t>
            </w:r>
            <w:proofErr w:type="spellEnd"/>
          </w:p>
        </w:tc>
        <w:tc>
          <w:tcPr>
            <w:tcW w:w="1276" w:type="dxa"/>
            <w:tcBorders>
              <w:left w:val="single" w:sz="4" w:space="0" w:color="auto"/>
            </w:tcBorders>
            <w:shd w:val="clear" w:color="auto" w:fill="auto"/>
            <w:vAlign w:val="bottom"/>
          </w:tcPr>
          <w:p w14:paraId="16536E49"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DUDJUARA</w:t>
            </w:r>
          </w:p>
        </w:tc>
      </w:tr>
      <w:tr w:rsidR="00D531FA" w:rsidRPr="00A36968" w14:paraId="3CEC890C" w14:textId="77777777" w:rsidTr="00A36968">
        <w:trPr>
          <w:trHeight w:val="20"/>
        </w:trPr>
        <w:tc>
          <w:tcPr>
            <w:tcW w:w="6941" w:type="dxa"/>
            <w:tcBorders>
              <w:right w:val="single" w:sz="4" w:space="0" w:color="auto"/>
            </w:tcBorders>
            <w:shd w:val="clear" w:color="auto" w:fill="auto"/>
            <w:noWrap/>
            <w:vAlign w:val="bottom"/>
          </w:tcPr>
          <w:p w14:paraId="27C690E5"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 xml:space="preserve">Diretor:  Dione </w:t>
            </w:r>
            <w:proofErr w:type="spellStart"/>
            <w:r w:rsidRPr="00A36968">
              <w:rPr>
                <w:rFonts w:ascii="Nexa Light" w:hAnsi="Nexa Light"/>
                <w:sz w:val="20"/>
                <w:szCs w:val="20"/>
              </w:rPr>
              <w:t>Marciolli</w:t>
            </w:r>
            <w:proofErr w:type="spellEnd"/>
          </w:p>
        </w:tc>
        <w:tc>
          <w:tcPr>
            <w:tcW w:w="1276" w:type="dxa"/>
            <w:tcBorders>
              <w:left w:val="single" w:sz="4" w:space="0" w:color="auto"/>
            </w:tcBorders>
            <w:shd w:val="clear" w:color="auto" w:fill="auto"/>
            <w:vAlign w:val="bottom"/>
          </w:tcPr>
          <w:p w14:paraId="07B16E99" w14:textId="77777777" w:rsidR="00D531FA" w:rsidRPr="00A36968" w:rsidRDefault="00D531FA" w:rsidP="00D531FA">
            <w:pPr>
              <w:spacing w:line="360" w:lineRule="auto"/>
              <w:jc w:val="both"/>
              <w:rPr>
                <w:rFonts w:ascii="Nexa Light" w:hAnsi="Nexa Light"/>
                <w:sz w:val="20"/>
                <w:szCs w:val="20"/>
              </w:rPr>
            </w:pPr>
          </w:p>
        </w:tc>
      </w:tr>
      <w:tr w:rsidR="00D531FA" w:rsidRPr="00A36968" w14:paraId="296E50FA" w14:textId="77777777" w:rsidTr="00A36968">
        <w:trPr>
          <w:trHeight w:val="20"/>
        </w:trPr>
        <w:tc>
          <w:tcPr>
            <w:tcW w:w="6941" w:type="dxa"/>
            <w:tcBorders>
              <w:right w:val="single" w:sz="4" w:space="0" w:color="auto"/>
            </w:tcBorders>
            <w:shd w:val="clear" w:color="auto" w:fill="auto"/>
            <w:noWrap/>
            <w:vAlign w:val="bottom"/>
          </w:tcPr>
          <w:p w14:paraId="5952644E"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Contato: (66)3566-1856 / (66)3566-1025</w:t>
            </w:r>
          </w:p>
        </w:tc>
        <w:tc>
          <w:tcPr>
            <w:tcW w:w="1276" w:type="dxa"/>
            <w:tcBorders>
              <w:left w:val="single" w:sz="4" w:space="0" w:color="auto"/>
            </w:tcBorders>
            <w:shd w:val="clear" w:color="auto" w:fill="auto"/>
            <w:vAlign w:val="bottom"/>
          </w:tcPr>
          <w:p w14:paraId="48DEE119" w14:textId="77777777" w:rsidR="00D531FA" w:rsidRPr="00A36968" w:rsidRDefault="00D531FA" w:rsidP="00D531FA">
            <w:pPr>
              <w:spacing w:line="360" w:lineRule="auto"/>
              <w:jc w:val="both"/>
              <w:rPr>
                <w:rFonts w:ascii="Nexa Light" w:hAnsi="Nexa Light"/>
                <w:sz w:val="20"/>
                <w:szCs w:val="20"/>
              </w:rPr>
            </w:pPr>
          </w:p>
        </w:tc>
      </w:tr>
      <w:tr w:rsidR="00D531FA" w:rsidRPr="00A36968" w14:paraId="604C9BD3" w14:textId="77777777" w:rsidTr="00A36968">
        <w:trPr>
          <w:trHeight w:val="20"/>
        </w:trPr>
        <w:tc>
          <w:tcPr>
            <w:tcW w:w="6941" w:type="dxa"/>
            <w:tcBorders>
              <w:right w:val="single" w:sz="4" w:space="0" w:color="auto"/>
            </w:tcBorders>
            <w:shd w:val="clear" w:color="auto" w:fill="auto"/>
            <w:noWrap/>
            <w:vAlign w:val="bottom"/>
          </w:tcPr>
          <w:p w14:paraId="082558F2"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AV: Londrina S/N Bairro: Centro  - CEP: 78.320-000</w:t>
            </w:r>
          </w:p>
        </w:tc>
        <w:tc>
          <w:tcPr>
            <w:tcW w:w="1276" w:type="dxa"/>
            <w:tcBorders>
              <w:left w:val="single" w:sz="4" w:space="0" w:color="auto"/>
            </w:tcBorders>
            <w:shd w:val="clear" w:color="auto" w:fill="auto"/>
            <w:vAlign w:val="bottom"/>
          </w:tcPr>
          <w:p w14:paraId="1BD1F264" w14:textId="77777777" w:rsidR="00D531FA" w:rsidRPr="00A36968" w:rsidRDefault="00D531FA" w:rsidP="00D531FA">
            <w:pPr>
              <w:spacing w:line="360" w:lineRule="auto"/>
              <w:jc w:val="both"/>
              <w:rPr>
                <w:rFonts w:ascii="Nexa Light" w:hAnsi="Nexa Light"/>
                <w:sz w:val="20"/>
                <w:szCs w:val="20"/>
              </w:rPr>
            </w:pPr>
          </w:p>
        </w:tc>
      </w:tr>
      <w:tr w:rsidR="00D531FA" w:rsidRPr="005E0CA7" w14:paraId="55ABA219" w14:textId="77777777" w:rsidTr="00A36968">
        <w:trPr>
          <w:trHeight w:val="20"/>
        </w:trPr>
        <w:tc>
          <w:tcPr>
            <w:tcW w:w="6941" w:type="dxa"/>
            <w:tcBorders>
              <w:right w:val="single" w:sz="4" w:space="0" w:color="auto"/>
            </w:tcBorders>
            <w:shd w:val="clear" w:color="auto" w:fill="auto"/>
            <w:noWrap/>
            <w:vAlign w:val="bottom"/>
          </w:tcPr>
          <w:p w14:paraId="7602E203" w14:textId="77777777" w:rsidR="00D531FA" w:rsidRPr="00A36968" w:rsidRDefault="00D531FA" w:rsidP="00D531FA">
            <w:pPr>
              <w:spacing w:line="360" w:lineRule="auto"/>
              <w:jc w:val="both"/>
              <w:rPr>
                <w:rFonts w:ascii="Nexa Light" w:hAnsi="Nexa Light"/>
                <w:sz w:val="20"/>
                <w:szCs w:val="20"/>
                <w:lang w:val="en-US"/>
              </w:rPr>
            </w:pPr>
            <w:r w:rsidRPr="00A36968">
              <w:rPr>
                <w:rFonts w:ascii="Nexa Light" w:hAnsi="Nexa Light"/>
                <w:sz w:val="20"/>
                <w:szCs w:val="20"/>
                <w:lang w:val="en-US"/>
              </w:rPr>
              <w:t>Email: juina@sema.mt.gov</w:t>
            </w:r>
          </w:p>
        </w:tc>
        <w:tc>
          <w:tcPr>
            <w:tcW w:w="1276" w:type="dxa"/>
            <w:tcBorders>
              <w:left w:val="single" w:sz="4" w:space="0" w:color="auto"/>
            </w:tcBorders>
            <w:shd w:val="clear" w:color="auto" w:fill="auto"/>
            <w:vAlign w:val="bottom"/>
          </w:tcPr>
          <w:p w14:paraId="67A590A9" w14:textId="77777777" w:rsidR="00D531FA" w:rsidRPr="00A36968" w:rsidRDefault="00D531FA" w:rsidP="00D531FA">
            <w:pPr>
              <w:spacing w:line="360" w:lineRule="auto"/>
              <w:jc w:val="both"/>
              <w:rPr>
                <w:rFonts w:ascii="Nexa Light" w:hAnsi="Nexa Light"/>
                <w:sz w:val="20"/>
                <w:szCs w:val="20"/>
                <w:lang w:val="en-US"/>
              </w:rPr>
            </w:pPr>
          </w:p>
        </w:tc>
      </w:tr>
      <w:tr w:rsidR="00D531FA" w:rsidRPr="00A36968" w14:paraId="5B7BB188" w14:textId="77777777" w:rsidTr="00A36968">
        <w:trPr>
          <w:trHeight w:val="20"/>
        </w:trPr>
        <w:tc>
          <w:tcPr>
            <w:tcW w:w="6941" w:type="dxa"/>
            <w:tcBorders>
              <w:right w:val="single" w:sz="4" w:space="0" w:color="auto"/>
            </w:tcBorders>
            <w:shd w:val="clear" w:color="auto" w:fill="auto"/>
            <w:noWrap/>
            <w:vAlign w:val="bottom"/>
            <w:hideMark/>
          </w:tcPr>
          <w:p w14:paraId="347678D7"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 xml:space="preserve">Unidade Desconcentrada </w:t>
            </w:r>
            <w:r w:rsidRPr="00A36968">
              <w:rPr>
                <w:rFonts w:ascii="Nexa Light" w:hAnsi="Nexa Light"/>
                <w:b/>
                <w:color w:val="FF0000"/>
                <w:sz w:val="20"/>
                <w:szCs w:val="20"/>
              </w:rPr>
              <w:t>de Rondonópolis</w:t>
            </w:r>
          </w:p>
        </w:tc>
        <w:tc>
          <w:tcPr>
            <w:tcW w:w="1276" w:type="dxa"/>
            <w:tcBorders>
              <w:left w:val="single" w:sz="4" w:space="0" w:color="auto"/>
            </w:tcBorders>
            <w:shd w:val="clear" w:color="auto" w:fill="auto"/>
            <w:vAlign w:val="bottom"/>
          </w:tcPr>
          <w:p w14:paraId="4006AF31"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DUDRONDON</w:t>
            </w:r>
          </w:p>
        </w:tc>
      </w:tr>
      <w:tr w:rsidR="00D531FA" w:rsidRPr="00A36968" w14:paraId="4B604F19" w14:textId="77777777" w:rsidTr="00A36968">
        <w:trPr>
          <w:trHeight w:val="20"/>
        </w:trPr>
        <w:tc>
          <w:tcPr>
            <w:tcW w:w="6941" w:type="dxa"/>
            <w:tcBorders>
              <w:right w:val="single" w:sz="4" w:space="0" w:color="auto"/>
            </w:tcBorders>
            <w:shd w:val="clear" w:color="auto" w:fill="auto"/>
            <w:noWrap/>
            <w:vAlign w:val="bottom"/>
          </w:tcPr>
          <w:p w14:paraId="33569A3B"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Diretor:</w:t>
            </w:r>
            <w:r w:rsidRPr="00A36968">
              <w:rPr>
                <w:rFonts w:ascii="Nexa Light" w:hAnsi="Nexa Light"/>
                <w:b/>
                <w:sz w:val="20"/>
                <w:szCs w:val="20"/>
              </w:rPr>
              <w:t xml:space="preserve"> </w:t>
            </w:r>
            <w:r w:rsidRPr="00A36968">
              <w:rPr>
                <w:sz w:val="20"/>
                <w:szCs w:val="20"/>
              </w:rPr>
              <w:t xml:space="preserve"> </w:t>
            </w:r>
            <w:r w:rsidRPr="00A36968">
              <w:rPr>
                <w:rFonts w:ascii="Nexa Light" w:hAnsi="Nexa Light"/>
                <w:b/>
                <w:sz w:val="20"/>
                <w:szCs w:val="20"/>
              </w:rPr>
              <w:t>José Olavo Pio</w:t>
            </w:r>
          </w:p>
        </w:tc>
        <w:tc>
          <w:tcPr>
            <w:tcW w:w="1276" w:type="dxa"/>
            <w:tcBorders>
              <w:left w:val="single" w:sz="4" w:space="0" w:color="auto"/>
            </w:tcBorders>
            <w:shd w:val="clear" w:color="auto" w:fill="auto"/>
            <w:vAlign w:val="bottom"/>
          </w:tcPr>
          <w:p w14:paraId="1C678B86" w14:textId="77777777" w:rsidR="00D531FA" w:rsidRPr="00A36968" w:rsidRDefault="00D531FA" w:rsidP="00D531FA">
            <w:pPr>
              <w:spacing w:line="360" w:lineRule="auto"/>
              <w:jc w:val="both"/>
              <w:rPr>
                <w:rFonts w:ascii="Nexa Light" w:hAnsi="Nexa Light"/>
                <w:sz w:val="20"/>
                <w:szCs w:val="20"/>
              </w:rPr>
            </w:pPr>
          </w:p>
        </w:tc>
      </w:tr>
      <w:tr w:rsidR="00D531FA" w:rsidRPr="00A36968" w14:paraId="6A3714DF" w14:textId="77777777" w:rsidTr="00A36968">
        <w:trPr>
          <w:trHeight w:val="20"/>
        </w:trPr>
        <w:tc>
          <w:tcPr>
            <w:tcW w:w="6941" w:type="dxa"/>
            <w:tcBorders>
              <w:right w:val="single" w:sz="4" w:space="0" w:color="auto"/>
            </w:tcBorders>
            <w:shd w:val="clear" w:color="auto" w:fill="auto"/>
            <w:noWrap/>
            <w:vAlign w:val="bottom"/>
          </w:tcPr>
          <w:p w14:paraId="48C74D7F"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Contato: (66)3422-4501 / (66)3422-4466</w:t>
            </w:r>
          </w:p>
        </w:tc>
        <w:tc>
          <w:tcPr>
            <w:tcW w:w="1276" w:type="dxa"/>
            <w:tcBorders>
              <w:left w:val="single" w:sz="4" w:space="0" w:color="auto"/>
            </w:tcBorders>
            <w:shd w:val="clear" w:color="auto" w:fill="auto"/>
            <w:vAlign w:val="bottom"/>
          </w:tcPr>
          <w:p w14:paraId="20F4CBB1" w14:textId="77777777" w:rsidR="00D531FA" w:rsidRPr="00A36968" w:rsidRDefault="00D531FA" w:rsidP="00D531FA">
            <w:pPr>
              <w:spacing w:line="360" w:lineRule="auto"/>
              <w:jc w:val="both"/>
              <w:rPr>
                <w:rFonts w:ascii="Nexa Light" w:hAnsi="Nexa Light"/>
                <w:sz w:val="20"/>
                <w:szCs w:val="20"/>
              </w:rPr>
            </w:pPr>
          </w:p>
        </w:tc>
      </w:tr>
      <w:tr w:rsidR="00D531FA" w:rsidRPr="00A36968" w14:paraId="106A0B87" w14:textId="77777777" w:rsidTr="00A36968">
        <w:trPr>
          <w:trHeight w:val="20"/>
        </w:trPr>
        <w:tc>
          <w:tcPr>
            <w:tcW w:w="6941" w:type="dxa"/>
            <w:tcBorders>
              <w:right w:val="single" w:sz="4" w:space="0" w:color="auto"/>
            </w:tcBorders>
            <w:shd w:val="clear" w:color="auto" w:fill="auto"/>
            <w:noWrap/>
            <w:vAlign w:val="bottom"/>
          </w:tcPr>
          <w:p w14:paraId="5E28AB77"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 xml:space="preserve">Endereço: Avenida padre Anchieta n° 594, Bairro Vila Aurora / </w:t>
            </w:r>
            <w:proofErr w:type="spellStart"/>
            <w:r w:rsidRPr="00A36968">
              <w:rPr>
                <w:rFonts w:ascii="Nexa Light" w:hAnsi="Nexa Light"/>
                <w:sz w:val="20"/>
                <w:szCs w:val="20"/>
              </w:rPr>
              <w:t>Cep</w:t>
            </w:r>
            <w:proofErr w:type="spellEnd"/>
            <w:r w:rsidRPr="00A36968">
              <w:rPr>
                <w:rFonts w:ascii="Nexa Light" w:hAnsi="Nexa Light"/>
                <w:sz w:val="20"/>
                <w:szCs w:val="20"/>
              </w:rPr>
              <w:t>: 78740-031</w:t>
            </w:r>
          </w:p>
        </w:tc>
        <w:tc>
          <w:tcPr>
            <w:tcW w:w="1276" w:type="dxa"/>
            <w:tcBorders>
              <w:left w:val="single" w:sz="4" w:space="0" w:color="auto"/>
            </w:tcBorders>
            <w:shd w:val="clear" w:color="auto" w:fill="auto"/>
            <w:vAlign w:val="bottom"/>
          </w:tcPr>
          <w:p w14:paraId="5946E91E" w14:textId="77777777" w:rsidR="00D531FA" w:rsidRPr="00A36968" w:rsidRDefault="00D531FA" w:rsidP="00D531FA">
            <w:pPr>
              <w:spacing w:line="360" w:lineRule="auto"/>
              <w:jc w:val="both"/>
              <w:rPr>
                <w:rFonts w:ascii="Nexa Light" w:hAnsi="Nexa Light"/>
                <w:sz w:val="20"/>
                <w:szCs w:val="20"/>
              </w:rPr>
            </w:pPr>
          </w:p>
        </w:tc>
      </w:tr>
      <w:tr w:rsidR="00D531FA" w:rsidRPr="005E0CA7" w14:paraId="541B7D9A" w14:textId="77777777" w:rsidTr="00A36968">
        <w:trPr>
          <w:trHeight w:val="20"/>
        </w:trPr>
        <w:tc>
          <w:tcPr>
            <w:tcW w:w="6941" w:type="dxa"/>
            <w:tcBorders>
              <w:right w:val="single" w:sz="4" w:space="0" w:color="auto"/>
            </w:tcBorders>
            <w:shd w:val="clear" w:color="auto" w:fill="auto"/>
            <w:noWrap/>
            <w:vAlign w:val="bottom"/>
          </w:tcPr>
          <w:p w14:paraId="4F48F589" w14:textId="77777777" w:rsidR="00D531FA" w:rsidRPr="00A36968" w:rsidRDefault="00D531FA" w:rsidP="00D531FA">
            <w:pPr>
              <w:spacing w:line="360" w:lineRule="auto"/>
              <w:jc w:val="both"/>
              <w:rPr>
                <w:rFonts w:ascii="Nexa Light" w:hAnsi="Nexa Light"/>
                <w:sz w:val="20"/>
                <w:szCs w:val="20"/>
                <w:lang w:val="en-US"/>
              </w:rPr>
            </w:pPr>
            <w:r w:rsidRPr="00A36968">
              <w:rPr>
                <w:rFonts w:ascii="Nexa Light" w:hAnsi="Nexa Light"/>
                <w:sz w:val="20"/>
                <w:szCs w:val="20"/>
                <w:lang w:val="en-US"/>
              </w:rPr>
              <w:t>Email: rondonopolis@sema.mt.gov.br</w:t>
            </w:r>
          </w:p>
        </w:tc>
        <w:tc>
          <w:tcPr>
            <w:tcW w:w="1276" w:type="dxa"/>
            <w:tcBorders>
              <w:left w:val="single" w:sz="4" w:space="0" w:color="auto"/>
            </w:tcBorders>
            <w:shd w:val="clear" w:color="auto" w:fill="auto"/>
            <w:vAlign w:val="bottom"/>
          </w:tcPr>
          <w:p w14:paraId="3D006B27" w14:textId="77777777" w:rsidR="00D531FA" w:rsidRPr="00A36968" w:rsidRDefault="00D531FA" w:rsidP="00D531FA">
            <w:pPr>
              <w:spacing w:line="360" w:lineRule="auto"/>
              <w:jc w:val="both"/>
              <w:rPr>
                <w:rFonts w:ascii="Nexa Light" w:hAnsi="Nexa Light"/>
                <w:sz w:val="20"/>
                <w:szCs w:val="20"/>
                <w:lang w:val="en-US"/>
              </w:rPr>
            </w:pPr>
          </w:p>
        </w:tc>
      </w:tr>
      <w:tr w:rsidR="00D531FA" w:rsidRPr="00A36968" w14:paraId="4A717C1F" w14:textId="77777777" w:rsidTr="00A36968">
        <w:trPr>
          <w:trHeight w:val="20"/>
        </w:trPr>
        <w:tc>
          <w:tcPr>
            <w:tcW w:w="6941" w:type="dxa"/>
            <w:tcBorders>
              <w:right w:val="single" w:sz="4" w:space="0" w:color="auto"/>
            </w:tcBorders>
            <w:shd w:val="clear" w:color="auto" w:fill="auto"/>
            <w:noWrap/>
            <w:vAlign w:val="bottom"/>
            <w:hideMark/>
          </w:tcPr>
          <w:p w14:paraId="3DAE4CE5"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lastRenderedPageBreak/>
              <w:t xml:space="preserve">Unidade Desconcentrada de </w:t>
            </w:r>
            <w:r w:rsidRPr="00A36968">
              <w:rPr>
                <w:rFonts w:ascii="Nexa Light" w:hAnsi="Nexa Light"/>
                <w:b/>
                <w:color w:val="FF0000"/>
                <w:sz w:val="20"/>
                <w:szCs w:val="20"/>
              </w:rPr>
              <w:t>Sinop</w:t>
            </w:r>
          </w:p>
        </w:tc>
        <w:tc>
          <w:tcPr>
            <w:tcW w:w="1276" w:type="dxa"/>
            <w:tcBorders>
              <w:left w:val="single" w:sz="4" w:space="0" w:color="auto"/>
            </w:tcBorders>
            <w:shd w:val="clear" w:color="auto" w:fill="auto"/>
            <w:vAlign w:val="bottom"/>
          </w:tcPr>
          <w:p w14:paraId="62C8BFC3"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DUDSINOP</w:t>
            </w:r>
          </w:p>
        </w:tc>
      </w:tr>
      <w:tr w:rsidR="00D531FA" w:rsidRPr="00A36968" w14:paraId="30616983" w14:textId="77777777" w:rsidTr="00A36968">
        <w:trPr>
          <w:trHeight w:val="20"/>
        </w:trPr>
        <w:tc>
          <w:tcPr>
            <w:tcW w:w="6941" w:type="dxa"/>
            <w:tcBorders>
              <w:right w:val="single" w:sz="4" w:space="0" w:color="auto"/>
            </w:tcBorders>
            <w:shd w:val="clear" w:color="auto" w:fill="auto"/>
            <w:noWrap/>
            <w:vAlign w:val="bottom"/>
          </w:tcPr>
          <w:p w14:paraId="7EB39AC2"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 xml:space="preserve">Diretor: </w:t>
            </w:r>
            <w:r w:rsidRPr="00A36968">
              <w:rPr>
                <w:sz w:val="20"/>
                <w:szCs w:val="20"/>
              </w:rPr>
              <w:t xml:space="preserve"> </w:t>
            </w:r>
            <w:r w:rsidRPr="00A36968">
              <w:rPr>
                <w:rFonts w:ascii="Nexa Light" w:hAnsi="Nexa Light"/>
                <w:b/>
                <w:sz w:val="20"/>
                <w:szCs w:val="20"/>
              </w:rPr>
              <w:t>Gabriel Conter de São José</w:t>
            </w:r>
          </w:p>
        </w:tc>
        <w:tc>
          <w:tcPr>
            <w:tcW w:w="1276" w:type="dxa"/>
            <w:tcBorders>
              <w:left w:val="single" w:sz="4" w:space="0" w:color="auto"/>
            </w:tcBorders>
            <w:shd w:val="clear" w:color="auto" w:fill="auto"/>
            <w:vAlign w:val="bottom"/>
          </w:tcPr>
          <w:p w14:paraId="4B44FB16" w14:textId="77777777" w:rsidR="00D531FA" w:rsidRPr="00A36968" w:rsidRDefault="00D531FA" w:rsidP="00D531FA">
            <w:pPr>
              <w:spacing w:line="360" w:lineRule="auto"/>
              <w:jc w:val="both"/>
              <w:rPr>
                <w:rFonts w:ascii="Nexa Light" w:hAnsi="Nexa Light"/>
                <w:sz w:val="20"/>
                <w:szCs w:val="20"/>
              </w:rPr>
            </w:pPr>
          </w:p>
        </w:tc>
      </w:tr>
      <w:tr w:rsidR="00D531FA" w:rsidRPr="00A36968" w14:paraId="482FC3B9" w14:textId="77777777" w:rsidTr="00A36968">
        <w:trPr>
          <w:trHeight w:val="226"/>
        </w:trPr>
        <w:tc>
          <w:tcPr>
            <w:tcW w:w="6941" w:type="dxa"/>
            <w:tcBorders>
              <w:right w:val="single" w:sz="4" w:space="0" w:color="auto"/>
            </w:tcBorders>
            <w:shd w:val="clear" w:color="auto" w:fill="auto"/>
            <w:noWrap/>
            <w:vAlign w:val="bottom"/>
          </w:tcPr>
          <w:p w14:paraId="24199D5C"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Contato: (66)3531-5625 / (66)3531-4038</w:t>
            </w:r>
          </w:p>
        </w:tc>
        <w:tc>
          <w:tcPr>
            <w:tcW w:w="1276" w:type="dxa"/>
            <w:tcBorders>
              <w:left w:val="single" w:sz="4" w:space="0" w:color="auto"/>
            </w:tcBorders>
            <w:shd w:val="clear" w:color="auto" w:fill="auto"/>
            <w:vAlign w:val="bottom"/>
          </w:tcPr>
          <w:p w14:paraId="05B692F0" w14:textId="77777777" w:rsidR="00D531FA" w:rsidRPr="00A36968" w:rsidRDefault="00D531FA" w:rsidP="00D531FA">
            <w:pPr>
              <w:spacing w:line="360" w:lineRule="auto"/>
              <w:jc w:val="both"/>
              <w:rPr>
                <w:rFonts w:ascii="Nexa Light" w:hAnsi="Nexa Light"/>
                <w:sz w:val="20"/>
                <w:szCs w:val="20"/>
              </w:rPr>
            </w:pPr>
          </w:p>
        </w:tc>
      </w:tr>
      <w:tr w:rsidR="00D531FA" w:rsidRPr="00A36968" w14:paraId="7B498BD3" w14:textId="77777777" w:rsidTr="00A36968">
        <w:trPr>
          <w:trHeight w:val="20"/>
        </w:trPr>
        <w:tc>
          <w:tcPr>
            <w:tcW w:w="6941" w:type="dxa"/>
            <w:tcBorders>
              <w:right w:val="single" w:sz="4" w:space="0" w:color="auto"/>
            </w:tcBorders>
            <w:shd w:val="clear" w:color="auto" w:fill="auto"/>
            <w:noWrap/>
            <w:vAlign w:val="bottom"/>
          </w:tcPr>
          <w:p w14:paraId="6B74756F"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Endereço: Avenida das Palmeiras n° 889, Centro /</w:t>
            </w:r>
            <w:proofErr w:type="spellStart"/>
            <w:r w:rsidRPr="00A36968">
              <w:rPr>
                <w:rFonts w:ascii="Nexa Light" w:hAnsi="Nexa Light"/>
                <w:sz w:val="20"/>
                <w:szCs w:val="20"/>
              </w:rPr>
              <w:t>Cep</w:t>
            </w:r>
            <w:proofErr w:type="spellEnd"/>
            <w:r w:rsidRPr="00A36968">
              <w:rPr>
                <w:rFonts w:ascii="Nexa Light" w:hAnsi="Nexa Light"/>
                <w:sz w:val="20"/>
                <w:szCs w:val="20"/>
              </w:rPr>
              <w:t>: 78550-368</w:t>
            </w:r>
          </w:p>
        </w:tc>
        <w:tc>
          <w:tcPr>
            <w:tcW w:w="1276" w:type="dxa"/>
            <w:tcBorders>
              <w:left w:val="single" w:sz="4" w:space="0" w:color="auto"/>
            </w:tcBorders>
            <w:shd w:val="clear" w:color="auto" w:fill="auto"/>
            <w:vAlign w:val="bottom"/>
          </w:tcPr>
          <w:p w14:paraId="6DCA0C5F" w14:textId="77777777" w:rsidR="00D531FA" w:rsidRPr="00A36968" w:rsidRDefault="00D531FA" w:rsidP="00D531FA">
            <w:pPr>
              <w:spacing w:line="360" w:lineRule="auto"/>
              <w:jc w:val="both"/>
              <w:rPr>
                <w:rFonts w:ascii="Nexa Light" w:hAnsi="Nexa Light"/>
                <w:sz w:val="20"/>
                <w:szCs w:val="20"/>
              </w:rPr>
            </w:pPr>
          </w:p>
        </w:tc>
      </w:tr>
      <w:tr w:rsidR="00D531FA" w:rsidRPr="005E0CA7" w14:paraId="67C4960F" w14:textId="77777777" w:rsidTr="00A36968">
        <w:trPr>
          <w:trHeight w:val="20"/>
        </w:trPr>
        <w:tc>
          <w:tcPr>
            <w:tcW w:w="6941" w:type="dxa"/>
            <w:tcBorders>
              <w:right w:val="single" w:sz="4" w:space="0" w:color="auto"/>
            </w:tcBorders>
            <w:shd w:val="clear" w:color="auto" w:fill="auto"/>
            <w:noWrap/>
            <w:vAlign w:val="bottom"/>
          </w:tcPr>
          <w:p w14:paraId="4F860C78" w14:textId="77777777" w:rsidR="00D531FA" w:rsidRPr="00A36968" w:rsidRDefault="00D531FA" w:rsidP="00D531FA">
            <w:pPr>
              <w:spacing w:line="360" w:lineRule="auto"/>
              <w:jc w:val="both"/>
              <w:rPr>
                <w:rFonts w:ascii="Nexa Light" w:hAnsi="Nexa Light"/>
                <w:sz w:val="20"/>
                <w:szCs w:val="20"/>
                <w:lang w:val="en-US"/>
              </w:rPr>
            </w:pPr>
            <w:r w:rsidRPr="00A36968">
              <w:rPr>
                <w:rFonts w:ascii="Nexa Light" w:hAnsi="Nexa Light"/>
                <w:sz w:val="20"/>
                <w:szCs w:val="20"/>
                <w:lang w:val="en-US"/>
              </w:rPr>
              <w:t>Email: sinop@sema.mt.gov.br</w:t>
            </w:r>
          </w:p>
        </w:tc>
        <w:tc>
          <w:tcPr>
            <w:tcW w:w="1276" w:type="dxa"/>
            <w:tcBorders>
              <w:left w:val="single" w:sz="4" w:space="0" w:color="auto"/>
            </w:tcBorders>
            <w:shd w:val="clear" w:color="auto" w:fill="auto"/>
            <w:vAlign w:val="bottom"/>
          </w:tcPr>
          <w:p w14:paraId="64994A4F" w14:textId="77777777" w:rsidR="00D531FA" w:rsidRPr="00A36968" w:rsidRDefault="00D531FA" w:rsidP="00D531FA">
            <w:pPr>
              <w:spacing w:line="360" w:lineRule="auto"/>
              <w:jc w:val="both"/>
              <w:rPr>
                <w:rFonts w:ascii="Nexa Light" w:hAnsi="Nexa Light"/>
                <w:sz w:val="20"/>
                <w:szCs w:val="20"/>
                <w:lang w:val="en-US"/>
              </w:rPr>
            </w:pPr>
          </w:p>
        </w:tc>
      </w:tr>
      <w:tr w:rsidR="00D531FA" w:rsidRPr="00A36968" w14:paraId="4A40A1D3" w14:textId="77777777" w:rsidTr="00A36968">
        <w:trPr>
          <w:trHeight w:val="20"/>
        </w:trPr>
        <w:tc>
          <w:tcPr>
            <w:tcW w:w="6941" w:type="dxa"/>
            <w:tcBorders>
              <w:right w:val="single" w:sz="4" w:space="0" w:color="auto"/>
            </w:tcBorders>
            <w:shd w:val="clear" w:color="auto" w:fill="auto"/>
            <w:noWrap/>
            <w:vAlign w:val="bottom"/>
            <w:hideMark/>
          </w:tcPr>
          <w:p w14:paraId="7BBDA3B9"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 xml:space="preserve">Unidade Desconcentrada de </w:t>
            </w:r>
            <w:r w:rsidRPr="00A36968">
              <w:rPr>
                <w:rFonts w:ascii="Nexa Light" w:hAnsi="Nexa Light"/>
                <w:b/>
                <w:color w:val="FF0000"/>
                <w:sz w:val="20"/>
                <w:szCs w:val="20"/>
              </w:rPr>
              <w:t>Tangará da Serra</w:t>
            </w:r>
          </w:p>
        </w:tc>
        <w:tc>
          <w:tcPr>
            <w:tcW w:w="1276" w:type="dxa"/>
            <w:tcBorders>
              <w:left w:val="single" w:sz="4" w:space="0" w:color="auto"/>
            </w:tcBorders>
            <w:shd w:val="clear" w:color="auto" w:fill="auto"/>
            <w:vAlign w:val="bottom"/>
          </w:tcPr>
          <w:p w14:paraId="353EEE16"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DUDTANGARA</w:t>
            </w:r>
          </w:p>
        </w:tc>
      </w:tr>
      <w:tr w:rsidR="00D531FA" w:rsidRPr="00A36968" w14:paraId="3796BEFC" w14:textId="77777777" w:rsidTr="00A36968">
        <w:trPr>
          <w:trHeight w:val="20"/>
        </w:trPr>
        <w:tc>
          <w:tcPr>
            <w:tcW w:w="6941" w:type="dxa"/>
            <w:tcBorders>
              <w:right w:val="single" w:sz="4" w:space="0" w:color="auto"/>
            </w:tcBorders>
            <w:shd w:val="clear" w:color="auto" w:fill="auto"/>
            <w:noWrap/>
            <w:vAlign w:val="bottom"/>
          </w:tcPr>
          <w:p w14:paraId="2C8D01B5"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 xml:space="preserve">Diretor: </w:t>
            </w:r>
            <w:r w:rsidRPr="00A36968">
              <w:rPr>
                <w:rFonts w:ascii="Nexa Light" w:hAnsi="Nexa Light"/>
                <w:b/>
                <w:sz w:val="20"/>
                <w:szCs w:val="20"/>
              </w:rPr>
              <w:t xml:space="preserve">Jeferson </w:t>
            </w:r>
            <w:proofErr w:type="spellStart"/>
            <w:r w:rsidRPr="00A36968">
              <w:rPr>
                <w:rFonts w:ascii="Nexa Light" w:hAnsi="Nexa Light"/>
                <w:b/>
                <w:sz w:val="20"/>
                <w:szCs w:val="20"/>
              </w:rPr>
              <w:t>Zucchi</w:t>
            </w:r>
            <w:proofErr w:type="spellEnd"/>
            <w:r w:rsidRPr="00A36968">
              <w:rPr>
                <w:rFonts w:ascii="Nexa Light" w:hAnsi="Nexa Light"/>
                <w:b/>
                <w:sz w:val="20"/>
                <w:szCs w:val="20"/>
              </w:rPr>
              <w:t xml:space="preserve"> - Diretor</w:t>
            </w:r>
          </w:p>
        </w:tc>
        <w:tc>
          <w:tcPr>
            <w:tcW w:w="1276" w:type="dxa"/>
            <w:tcBorders>
              <w:left w:val="single" w:sz="4" w:space="0" w:color="auto"/>
            </w:tcBorders>
            <w:shd w:val="clear" w:color="auto" w:fill="auto"/>
            <w:vAlign w:val="bottom"/>
          </w:tcPr>
          <w:p w14:paraId="38873F5E" w14:textId="77777777" w:rsidR="00D531FA" w:rsidRPr="00A36968" w:rsidRDefault="00D531FA" w:rsidP="00D531FA">
            <w:pPr>
              <w:spacing w:line="360" w:lineRule="auto"/>
              <w:jc w:val="both"/>
              <w:rPr>
                <w:rFonts w:ascii="Nexa Light" w:hAnsi="Nexa Light"/>
                <w:sz w:val="20"/>
                <w:szCs w:val="20"/>
              </w:rPr>
            </w:pPr>
          </w:p>
        </w:tc>
      </w:tr>
      <w:tr w:rsidR="00D531FA" w:rsidRPr="00A36968" w14:paraId="12E45C68" w14:textId="77777777" w:rsidTr="00A36968">
        <w:trPr>
          <w:trHeight w:val="20"/>
        </w:trPr>
        <w:tc>
          <w:tcPr>
            <w:tcW w:w="6941" w:type="dxa"/>
            <w:tcBorders>
              <w:right w:val="single" w:sz="4" w:space="0" w:color="auto"/>
            </w:tcBorders>
            <w:shd w:val="clear" w:color="auto" w:fill="auto"/>
            <w:noWrap/>
            <w:vAlign w:val="bottom"/>
          </w:tcPr>
          <w:p w14:paraId="2D29881D"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Contato: (65)3326-7035 / (65)3329-1121</w:t>
            </w:r>
          </w:p>
        </w:tc>
        <w:tc>
          <w:tcPr>
            <w:tcW w:w="1276" w:type="dxa"/>
            <w:tcBorders>
              <w:left w:val="single" w:sz="4" w:space="0" w:color="auto"/>
            </w:tcBorders>
            <w:shd w:val="clear" w:color="auto" w:fill="auto"/>
            <w:vAlign w:val="bottom"/>
          </w:tcPr>
          <w:p w14:paraId="2D578DB6" w14:textId="77777777" w:rsidR="00D531FA" w:rsidRPr="00A36968" w:rsidRDefault="00D531FA" w:rsidP="00D531FA">
            <w:pPr>
              <w:spacing w:line="360" w:lineRule="auto"/>
              <w:jc w:val="both"/>
              <w:rPr>
                <w:rFonts w:ascii="Nexa Light" w:hAnsi="Nexa Light"/>
                <w:sz w:val="20"/>
                <w:szCs w:val="20"/>
              </w:rPr>
            </w:pPr>
          </w:p>
        </w:tc>
      </w:tr>
      <w:tr w:rsidR="00D531FA" w:rsidRPr="00A36968" w14:paraId="7FC7C9B5" w14:textId="77777777" w:rsidTr="00A36968">
        <w:trPr>
          <w:trHeight w:val="20"/>
        </w:trPr>
        <w:tc>
          <w:tcPr>
            <w:tcW w:w="6941" w:type="dxa"/>
            <w:tcBorders>
              <w:right w:val="single" w:sz="4" w:space="0" w:color="auto"/>
            </w:tcBorders>
            <w:shd w:val="clear" w:color="auto" w:fill="auto"/>
            <w:noWrap/>
            <w:vAlign w:val="bottom"/>
          </w:tcPr>
          <w:p w14:paraId="5DB9BABA" w14:textId="77777777" w:rsidR="00D531FA" w:rsidRPr="00A36968" w:rsidRDefault="00D531FA" w:rsidP="00D531FA">
            <w:pPr>
              <w:spacing w:line="360" w:lineRule="auto"/>
              <w:jc w:val="both"/>
              <w:rPr>
                <w:rFonts w:ascii="Nexa Light" w:hAnsi="Nexa Light"/>
                <w:sz w:val="20"/>
                <w:szCs w:val="20"/>
              </w:rPr>
            </w:pPr>
            <w:r w:rsidRPr="00A36968">
              <w:rPr>
                <w:rFonts w:ascii="Nexa Light" w:hAnsi="Nexa Light"/>
                <w:sz w:val="20"/>
                <w:szCs w:val="20"/>
              </w:rPr>
              <w:t xml:space="preserve">Endereço: Rua São Paulo n° 187 W, Centro / </w:t>
            </w:r>
            <w:proofErr w:type="spellStart"/>
            <w:r w:rsidRPr="00A36968">
              <w:rPr>
                <w:rFonts w:ascii="Nexa Light" w:hAnsi="Nexa Light"/>
                <w:sz w:val="20"/>
                <w:szCs w:val="20"/>
              </w:rPr>
              <w:t>Cep</w:t>
            </w:r>
            <w:proofErr w:type="spellEnd"/>
            <w:r w:rsidRPr="00A36968">
              <w:rPr>
                <w:rFonts w:ascii="Nexa Light" w:hAnsi="Nexa Light"/>
                <w:sz w:val="20"/>
                <w:szCs w:val="20"/>
              </w:rPr>
              <w:t>: 78.300-000</w:t>
            </w:r>
          </w:p>
        </w:tc>
        <w:tc>
          <w:tcPr>
            <w:tcW w:w="1276" w:type="dxa"/>
            <w:tcBorders>
              <w:left w:val="single" w:sz="4" w:space="0" w:color="auto"/>
            </w:tcBorders>
            <w:shd w:val="clear" w:color="auto" w:fill="auto"/>
            <w:vAlign w:val="bottom"/>
          </w:tcPr>
          <w:p w14:paraId="393D4D35" w14:textId="77777777" w:rsidR="00D531FA" w:rsidRPr="00A36968" w:rsidRDefault="00D531FA" w:rsidP="00D531FA">
            <w:pPr>
              <w:spacing w:line="360" w:lineRule="auto"/>
              <w:jc w:val="both"/>
              <w:rPr>
                <w:rFonts w:ascii="Nexa Light" w:hAnsi="Nexa Light"/>
                <w:sz w:val="20"/>
                <w:szCs w:val="20"/>
              </w:rPr>
            </w:pPr>
          </w:p>
        </w:tc>
      </w:tr>
      <w:tr w:rsidR="00D531FA" w:rsidRPr="005E0CA7" w14:paraId="1D6D2F26" w14:textId="77777777" w:rsidTr="00A36968">
        <w:trPr>
          <w:trHeight w:val="20"/>
        </w:trPr>
        <w:tc>
          <w:tcPr>
            <w:tcW w:w="6941" w:type="dxa"/>
            <w:tcBorders>
              <w:right w:val="single" w:sz="4" w:space="0" w:color="auto"/>
            </w:tcBorders>
            <w:shd w:val="clear" w:color="auto" w:fill="auto"/>
            <w:noWrap/>
            <w:vAlign w:val="bottom"/>
          </w:tcPr>
          <w:p w14:paraId="2E9234B1" w14:textId="77777777" w:rsidR="00D531FA" w:rsidRPr="00A36968" w:rsidRDefault="00D531FA" w:rsidP="00D531FA">
            <w:pPr>
              <w:spacing w:line="360" w:lineRule="auto"/>
              <w:jc w:val="both"/>
              <w:rPr>
                <w:rFonts w:ascii="Nexa Light" w:hAnsi="Nexa Light"/>
                <w:sz w:val="20"/>
                <w:szCs w:val="20"/>
                <w:lang w:val="en-US"/>
              </w:rPr>
            </w:pPr>
            <w:r w:rsidRPr="00A36968">
              <w:rPr>
                <w:rFonts w:ascii="Nexa Light" w:hAnsi="Nexa Light"/>
                <w:sz w:val="20"/>
                <w:szCs w:val="20"/>
                <w:lang w:val="en-US"/>
              </w:rPr>
              <w:t>Email: tangaradaserra@sema.mt.gov.br</w:t>
            </w:r>
          </w:p>
        </w:tc>
        <w:tc>
          <w:tcPr>
            <w:tcW w:w="1276" w:type="dxa"/>
            <w:tcBorders>
              <w:left w:val="single" w:sz="4" w:space="0" w:color="auto"/>
            </w:tcBorders>
            <w:shd w:val="clear" w:color="auto" w:fill="auto"/>
            <w:vAlign w:val="bottom"/>
          </w:tcPr>
          <w:p w14:paraId="39FC4198" w14:textId="77777777" w:rsidR="00D531FA" w:rsidRPr="00A36968" w:rsidRDefault="00D531FA" w:rsidP="00D531FA">
            <w:pPr>
              <w:spacing w:line="360" w:lineRule="auto"/>
              <w:jc w:val="both"/>
              <w:rPr>
                <w:rFonts w:ascii="Nexa Light" w:hAnsi="Nexa Light"/>
                <w:sz w:val="20"/>
                <w:szCs w:val="20"/>
                <w:lang w:val="en-US"/>
              </w:rPr>
            </w:pPr>
          </w:p>
        </w:tc>
      </w:tr>
      <w:tr w:rsidR="00D531FA" w:rsidRPr="00A36968" w14:paraId="0BD5D18C" w14:textId="77777777" w:rsidTr="00A36968">
        <w:trPr>
          <w:trHeight w:val="20"/>
        </w:trPr>
        <w:tc>
          <w:tcPr>
            <w:tcW w:w="6941" w:type="dxa"/>
            <w:tcBorders>
              <w:right w:val="single" w:sz="4" w:space="0" w:color="auto"/>
            </w:tcBorders>
            <w:shd w:val="clear" w:color="auto" w:fill="auto"/>
            <w:noWrap/>
            <w:vAlign w:val="bottom"/>
          </w:tcPr>
          <w:p w14:paraId="00B690DC" w14:textId="77777777" w:rsidR="00D531FA" w:rsidRPr="00A36968" w:rsidRDefault="00D531FA" w:rsidP="00D531FA">
            <w:pPr>
              <w:spacing w:line="360" w:lineRule="auto"/>
              <w:jc w:val="both"/>
              <w:rPr>
                <w:rFonts w:ascii="Nexa Light" w:hAnsi="Nexa Light"/>
                <w:sz w:val="20"/>
                <w:szCs w:val="20"/>
                <w:lang w:val="en-US"/>
              </w:rPr>
            </w:pPr>
            <w:r w:rsidRPr="00A36968">
              <w:rPr>
                <w:rFonts w:ascii="Nexa Light" w:hAnsi="Nexa Light"/>
                <w:b/>
                <w:sz w:val="20"/>
                <w:szCs w:val="20"/>
              </w:rPr>
              <w:t xml:space="preserve">Unidade Desconcentrada de </w:t>
            </w:r>
            <w:r w:rsidRPr="00A36968">
              <w:rPr>
                <w:rFonts w:ascii="Nexa Light" w:hAnsi="Nexa Light"/>
                <w:b/>
                <w:color w:val="FF0000"/>
                <w:sz w:val="20"/>
                <w:szCs w:val="20"/>
              </w:rPr>
              <w:t>Confresa</w:t>
            </w:r>
          </w:p>
        </w:tc>
        <w:tc>
          <w:tcPr>
            <w:tcW w:w="1276" w:type="dxa"/>
            <w:tcBorders>
              <w:left w:val="single" w:sz="4" w:space="0" w:color="auto"/>
            </w:tcBorders>
            <w:shd w:val="clear" w:color="auto" w:fill="auto"/>
            <w:vAlign w:val="bottom"/>
          </w:tcPr>
          <w:p w14:paraId="76E00968"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DUD CONFRESA</w:t>
            </w:r>
          </w:p>
        </w:tc>
      </w:tr>
      <w:tr w:rsidR="00D531FA" w:rsidRPr="00A36968" w14:paraId="17360607" w14:textId="77777777" w:rsidTr="00A36968">
        <w:trPr>
          <w:trHeight w:val="20"/>
        </w:trPr>
        <w:tc>
          <w:tcPr>
            <w:tcW w:w="6941" w:type="dxa"/>
            <w:tcBorders>
              <w:right w:val="single" w:sz="4" w:space="0" w:color="auto"/>
            </w:tcBorders>
            <w:shd w:val="clear" w:color="auto" w:fill="auto"/>
            <w:noWrap/>
            <w:vAlign w:val="bottom"/>
          </w:tcPr>
          <w:p w14:paraId="24D4A321"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sz w:val="20"/>
                <w:szCs w:val="20"/>
              </w:rPr>
              <w:t xml:space="preserve">Diretor: Luiz Carlos Rodrigues de Campos </w:t>
            </w:r>
          </w:p>
        </w:tc>
        <w:tc>
          <w:tcPr>
            <w:tcW w:w="1276" w:type="dxa"/>
            <w:tcBorders>
              <w:left w:val="single" w:sz="4" w:space="0" w:color="auto"/>
            </w:tcBorders>
            <w:shd w:val="clear" w:color="auto" w:fill="auto"/>
            <w:vAlign w:val="bottom"/>
          </w:tcPr>
          <w:p w14:paraId="0C82F678" w14:textId="77777777" w:rsidR="00D531FA" w:rsidRPr="00A36968" w:rsidRDefault="00D531FA" w:rsidP="00D531FA">
            <w:pPr>
              <w:spacing w:line="360" w:lineRule="auto"/>
              <w:jc w:val="both"/>
              <w:rPr>
                <w:rFonts w:ascii="Nexa Light" w:hAnsi="Nexa Light"/>
                <w:b/>
                <w:sz w:val="20"/>
                <w:szCs w:val="20"/>
              </w:rPr>
            </w:pPr>
          </w:p>
        </w:tc>
      </w:tr>
      <w:tr w:rsidR="00D531FA" w:rsidRPr="00A36968" w14:paraId="6C4219E4" w14:textId="77777777" w:rsidTr="00A36968">
        <w:trPr>
          <w:trHeight w:val="189"/>
        </w:trPr>
        <w:tc>
          <w:tcPr>
            <w:tcW w:w="6941" w:type="dxa"/>
            <w:tcBorders>
              <w:right w:val="single" w:sz="4" w:space="0" w:color="auto"/>
            </w:tcBorders>
            <w:shd w:val="clear" w:color="auto" w:fill="auto"/>
            <w:noWrap/>
            <w:vAlign w:val="bottom"/>
          </w:tcPr>
          <w:p w14:paraId="0E92095F"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sz w:val="20"/>
                <w:szCs w:val="20"/>
              </w:rPr>
              <w:t>Contato:</w:t>
            </w:r>
            <w:r w:rsidRPr="00A36968">
              <w:rPr>
                <w:rFonts w:ascii="Trebuchet MS" w:hAnsi="Trebuchet MS"/>
                <w:color w:val="000000"/>
                <w:sz w:val="20"/>
                <w:szCs w:val="20"/>
                <w:shd w:val="clear" w:color="auto" w:fill="FFFFFF"/>
              </w:rPr>
              <w:t xml:space="preserve"> (66) 3564-3362</w:t>
            </w:r>
          </w:p>
        </w:tc>
        <w:tc>
          <w:tcPr>
            <w:tcW w:w="1276" w:type="dxa"/>
            <w:tcBorders>
              <w:left w:val="single" w:sz="4" w:space="0" w:color="auto"/>
            </w:tcBorders>
            <w:shd w:val="clear" w:color="auto" w:fill="auto"/>
            <w:vAlign w:val="bottom"/>
          </w:tcPr>
          <w:p w14:paraId="137E384A" w14:textId="77777777" w:rsidR="00D531FA" w:rsidRPr="00A36968" w:rsidRDefault="00D531FA" w:rsidP="00D531FA">
            <w:pPr>
              <w:spacing w:line="360" w:lineRule="auto"/>
              <w:jc w:val="both"/>
              <w:rPr>
                <w:rFonts w:ascii="Nexa Light" w:hAnsi="Nexa Light"/>
                <w:b/>
                <w:sz w:val="20"/>
                <w:szCs w:val="20"/>
              </w:rPr>
            </w:pPr>
          </w:p>
        </w:tc>
      </w:tr>
      <w:tr w:rsidR="00D531FA" w:rsidRPr="00A36968" w14:paraId="4B77405B" w14:textId="77777777" w:rsidTr="00A36968">
        <w:trPr>
          <w:trHeight w:val="20"/>
        </w:trPr>
        <w:tc>
          <w:tcPr>
            <w:tcW w:w="6941" w:type="dxa"/>
            <w:tcBorders>
              <w:right w:val="single" w:sz="4" w:space="0" w:color="auto"/>
            </w:tcBorders>
            <w:shd w:val="clear" w:color="auto" w:fill="auto"/>
            <w:noWrap/>
            <w:vAlign w:val="bottom"/>
          </w:tcPr>
          <w:p w14:paraId="3EE823B5" w14:textId="77777777" w:rsidR="00D531FA" w:rsidRPr="00A36968" w:rsidRDefault="00D531FA" w:rsidP="00D531FA">
            <w:pPr>
              <w:spacing w:line="360" w:lineRule="auto"/>
              <w:jc w:val="both"/>
              <w:rPr>
                <w:rFonts w:ascii="Nexa Light" w:hAnsi="Nexa Light"/>
                <w:b/>
                <w:sz w:val="20"/>
                <w:szCs w:val="20"/>
              </w:rPr>
            </w:pPr>
            <w:r w:rsidRPr="00A36968">
              <w:rPr>
                <w:rFonts w:ascii="Nexa Light" w:hAnsi="Nexa Light"/>
                <w:b/>
                <w:sz w:val="20"/>
                <w:szCs w:val="20"/>
              </w:rPr>
              <w:t>Rua: Porto Seguro. Nº 30  Bairro: Centro - CEP: 78.652-000</w:t>
            </w:r>
          </w:p>
        </w:tc>
        <w:tc>
          <w:tcPr>
            <w:tcW w:w="1276" w:type="dxa"/>
            <w:tcBorders>
              <w:left w:val="single" w:sz="4" w:space="0" w:color="auto"/>
            </w:tcBorders>
            <w:shd w:val="clear" w:color="auto" w:fill="auto"/>
            <w:vAlign w:val="bottom"/>
          </w:tcPr>
          <w:p w14:paraId="6AAEB589" w14:textId="77777777" w:rsidR="00D531FA" w:rsidRPr="00A36968" w:rsidRDefault="00D531FA" w:rsidP="00D531FA">
            <w:pPr>
              <w:spacing w:line="360" w:lineRule="auto"/>
              <w:jc w:val="both"/>
              <w:rPr>
                <w:rFonts w:ascii="Nexa Light" w:hAnsi="Nexa Light"/>
                <w:b/>
                <w:sz w:val="20"/>
                <w:szCs w:val="20"/>
              </w:rPr>
            </w:pPr>
          </w:p>
        </w:tc>
      </w:tr>
      <w:tr w:rsidR="00D531FA" w:rsidRPr="00A36968" w14:paraId="56772925" w14:textId="77777777" w:rsidTr="00A36968">
        <w:trPr>
          <w:trHeight w:val="20"/>
        </w:trPr>
        <w:tc>
          <w:tcPr>
            <w:tcW w:w="6941" w:type="dxa"/>
            <w:tcBorders>
              <w:right w:val="single" w:sz="4" w:space="0" w:color="auto"/>
            </w:tcBorders>
            <w:shd w:val="clear" w:color="auto" w:fill="auto"/>
            <w:noWrap/>
            <w:vAlign w:val="bottom"/>
          </w:tcPr>
          <w:p w14:paraId="38ECB901" w14:textId="77777777" w:rsidR="00D531FA" w:rsidRPr="00A36968" w:rsidRDefault="00D531FA" w:rsidP="00D531FA">
            <w:pPr>
              <w:pStyle w:val="NormalWeb"/>
              <w:spacing w:after="0"/>
              <w:jc w:val="both"/>
              <w:textAlignment w:val="baseline"/>
              <w:rPr>
                <w:rFonts w:ascii="Nexa Light" w:hAnsi="Nexa Light"/>
                <w:color w:val="000000"/>
                <w:sz w:val="20"/>
                <w:szCs w:val="20"/>
              </w:rPr>
            </w:pPr>
            <w:r w:rsidRPr="00A36968">
              <w:rPr>
                <w:rFonts w:ascii="Nexa Light" w:hAnsi="Nexa Light"/>
                <w:color w:val="000000"/>
                <w:sz w:val="20"/>
                <w:szCs w:val="20"/>
              </w:rPr>
              <w:t>E-mail: confresa@sema.mt.gov.br</w:t>
            </w:r>
          </w:p>
        </w:tc>
        <w:tc>
          <w:tcPr>
            <w:tcW w:w="1276" w:type="dxa"/>
            <w:tcBorders>
              <w:left w:val="single" w:sz="4" w:space="0" w:color="auto"/>
            </w:tcBorders>
            <w:shd w:val="clear" w:color="auto" w:fill="auto"/>
            <w:vAlign w:val="bottom"/>
          </w:tcPr>
          <w:p w14:paraId="6C821BF3" w14:textId="77777777" w:rsidR="00D531FA" w:rsidRPr="00A36968" w:rsidRDefault="00D531FA" w:rsidP="00D531FA">
            <w:pPr>
              <w:spacing w:line="360" w:lineRule="auto"/>
              <w:jc w:val="both"/>
              <w:rPr>
                <w:rFonts w:ascii="Nexa Light" w:hAnsi="Nexa Light"/>
                <w:b/>
                <w:sz w:val="20"/>
                <w:szCs w:val="20"/>
              </w:rPr>
            </w:pPr>
          </w:p>
        </w:tc>
      </w:tr>
    </w:tbl>
    <w:p w14:paraId="2373B96E" w14:textId="77777777" w:rsidR="00D531FA" w:rsidRDefault="00D531FA" w:rsidP="00777AAA">
      <w:pPr>
        <w:tabs>
          <w:tab w:val="left" w:pos="2220"/>
        </w:tabs>
        <w:jc w:val="center"/>
        <w:rPr>
          <w:rFonts w:ascii="Nexa Light" w:eastAsia="Times New Roman" w:hAnsi="Nexa Light" w:cs="Times New Roman"/>
          <w:b/>
          <w:bCs/>
          <w:color w:val="000000" w:themeColor="text1"/>
          <w:sz w:val="22"/>
          <w:szCs w:val="22"/>
          <w:lang w:eastAsia="pt-BR"/>
        </w:rPr>
      </w:pPr>
    </w:p>
    <w:p w14:paraId="3BE27C7A" w14:textId="77777777" w:rsidR="00D531FA" w:rsidRDefault="00D531FA" w:rsidP="00777AAA">
      <w:pPr>
        <w:tabs>
          <w:tab w:val="left" w:pos="2220"/>
        </w:tabs>
        <w:jc w:val="center"/>
        <w:rPr>
          <w:rFonts w:ascii="Nexa Light" w:eastAsia="Times New Roman" w:hAnsi="Nexa Light" w:cs="Times New Roman"/>
          <w:b/>
          <w:bCs/>
          <w:color w:val="000000" w:themeColor="text1"/>
          <w:sz w:val="22"/>
          <w:szCs w:val="22"/>
          <w:lang w:eastAsia="pt-BR"/>
        </w:rPr>
      </w:pPr>
    </w:p>
    <w:p w14:paraId="7ACE2CE2" w14:textId="77777777" w:rsidR="00D531FA" w:rsidRDefault="00D531FA" w:rsidP="00777AAA">
      <w:pPr>
        <w:tabs>
          <w:tab w:val="left" w:pos="2220"/>
        </w:tabs>
        <w:jc w:val="center"/>
        <w:rPr>
          <w:rFonts w:ascii="Nexa Light" w:eastAsia="Times New Roman" w:hAnsi="Nexa Light" w:cs="Times New Roman"/>
          <w:b/>
          <w:bCs/>
          <w:color w:val="000000" w:themeColor="text1"/>
          <w:sz w:val="22"/>
          <w:szCs w:val="22"/>
          <w:lang w:eastAsia="pt-BR"/>
        </w:rPr>
      </w:pPr>
    </w:p>
    <w:p w14:paraId="529CCEC4" w14:textId="77777777" w:rsidR="00D531FA" w:rsidRDefault="00D531FA" w:rsidP="00777AAA">
      <w:pPr>
        <w:tabs>
          <w:tab w:val="left" w:pos="2220"/>
        </w:tabs>
        <w:jc w:val="center"/>
        <w:rPr>
          <w:rFonts w:ascii="Nexa Light" w:eastAsia="Times New Roman" w:hAnsi="Nexa Light" w:cs="Times New Roman"/>
          <w:b/>
          <w:bCs/>
          <w:color w:val="000000" w:themeColor="text1"/>
          <w:sz w:val="22"/>
          <w:szCs w:val="22"/>
          <w:lang w:eastAsia="pt-BR"/>
        </w:rPr>
      </w:pPr>
    </w:p>
    <w:p w14:paraId="64B507FF" w14:textId="77777777" w:rsidR="00D531FA" w:rsidRDefault="00D531FA" w:rsidP="00777AAA">
      <w:pPr>
        <w:tabs>
          <w:tab w:val="left" w:pos="2220"/>
        </w:tabs>
        <w:jc w:val="center"/>
        <w:rPr>
          <w:rFonts w:ascii="Nexa Light" w:eastAsia="Times New Roman" w:hAnsi="Nexa Light" w:cs="Times New Roman"/>
          <w:b/>
          <w:bCs/>
          <w:color w:val="000000" w:themeColor="text1"/>
          <w:sz w:val="22"/>
          <w:szCs w:val="22"/>
          <w:lang w:eastAsia="pt-BR"/>
        </w:rPr>
      </w:pPr>
    </w:p>
    <w:p w14:paraId="518C45F4" w14:textId="77777777" w:rsidR="00A36968" w:rsidRDefault="00A36968" w:rsidP="00777AAA">
      <w:pPr>
        <w:tabs>
          <w:tab w:val="left" w:pos="2220"/>
        </w:tabs>
        <w:jc w:val="center"/>
        <w:rPr>
          <w:rFonts w:ascii="Nexa Light" w:eastAsia="Times New Roman" w:hAnsi="Nexa Light" w:cs="Times New Roman"/>
          <w:b/>
          <w:bCs/>
          <w:color w:val="000000" w:themeColor="text1"/>
          <w:sz w:val="22"/>
          <w:szCs w:val="22"/>
          <w:lang w:eastAsia="pt-BR"/>
        </w:rPr>
      </w:pPr>
    </w:p>
    <w:p w14:paraId="0D6471F8" w14:textId="77777777" w:rsidR="00A36968" w:rsidRDefault="00A36968" w:rsidP="00777AAA">
      <w:pPr>
        <w:tabs>
          <w:tab w:val="left" w:pos="2220"/>
        </w:tabs>
        <w:jc w:val="center"/>
        <w:rPr>
          <w:rFonts w:ascii="Nexa Light" w:eastAsia="Times New Roman" w:hAnsi="Nexa Light" w:cs="Times New Roman"/>
          <w:b/>
          <w:bCs/>
          <w:color w:val="000000" w:themeColor="text1"/>
          <w:sz w:val="22"/>
          <w:szCs w:val="22"/>
          <w:lang w:eastAsia="pt-BR"/>
        </w:rPr>
      </w:pPr>
    </w:p>
    <w:p w14:paraId="6174DFC7" w14:textId="77777777" w:rsidR="00A36968" w:rsidRDefault="00A36968" w:rsidP="00777AAA">
      <w:pPr>
        <w:tabs>
          <w:tab w:val="left" w:pos="2220"/>
        </w:tabs>
        <w:jc w:val="center"/>
        <w:rPr>
          <w:rFonts w:ascii="Nexa Light" w:eastAsia="Times New Roman" w:hAnsi="Nexa Light" w:cs="Times New Roman"/>
          <w:b/>
          <w:bCs/>
          <w:color w:val="000000" w:themeColor="text1"/>
          <w:sz w:val="22"/>
          <w:szCs w:val="22"/>
          <w:lang w:eastAsia="pt-BR"/>
        </w:rPr>
      </w:pPr>
    </w:p>
    <w:p w14:paraId="5BB9C755" w14:textId="77777777" w:rsidR="00A36968" w:rsidRDefault="00A36968" w:rsidP="00777AAA">
      <w:pPr>
        <w:tabs>
          <w:tab w:val="left" w:pos="2220"/>
        </w:tabs>
        <w:jc w:val="center"/>
        <w:rPr>
          <w:rFonts w:ascii="Nexa Light" w:eastAsia="Times New Roman" w:hAnsi="Nexa Light" w:cs="Times New Roman"/>
          <w:b/>
          <w:bCs/>
          <w:color w:val="000000" w:themeColor="text1"/>
          <w:sz w:val="22"/>
          <w:szCs w:val="22"/>
          <w:lang w:eastAsia="pt-BR"/>
        </w:rPr>
      </w:pPr>
    </w:p>
    <w:p w14:paraId="0120F341" w14:textId="77777777" w:rsidR="00A36968" w:rsidRDefault="00A36968" w:rsidP="00777AAA">
      <w:pPr>
        <w:tabs>
          <w:tab w:val="left" w:pos="2220"/>
        </w:tabs>
        <w:jc w:val="center"/>
        <w:rPr>
          <w:rFonts w:ascii="Nexa Light" w:eastAsia="Times New Roman" w:hAnsi="Nexa Light" w:cs="Times New Roman"/>
          <w:b/>
          <w:bCs/>
          <w:color w:val="000000" w:themeColor="text1"/>
          <w:sz w:val="22"/>
          <w:szCs w:val="22"/>
          <w:lang w:eastAsia="pt-BR"/>
        </w:rPr>
      </w:pPr>
    </w:p>
    <w:p w14:paraId="6820C340" w14:textId="77777777" w:rsidR="00A36968" w:rsidRDefault="00A36968" w:rsidP="00777AAA">
      <w:pPr>
        <w:tabs>
          <w:tab w:val="left" w:pos="2220"/>
        </w:tabs>
        <w:jc w:val="center"/>
        <w:rPr>
          <w:rFonts w:ascii="Nexa Light" w:eastAsia="Times New Roman" w:hAnsi="Nexa Light" w:cs="Times New Roman"/>
          <w:b/>
          <w:bCs/>
          <w:color w:val="000000" w:themeColor="text1"/>
          <w:sz w:val="22"/>
          <w:szCs w:val="22"/>
          <w:lang w:eastAsia="pt-BR"/>
        </w:rPr>
      </w:pPr>
    </w:p>
    <w:p w14:paraId="4BEF68C2" w14:textId="77777777" w:rsidR="00A36968" w:rsidRDefault="00A36968" w:rsidP="00777AAA">
      <w:pPr>
        <w:tabs>
          <w:tab w:val="left" w:pos="2220"/>
        </w:tabs>
        <w:jc w:val="center"/>
        <w:rPr>
          <w:rFonts w:ascii="Nexa Light" w:eastAsia="Times New Roman" w:hAnsi="Nexa Light" w:cs="Times New Roman"/>
          <w:b/>
          <w:bCs/>
          <w:color w:val="000000" w:themeColor="text1"/>
          <w:sz w:val="22"/>
          <w:szCs w:val="22"/>
          <w:lang w:eastAsia="pt-BR"/>
        </w:rPr>
      </w:pPr>
    </w:p>
    <w:p w14:paraId="3A92BF1B" w14:textId="77777777" w:rsidR="00A36968" w:rsidRDefault="00A36968" w:rsidP="00777AAA">
      <w:pPr>
        <w:tabs>
          <w:tab w:val="left" w:pos="2220"/>
        </w:tabs>
        <w:jc w:val="center"/>
        <w:rPr>
          <w:rFonts w:ascii="Nexa Light" w:eastAsia="Times New Roman" w:hAnsi="Nexa Light" w:cs="Times New Roman"/>
          <w:b/>
          <w:bCs/>
          <w:color w:val="000000" w:themeColor="text1"/>
          <w:sz w:val="22"/>
          <w:szCs w:val="22"/>
          <w:lang w:eastAsia="pt-BR"/>
        </w:rPr>
      </w:pPr>
    </w:p>
    <w:p w14:paraId="2ABA467A" w14:textId="77777777" w:rsidR="00A36968" w:rsidRDefault="00A36968" w:rsidP="00777AAA">
      <w:pPr>
        <w:tabs>
          <w:tab w:val="left" w:pos="2220"/>
        </w:tabs>
        <w:jc w:val="center"/>
        <w:rPr>
          <w:rFonts w:ascii="Nexa Light" w:eastAsia="Times New Roman" w:hAnsi="Nexa Light" w:cs="Times New Roman"/>
          <w:b/>
          <w:bCs/>
          <w:color w:val="000000" w:themeColor="text1"/>
          <w:sz w:val="22"/>
          <w:szCs w:val="22"/>
          <w:lang w:eastAsia="pt-BR"/>
        </w:rPr>
      </w:pPr>
    </w:p>
    <w:p w14:paraId="47F4FBB8" w14:textId="77777777" w:rsidR="00A36968" w:rsidRDefault="00A36968" w:rsidP="00777AAA">
      <w:pPr>
        <w:tabs>
          <w:tab w:val="left" w:pos="2220"/>
        </w:tabs>
        <w:jc w:val="center"/>
        <w:rPr>
          <w:rFonts w:ascii="Nexa Light" w:eastAsia="Times New Roman" w:hAnsi="Nexa Light" w:cs="Times New Roman"/>
          <w:b/>
          <w:bCs/>
          <w:color w:val="000000" w:themeColor="text1"/>
          <w:sz w:val="22"/>
          <w:szCs w:val="22"/>
          <w:lang w:eastAsia="pt-BR"/>
        </w:rPr>
      </w:pPr>
    </w:p>
    <w:p w14:paraId="1000B6D4" w14:textId="77777777" w:rsidR="00D531FA" w:rsidRDefault="00D531FA" w:rsidP="00777AAA">
      <w:pPr>
        <w:tabs>
          <w:tab w:val="left" w:pos="2220"/>
        </w:tabs>
        <w:jc w:val="center"/>
        <w:rPr>
          <w:rFonts w:ascii="Nexa Light" w:eastAsia="Times New Roman" w:hAnsi="Nexa Light" w:cs="Times New Roman"/>
          <w:b/>
          <w:bCs/>
          <w:color w:val="000000" w:themeColor="text1"/>
          <w:sz w:val="22"/>
          <w:szCs w:val="22"/>
          <w:lang w:eastAsia="pt-BR"/>
        </w:rPr>
      </w:pPr>
    </w:p>
    <w:p w14:paraId="4D35ABFE" w14:textId="5449E39E" w:rsidR="00777AAA" w:rsidRPr="00901E61" w:rsidRDefault="00777AAA" w:rsidP="00D531FA">
      <w:pPr>
        <w:tabs>
          <w:tab w:val="left" w:pos="2220"/>
        </w:tabs>
        <w:jc w:val="center"/>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ANEXO I</w:t>
      </w:r>
      <w:r w:rsidR="00D531FA">
        <w:rPr>
          <w:rFonts w:ascii="Nexa Light" w:eastAsia="Times New Roman" w:hAnsi="Nexa Light" w:cs="Times New Roman"/>
          <w:b/>
          <w:bCs/>
          <w:color w:val="000000" w:themeColor="text1"/>
          <w:sz w:val="22"/>
          <w:szCs w:val="22"/>
          <w:lang w:eastAsia="pt-BR"/>
        </w:rPr>
        <w:t>I – DO CONTRATO</w:t>
      </w:r>
    </w:p>
    <w:p w14:paraId="1F140E6F" w14:textId="77777777" w:rsidR="00777AAA" w:rsidRPr="00901E61" w:rsidRDefault="00777AAA" w:rsidP="00777AAA">
      <w:pPr>
        <w:tabs>
          <w:tab w:val="left" w:pos="2220"/>
        </w:tabs>
        <w:jc w:val="center"/>
        <w:rPr>
          <w:rFonts w:ascii="Nexa Light" w:eastAsia="Times New Roman" w:hAnsi="Nexa Light" w:cs="Times New Roman"/>
          <w:b/>
          <w:bCs/>
          <w:color w:val="000000" w:themeColor="text1"/>
          <w:sz w:val="22"/>
          <w:szCs w:val="22"/>
          <w:lang w:eastAsia="pt-BR"/>
        </w:rPr>
      </w:pPr>
    </w:p>
    <w:p w14:paraId="5F7A8606" w14:textId="77777777" w:rsidR="00777AAA" w:rsidRPr="00901E61" w:rsidRDefault="00777AAA" w:rsidP="00777AAA">
      <w:pPr>
        <w:tabs>
          <w:tab w:val="left" w:pos="2220"/>
        </w:tabs>
        <w:jc w:val="center"/>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MODELO - TERMO DE RECEBIMENTO PROVISÓRIO</w:t>
      </w:r>
    </w:p>
    <w:p w14:paraId="7A747BE1" w14:textId="77777777" w:rsidR="00777AAA" w:rsidRPr="00901E61" w:rsidRDefault="00777AAA" w:rsidP="00777AAA">
      <w:pPr>
        <w:tabs>
          <w:tab w:val="left" w:pos="2220"/>
        </w:tabs>
        <w:jc w:val="center"/>
        <w:rPr>
          <w:rFonts w:ascii="Nexa Light" w:eastAsia="Times New Roman" w:hAnsi="Nexa Light" w:cs="Times New Roman"/>
          <w:b/>
          <w:bCs/>
          <w:color w:val="000000" w:themeColor="text1"/>
          <w:sz w:val="22"/>
          <w:szCs w:val="22"/>
          <w:lang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9"/>
        <w:gridCol w:w="4558"/>
      </w:tblGrid>
      <w:tr w:rsidR="00777AAA" w:rsidRPr="00901E61" w14:paraId="501625A6" w14:textId="77777777" w:rsidTr="00777AAA">
        <w:trPr>
          <w:trHeight w:val="300"/>
        </w:trPr>
        <w:tc>
          <w:tcPr>
            <w:tcW w:w="9017" w:type="dxa"/>
            <w:gridSpan w:val="2"/>
            <w:tcBorders>
              <w:top w:val="single" w:sz="4" w:space="0" w:color="auto"/>
              <w:left w:val="single" w:sz="4" w:space="0" w:color="auto"/>
              <w:bottom w:val="single" w:sz="4" w:space="0" w:color="auto"/>
              <w:right w:val="single" w:sz="4" w:space="0" w:color="auto"/>
            </w:tcBorders>
            <w:hideMark/>
          </w:tcPr>
          <w:p w14:paraId="61C14F90"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IDENTIFICAÇÃO</w:t>
            </w:r>
          </w:p>
        </w:tc>
      </w:tr>
      <w:tr w:rsidR="00777AAA" w:rsidRPr="00901E61" w14:paraId="1D8A259B" w14:textId="77777777" w:rsidTr="00777AAA">
        <w:trPr>
          <w:trHeight w:val="262"/>
        </w:trPr>
        <w:tc>
          <w:tcPr>
            <w:tcW w:w="4459" w:type="dxa"/>
            <w:tcBorders>
              <w:top w:val="single" w:sz="4" w:space="0" w:color="auto"/>
              <w:left w:val="single" w:sz="4" w:space="0" w:color="auto"/>
              <w:bottom w:val="single" w:sz="4" w:space="0" w:color="auto"/>
              <w:right w:val="single" w:sz="4" w:space="0" w:color="auto"/>
            </w:tcBorders>
            <w:hideMark/>
          </w:tcPr>
          <w:p w14:paraId="7CAF1F1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lastRenderedPageBreak/>
              <w:t>Contrato: ___/2020</w:t>
            </w:r>
          </w:p>
        </w:tc>
        <w:tc>
          <w:tcPr>
            <w:tcW w:w="4558" w:type="dxa"/>
            <w:tcBorders>
              <w:top w:val="single" w:sz="4" w:space="0" w:color="auto"/>
              <w:left w:val="single" w:sz="4" w:space="0" w:color="auto"/>
              <w:bottom w:val="single" w:sz="4" w:space="0" w:color="auto"/>
              <w:right w:val="single" w:sz="4" w:space="0" w:color="auto"/>
            </w:tcBorders>
            <w:hideMark/>
          </w:tcPr>
          <w:p w14:paraId="654830EF"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N° da OS:</w:t>
            </w:r>
          </w:p>
        </w:tc>
      </w:tr>
      <w:tr w:rsidR="00777AAA" w:rsidRPr="00901E61" w14:paraId="17F16264" w14:textId="77777777" w:rsidTr="00777AAA">
        <w:trPr>
          <w:trHeight w:val="325"/>
        </w:trPr>
        <w:tc>
          <w:tcPr>
            <w:tcW w:w="9017" w:type="dxa"/>
            <w:gridSpan w:val="2"/>
            <w:tcBorders>
              <w:top w:val="single" w:sz="4" w:space="0" w:color="auto"/>
              <w:left w:val="single" w:sz="4" w:space="0" w:color="auto"/>
              <w:bottom w:val="single" w:sz="4" w:space="0" w:color="auto"/>
              <w:right w:val="single" w:sz="4" w:space="0" w:color="auto"/>
            </w:tcBorders>
            <w:hideMark/>
          </w:tcPr>
          <w:p w14:paraId="57D16A8C"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Objeto: </w:t>
            </w:r>
          </w:p>
        </w:tc>
      </w:tr>
      <w:tr w:rsidR="00777AAA" w:rsidRPr="00901E61" w14:paraId="30C94D5D" w14:textId="77777777" w:rsidTr="00777AAA">
        <w:trPr>
          <w:trHeight w:val="363"/>
        </w:trPr>
        <w:tc>
          <w:tcPr>
            <w:tcW w:w="9017" w:type="dxa"/>
            <w:gridSpan w:val="2"/>
            <w:tcBorders>
              <w:top w:val="single" w:sz="4" w:space="0" w:color="auto"/>
              <w:left w:val="single" w:sz="4" w:space="0" w:color="auto"/>
              <w:bottom w:val="single" w:sz="4" w:space="0" w:color="auto"/>
              <w:right w:val="single" w:sz="4" w:space="0" w:color="auto"/>
            </w:tcBorders>
            <w:hideMark/>
          </w:tcPr>
          <w:p w14:paraId="22584E87"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Contratante: SEMA-MT</w:t>
            </w:r>
          </w:p>
        </w:tc>
      </w:tr>
      <w:tr w:rsidR="00777AAA" w:rsidRPr="00901E61" w14:paraId="48215966" w14:textId="77777777" w:rsidTr="00777AAA">
        <w:trPr>
          <w:trHeight w:val="263"/>
        </w:trPr>
        <w:tc>
          <w:tcPr>
            <w:tcW w:w="9017" w:type="dxa"/>
            <w:gridSpan w:val="2"/>
            <w:tcBorders>
              <w:top w:val="single" w:sz="4" w:space="0" w:color="auto"/>
              <w:left w:val="single" w:sz="4" w:space="0" w:color="auto"/>
              <w:bottom w:val="single" w:sz="4" w:space="0" w:color="auto"/>
              <w:right w:val="single" w:sz="4" w:space="0" w:color="auto"/>
            </w:tcBorders>
            <w:hideMark/>
          </w:tcPr>
          <w:p w14:paraId="35A9A4BB"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Contratada: </w:t>
            </w:r>
          </w:p>
        </w:tc>
      </w:tr>
    </w:tbl>
    <w:p w14:paraId="426F7220"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87A07D2"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xml:space="preserve">Por este instrumento, atestamos, para fins de cumprimento do disposto no artigo 73, inciso I, alínea “a” da Lei n.º 8.666, de 21 de junho de 1993 e alterações posteriores e da </w:t>
      </w:r>
      <w:proofErr w:type="spellStart"/>
      <w:r w:rsidRPr="00901E61">
        <w:rPr>
          <w:rFonts w:ascii="Nexa Light" w:eastAsia="Times New Roman" w:hAnsi="Nexa Light" w:cs="Times New Roman"/>
          <w:bCs/>
          <w:color w:val="000000" w:themeColor="text1"/>
          <w:sz w:val="22"/>
          <w:szCs w:val="22"/>
          <w:lang w:eastAsia="pt-BR"/>
        </w:rPr>
        <w:t>subclausula</w:t>
      </w:r>
      <w:proofErr w:type="spellEnd"/>
      <w:r w:rsidRPr="00901E61">
        <w:rPr>
          <w:rFonts w:ascii="Nexa Light" w:eastAsia="Times New Roman" w:hAnsi="Nexa Light" w:cs="Times New Roman"/>
          <w:bCs/>
          <w:color w:val="000000" w:themeColor="text1"/>
          <w:sz w:val="22"/>
          <w:szCs w:val="22"/>
          <w:lang w:eastAsia="pt-BR"/>
        </w:rPr>
        <w:t xml:space="preserve"> ____ do contrato em tela, que os serviços/bens relacionados na O.F. acima identificada, foram recebidos nesta data e serão objetos de avaliação quanto à conformidade de qualidade. Ressaltamos que o recebimento definitivo destes bens ocorrerá em até </w:t>
      </w:r>
      <w:r w:rsidRPr="00901E61">
        <w:rPr>
          <w:rFonts w:ascii="Nexa Light" w:eastAsia="Times New Roman" w:hAnsi="Nexa Light" w:cs="Times New Roman"/>
          <w:b/>
          <w:bCs/>
          <w:color w:val="000000" w:themeColor="text1"/>
          <w:sz w:val="22"/>
          <w:szCs w:val="22"/>
          <w:lang w:eastAsia="pt-BR"/>
        </w:rPr>
        <w:t>____ (_____) dias</w:t>
      </w:r>
      <w:r w:rsidRPr="00901E61">
        <w:rPr>
          <w:rFonts w:ascii="Nexa Light" w:eastAsia="Times New Roman" w:hAnsi="Nexa Light" w:cs="Times New Roman"/>
          <w:bCs/>
          <w:color w:val="000000" w:themeColor="text1"/>
          <w:sz w:val="22"/>
          <w:szCs w:val="22"/>
          <w:lang w:eastAsia="pt-BR"/>
        </w:rPr>
        <w:t xml:space="preserve">, desde que não ocorram problemas técnicos ou divergências quanto às especificações constantes do Termo de Referência correspondente ao Contrato supracitado. </w:t>
      </w:r>
    </w:p>
    <w:p w14:paraId="0C8AE719"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p>
    <w:p w14:paraId="47D05B7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6"/>
        <w:gridCol w:w="4677"/>
      </w:tblGrid>
      <w:tr w:rsidR="00777AAA" w:rsidRPr="00901E61" w14:paraId="167E0037" w14:textId="77777777" w:rsidTr="00777AAA">
        <w:trPr>
          <w:trHeight w:val="355"/>
        </w:trPr>
        <w:tc>
          <w:tcPr>
            <w:tcW w:w="9133" w:type="dxa"/>
            <w:gridSpan w:val="2"/>
            <w:tcBorders>
              <w:top w:val="single" w:sz="4" w:space="0" w:color="auto"/>
              <w:left w:val="single" w:sz="4" w:space="0" w:color="auto"/>
              <w:bottom w:val="single" w:sz="4" w:space="0" w:color="auto"/>
              <w:right w:val="single" w:sz="4" w:space="0" w:color="auto"/>
            </w:tcBorders>
            <w:hideMark/>
          </w:tcPr>
          <w:p w14:paraId="1F518C3F"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DE ACORDO</w:t>
            </w:r>
          </w:p>
        </w:tc>
      </w:tr>
      <w:tr w:rsidR="00777AAA" w:rsidRPr="00901E61" w14:paraId="2BF7E14B" w14:textId="77777777" w:rsidTr="00777AAA">
        <w:trPr>
          <w:trHeight w:val="947"/>
        </w:trPr>
        <w:tc>
          <w:tcPr>
            <w:tcW w:w="4456" w:type="dxa"/>
            <w:tcBorders>
              <w:top w:val="single" w:sz="4" w:space="0" w:color="auto"/>
              <w:left w:val="single" w:sz="4" w:space="0" w:color="auto"/>
              <w:bottom w:val="single" w:sz="4" w:space="0" w:color="auto"/>
              <w:right w:val="single" w:sz="4" w:space="0" w:color="auto"/>
            </w:tcBorders>
          </w:tcPr>
          <w:p w14:paraId="7ADB01B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CONTRATANTE:</w:t>
            </w:r>
          </w:p>
          <w:p w14:paraId="3EDDAB1D"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_______________________________</w:t>
            </w:r>
          </w:p>
          <w:p w14:paraId="58FA451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143936C2"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Fiscal do Contrato </w:t>
            </w:r>
          </w:p>
        </w:tc>
        <w:tc>
          <w:tcPr>
            <w:tcW w:w="4677" w:type="dxa"/>
            <w:tcBorders>
              <w:top w:val="single" w:sz="4" w:space="0" w:color="auto"/>
              <w:left w:val="single" w:sz="4" w:space="0" w:color="auto"/>
              <w:bottom w:val="single" w:sz="4" w:space="0" w:color="auto"/>
              <w:right w:val="single" w:sz="4" w:space="0" w:color="auto"/>
            </w:tcBorders>
          </w:tcPr>
          <w:p w14:paraId="71F67B2D"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CONTRATADA:</w:t>
            </w:r>
          </w:p>
          <w:p w14:paraId="17E0713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__________________________________</w:t>
            </w:r>
          </w:p>
          <w:p w14:paraId="1864658F"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5E98EE3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     Preposto</w:t>
            </w:r>
          </w:p>
        </w:tc>
      </w:tr>
      <w:tr w:rsidR="00777AAA" w:rsidRPr="00901E61" w14:paraId="216B9E32" w14:textId="77777777" w:rsidTr="00777AAA">
        <w:trPr>
          <w:trHeight w:val="857"/>
        </w:trPr>
        <w:tc>
          <w:tcPr>
            <w:tcW w:w="4456" w:type="dxa"/>
            <w:tcBorders>
              <w:top w:val="single" w:sz="4" w:space="0" w:color="auto"/>
              <w:left w:val="single" w:sz="4" w:space="0" w:color="auto"/>
              <w:bottom w:val="single" w:sz="4" w:space="0" w:color="auto"/>
              <w:right w:val="single" w:sz="4" w:space="0" w:color="auto"/>
            </w:tcBorders>
            <w:hideMark/>
          </w:tcPr>
          <w:p w14:paraId="5F8AB2E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Nome: </w:t>
            </w:r>
          </w:p>
          <w:p w14:paraId="66FDBAF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Matrícula: </w:t>
            </w:r>
          </w:p>
        </w:tc>
        <w:tc>
          <w:tcPr>
            <w:tcW w:w="4677" w:type="dxa"/>
            <w:tcBorders>
              <w:top w:val="single" w:sz="4" w:space="0" w:color="auto"/>
              <w:left w:val="single" w:sz="4" w:space="0" w:color="auto"/>
              <w:bottom w:val="single" w:sz="4" w:space="0" w:color="auto"/>
              <w:right w:val="single" w:sz="4" w:space="0" w:color="auto"/>
            </w:tcBorders>
            <w:hideMark/>
          </w:tcPr>
          <w:p w14:paraId="2EFA129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Nome: </w:t>
            </w:r>
          </w:p>
          <w:p w14:paraId="4AA7C63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Qualificação: </w:t>
            </w:r>
          </w:p>
        </w:tc>
      </w:tr>
    </w:tbl>
    <w:p w14:paraId="38A0ADD2"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073919F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34A62047"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Cuiabá-MT, _______de _______ </w:t>
      </w:r>
      <w:proofErr w:type="spellStart"/>
      <w:r w:rsidRPr="00901E61">
        <w:rPr>
          <w:rFonts w:ascii="Nexa Light" w:eastAsia="Times New Roman" w:hAnsi="Nexa Light" w:cs="Times New Roman"/>
          <w:b/>
          <w:bCs/>
          <w:color w:val="000000" w:themeColor="text1"/>
          <w:sz w:val="22"/>
          <w:szCs w:val="22"/>
          <w:lang w:eastAsia="pt-BR"/>
        </w:rPr>
        <w:t>de</w:t>
      </w:r>
      <w:proofErr w:type="spellEnd"/>
      <w:r w:rsidRPr="00901E61">
        <w:rPr>
          <w:rFonts w:ascii="Nexa Light" w:eastAsia="Times New Roman" w:hAnsi="Nexa Light" w:cs="Times New Roman"/>
          <w:b/>
          <w:bCs/>
          <w:color w:val="000000" w:themeColor="text1"/>
          <w:sz w:val="22"/>
          <w:szCs w:val="22"/>
          <w:lang w:eastAsia="pt-BR"/>
        </w:rPr>
        <w:t xml:space="preserve"> 2020.</w:t>
      </w:r>
    </w:p>
    <w:p w14:paraId="64310DD2"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8EC1CD0"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251A242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76E944FA"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6E082B18"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A6A36B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67C22C8C"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1F33F2CB"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26F619DC"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A4AC4AB"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3167B35B"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72587EBA"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802892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24546015"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7FDADC1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0A3A9E8D" w14:textId="31DFAB08" w:rsidR="00777AAA" w:rsidRPr="00901E61" w:rsidRDefault="00777AAA" w:rsidP="00777AAA">
      <w:pPr>
        <w:tabs>
          <w:tab w:val="left" w:pos="2220"/>
        </w:tabs>
        <w:jc w:val="center"/>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ANEXO II</w:t>
      </w:r>
      <w:r w:rsidR="00D531FA">
        <w:rPr>
          <w:rFonts w:ascii="Nexa Light" w:eastAsia="Times New Roman" w:hAnsi="Nexa Light" w:cs="Times New Roman"/>
          <w:b/>
          <w:bCs/>
          <w:color w:val="000000" w:themeColor="text1"/>
          <w:sz w:val="22"/>
          <w:szCs w:val="22"/>
          <w:lang w:eastAsia="pt-BR"/>
        </w:rPr>
        <w:t>I – DO CONTRATO</w:t>
      </w:r>
    </w:p>
    <w:p w14:paraId="05E13741" w14:textId="77777777" w:rsidR="00777AAA" w:rsidRPr="00901E61" w:rsidRDefault="00777AAA" w:rsidP="00777AAA">
      <w:pPr>
        <w:tabs>
          <w:tab w:val="left" w:pos="2220"/>
        </w:tabs>
        <w:jc w:val="center"/>
        <w:rPr>
          <w:rFonts w:ascii="Nexa Light" w:eastAsia="Times New Roman" w:hAnsi="Nexa Light" w:cs="Times New Roman"/>
          <w:b/>
          <w:bCs/>
          <w:color w:val="000000" w:themeColor="text1"/>
          <w:sz w:val="22"/>
          <w:szCs w:val="22"/>
          <w:lang w:eastAsia="pt-BR"/>
        </w:rPr>
      </w:pPr>
    </w:p>
    <w:p w14:paraId="2C117CA6" w14:textId="77777777" w:rsidR="00777AAA" w:rsidRPr="00901E61" w:rsidRDefault="00777AAA" w:rsidP="00777AAA">
      <w:pPr>
        <w:tabs>
          <w:tab w:val="left" w:pos="2220"/>
        </w:tabs>
        <w:jc w:val="center"/>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MODELO - TERMO DE RECEBIMENTO DEFINITIVO</w:t>
      </w:r>
    </w:p>
    <w:p w14:paraId="35E7C372"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9"/>
        <w:gridCol w:w="4558"/>
      </w:tblGrid>
      <w:tr w:rsidR="00777AAA" w:rsidRPr="00901E61" w14:paraId="52CC8CDC" w14:textId="77777777" w:rsidTr="00777AAA">
        <w:trPr>
          <w:trHeight w:val="300"/>
        </w:trPr>
        <w:tc>
          <w:tcPr>
            <w:tcW w:w="9017" w:type="dxa"/>
            <w:gridSpan w:val="2"/>
            <w:tcBorders>
              <w:top w:val="single" w:sz="4" w:space="0" w:color="auto"/>
              <w:left w:val="single" w:sz="4" w:space="0" w:color="auto"/>
              <w:bottom w:val="single" w:sz="4" w:space="0" w:color="auto"/>
              <w:right w:val="single" w:sz="4" w:space="0" w:color="auto"/>
            </w:tcBorders>
            <w:hideMark/>
          </w:tcPr>
          <w:p w14:paraId="1741CFC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IDENTIFICAÇÃO</w:t>
            </w:r>
          </w:p>
        </w:tc>
      </w:tr>
      <w:tr w:rsidR="00777AAA" w:rsidRPr="00901E61" w14:paraId="5E3628A0" w14:textId="77777777" w:rsidTr="00777AAA">
        <w:trPr>
          <w:trHeight w:val="262"/>
        </w:trPr>
        <w:tc>
          <w:tcPr>
            <w:tcW w:w="4459" w:type="dxa"/>
            <w:tcBorders>
              <w:top w:val="single" w:sz="4" w:space="0" w:color="auto"/>
              <w:left w:val="single" w:sz="4" w:space="0" w:color="auto"/>
              <w:bottom w:val="single" w:sz="4" w:space="0" w:color="auto"/>
              <w:right w:val="single" w:sz="4" w:space="0" w:color="auto"/>
            </w:tcBorders>
            <w:hideMark/>
          </w:tcPr>
          <w:p w14:paraId="0C44BB07"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Contrato: _____/2020</w:t>
            </w:r>
          </w:p>
        </w:tc>
        <w:tc>
          <w:tcPr>
            <w:tcW w:w="4558" w:type="dxa"/>
            <w:tcBorders>
              <w:top w:val="single" w:sz="4" w:space="0" w:color="auto"/>
              <w:left w:val="single" w:sz="4" w:space="0" w:color="auto"/>
              <w:bottom w:val="single" w:sz="4" w:space="0" w:color="auto"/>
              <w:right w:val="single" w:sz="4" w:space="0" w:color="auto"/>
            </w:tcBorders>
            <w:hideMark/>
          </w:tcPr>
          <w:p w14:paraId="43C7AC9F"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N° da OS</w:t>
            </w:r>
          </w:p>
        </w:tc>
      </w:tr>
      <w:tr w:rsidR="00777AAA" w:rsidRPr="00901E61" w14:paraId="3D648836" w14:textId="77777777" w:rsidTr="00777AAA">
        <w:trPr>
          <w:trHeight w:val="325"/>
        </w:trPr>
        <w:tc>
          <w:tcPr>
            <w:tcW w:w="9017" w:type="dxa"/>
            <w:gridSpan w:val="2"/>
            <w:tcBorders>
              <w:top w:val="single" w:sz="4" w:space="0" w:color="auto"/>
              <w:left w:val="single" w:sz="4" w:space="0" w:color="auto"/>
              <w:bottom w:val="single" w:sz="4" w:space="0" w:color="auto"/>
              <w:right w:val="single" w:sz="4" w:space="0" w:color="auto"/>
            </w:tcBorders>
            <w:hideMark/>
          </w:tcPr>
          <w:p w14:paraId="5EC16C4C"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Objeto: </w:t>
            </w:r>
          </w:p>
        </w:tc>
      </w:tr>
      <w:tr w:rsidR="00777AAA" w:rsidRPr="00901E61" w14:paraId="6F5E4BA0" w14:textId="77777777" w:rsidTr="00777AAA">
        <w:trPr>
          <w:trHeight w:val="363"/>
        </w:trPr>
        <w:tc>
          <w:tcPr>
            <w:tcW w:w="9017" w:type="dxa"/>
            <w:gridSpan w:val="2"/>
            <w:tcBorders>
              <w:top w:val="single" w:sz="4" w:space="0" w:color="auto"/>
              <w:left w:val="single" w:sz="4" w:space="0" w:color="auto"/>
              <w:bottom w:val="single" w:sz="4" w:space="0" w:color="auto"/>
              <w:right w:val="single" w:sz="4" w:space="0" w:color="auto"/>
            </w:tcBorders>
            <w:hideMark/>
          </w:tcPr>
          <w:p w14:paraId="54CA48F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Contratante: SEMA-MT</w:t>
            </w:r>
          </w:p>
        </w:tc>
      </w:tr>
      <w:tr w:rsidR="00777AAA" w:rsidRPr="00901E61" w14:paraId="75DE7659" w14:textId="77777777" w:rsidTr="00777AAA">
        <w:trPr>
          <w:trHeight w:val="263"/>
        </w:trPr>
        <w:tc>
          <w:tcPr>
            <w:tcW w:w="9017" w:type="dxa"/>
            <w:gridSpan w:val="2"/>
            <w:tcBorders>
              <w:top w:val="single" w:sz="4" w:space="0" w:color="auto"/>
              <w:left w:val="single" w:sz="4" w:space="0" w:color="auto"/>
              <w:bottom w:val="single" w:sz="4" w:space="0" w:color="auto"/>
              <w:right w:val="single" w:sz="4" w:space="0" w:color="auto"/>
            </w:tcBorders>
            <w:hideMark/>
          </w:tcPr>
          <w:p w14:paraId="0F882ACB"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Contratada: </w:t>
            </w:r>
          </w:p>
        </w:tc>
      </w:tr>
    </w:tbl>
    <w:p w14:paraId="726F34E8"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2F4D9CCC"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F8502F8" w14:textId="77777777" w:rsidR="00777AAA" w:rsidRPr="00901E61" w:rsidRDefault="00777AAA" w:rsidP="00777AAA">
      <w:pPr>
        <w:tabs>
          <w:tab w:val="left" w:pos="2220"/>
        </w:tabs>
        <w:jc w:val="both"/>
        <w:rPr>
          <w:rFonts w:ascii="Nexa Light" w:eastAsia="Times New Roman" w:hAnsi="Nexa Light" w:cs="Times New Roman"/>
          <w:bCs/>
          <w:color w:val="000000" w:themeColor="text1"/>
          <w:sz w:val="22"/>
          <w:szCs w:val="22"/>
          <w:lang w:eastAsia="pt-BR"/>
        </w:rPr>
      </w:pPr>
      <w:r w:rsidRPr="00901E61">
        <w:rPr>
          <w:rFonts w:ascii="Nexa Light" w:eastAsia="Times New Roman" w:hAnsi="Nexa Light" w:cs="Times New Roman"/>
          <w:bCs/>
          <w:color w:val="000000" w:themeColor="text1"/>
          <w:sz w:val="22"/>
          <w:szCs w:val="22"/>
          <w:lang w:eastAsia="pt-BR"/>
        </w:rPr>
        <w:t xml:space="preserve">Por este instrumento, os servidores abaixo identificados, para fins de cumprimento do disposto na artigo 73, inciso I, alínea “b” da Lei n.º 8.666, de 21 de junho de 1993 e alterações posteriores e do </w:t>
      </w:r>
      <w:proofErr w:type="spellStart"/>
      <w:r w:rsidRPr="00901E61">
        <w:rPr>
          <w:rFonts w:ascii="Nexa Light" w:eastAsia="Times New Roman" w:hAnsi="Nexa Light" w:cs="Times New Roman"/>
          <w:bCs/>
          <w:color w:val="000000" w:themeColor="text1"/>
          <w:sz w:val="22"/>
          <w:szCs w:val="22"/>
          <w:lang w:eastAsia="pt-BR"/>
        </w:rPr>
        <w:t>subclausula</w:t>
      </w:r>
      <w:proofErr w:type="spellEnd"/>
      <w:r w:rsidRPr="00901E61">
        <w:rPr>
          <w:rFonts w:ascii="Nexa Light" w:eastAsia="Times New Roman" w:hAnsi="Nexa Light" w:cs="Times New Roman"/>
          <w:bCs/>
          <w:color w:val="000000" w:themeColor="text1"/>
          <w:sz w:val="22"/>
          <w:szCs w:val="22"/>
          <w:lang w:eastAsia="pt-BR"/>
        </w:rPr>
        <w:t xml:space="preserve"> _____ do contrato em tela, atestam que o(s) serviço(s) ou bem(</w:t>
      </w:r>
      <w:proofErr w:type="spellStart"/>
      <w:r w:rsidRPr="00901E61">
        <w:rPr>
          <w:rFonts w:ascii="Nexa Light" w:eastAsia="Times New Roman" w:hAnsi="Nexa Light" w:cs="Times New Roman"/>
          <w:bCs/>
          <w:color w:val="000000" w:themeColor="text1"/>
          <w:sz w:val="22"/>
          <w:szCs w:val="22"/>
          <w:lang w:eastAsia="pt-BR"/>
        </w:rPr>
        <w:t>ns</w:t>
      </w:r>
      <w:proofErr w:type="spellEnd"/>
      <w:r w:rsidRPr="00901E61">
        <w:rPr>
          <w:rFonts w:ascii="Nexa Light" w:eastAsia="Times New Roman" w:hAnsi="Nexa Light" w:cs="Times New Roman"/>
          <w:bCs/>
          <w:color w:val="000000" w:themeColor="text1"/>
          <w:sz w:val="22"/>
          <w:szCs w:val="22"/>
          <w:lang w:eastAsia="pt-BR"/>
        </w:rPr>
        <w:t>) integrantes da Ordem de Fornecimento acima identificada possui(em) qualidade compatível com a especificada no Termo de Referência do contrato supracitado.</w:t>
      </w:r>
    </w:p>
    <w:p w14:paraId="3CCFBB2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084BF04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7"/>
        <w:gridCol w:w="4536"/>
      </w:tblGrid>
      <w:tr w:rsidR="00777AAA" w:rsidRPr="00901E61" w14:paraId="037A672C" w14:textId="77777777" w:rsidTr="00777AAA">
        <w:trPr>
          <w:trHeight w:val="396"/>
        </w:trPr>
        <w:tc>
          <w:tcPr>
            <w:tcW w:w="4597" w:type="dxa"/>
            <w:tcBorders>
              <w:top w:val="single" w:sz="4" w:space="0" w:color="auto"/>
              <w:left w:val="single" w:sz="4" w:space="0" w:color="auto"/>
              <w:bottom w:val="single" w:sz="4" w:space="0" w:color="auto"/>
              <w:right w:val="single" w:sz="4" w:space="0" w:color="auto"/>
            </w:tcBorders>
            <w:hideMark/>
          </w:tcPr>
          <w:p w14:paraId="644DD292"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FISCAL DO CONTRATO</w:t>
            </w:r>
          </w:p>
        </w:tc>
        <w:tc>
          <w:tcPr>
            <w:tcW w:w="4536" w:type="dxa"/>
            <w:tcBorders>
              <w:top w:val="single" w:sz="4" w:space="0" w:color="auto"/>
              <w:left w:val="single" w:sz="4" w:space="0" w:color="auto"/>
              <w:bottom w:val="single" w:sz="4" w:space="0" w:color="auto"/>
              <w:right w:val="single" w:sz="4" w:space="0" w:color="auto"/>
            </w:tcBorders>
            <w:hideMark/>
          </w:tcPr>
          <w:p w14:paraId="189411C5"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SETOR DEMANDANTE</w:t>
            </w:r>
          </w:p>
        </w:tc>
      </w:tr>
      <w:tr w:rsidR="00777AAA" w:rsidRPr="00901E61" w14:paraId="21A98276" w14:textId="77777777" w:rsidTr="00777AAA">
        <w:trPr>
          <w:trHeight w:val="1252"/>
        </w:trPr>
        <w:tc>
          <w:tcPr>
            <w:tcW w:w="4597" w:type="dxa"/>
            <w:tcBorders>
              <w:top w:val="single" w:sz="4" w:space="0" w:color="auto"/>
              <w:left w:val="single" w:sz="4" w:space="0" w:color="auto"/>
              <w:bottom w:val="single" w:sz="4" w:space="0" w:color="auto"/>
              <w:right w:val="single" w:sz="4" w:space="0" w:color="auto"/>
            </w:tcBorders>
          </w:tcPr>
          <w:p w14:paraId="09D4A3BB"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3D99FEDF"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________________________</w:t>
            </w:r>
          </w:p>
          <w:p w14:paraId="57D384DB"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Nome: </w:t>
            </w:r>
          </w:p>
          <w:p w14:paraId="689CA93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5D146CC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Matrícula:</w:t>
            </w:r>
          </w:p>
        </w:tc>
        <w:tc>
          <w:tcPr>
            <w:tcW w:w="4536" w:type="dxa"/>
            <w:tcBorders>
              <w:top w:val="single" w:sz="4" w:space="0" w:color="auto"/>
              <w:left w:val="single" w:sz="4" w:space="0" w:color="auto"/>
              <w:bottom w:val="single" w:sz="4" w:space="0" w:color="auto"/>
              <w:right w:val="single" w:sz="4" w:space="0" w:color="auto"/>
            </w:tcBorders>
          </w:tcPr>
          <w:p w14:paraId="739E31A2"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16E31328"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______________________</w:t>
            </w:r>
          </w:p>
          <w:p w14:paraId="2062B063"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Nome: </w:t>
            </w:r>
          </w:p>
          <w:p w14:paraId="05158B0D"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26843755"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394B87E7"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Matrícula:</w:t>
            </w:r>
          </w:p>
        </w:tc>
      </w:tr>
    </w:tbl>
    <w:p w14:paraId="7EFE9EAA"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0919C9A3"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3D5918A7"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 xml:space="preserve">Cuiabá-MT,      _____ de _______ </w:t>
      </w:r>
      <w:proofErr w:type="spellStart"/>
      <w:r w:rsidRPr="00901E61">
        <w:rPr>
          <w:rFonts w:ascii="Nexa Light" w:eastAsia="Times New Roman" w:hAnsi="Nexa Light" w:cs="Times New Roman"/>
          <w:b/>
          <w:bCs/>
          <w:color w:val="000000" w:themeColor="text1"/>
          <w:sz w:val="22"/>
          <w:szCs w:val="22"/>
          <w:lang w:eastAsia="pt-BR"/>
        </w:rPr>
        <w:t>de</w:t>
      </w:r>
      <w:proofErr w:type="spellEnd"/>
      <w:r w:rsidRPr="00901E61">
        <w:rPr>
          <w:rFonts w:ascii="Nexa Light" w:eastAsia="Times New Roman" w:hAnsi="Nexa Light" w:cs="Times New Roman"/>
          <w:b/>
          <w:bCs/>
          <w:color w:val="000000" w:themeColor="text1"/>
          <w:sz w:val="22"/>
          <w:szCs w:val="22"/>
          <w:lang w:eastAsia="pt-BR"/>
        </w:rPr>
        <w:t xml:space="preserve"> 2020.</w:t>
      </w:r>
    </w:p>
    <w:p w14:paraId="1E139F7A"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71D9D8DE"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r w:rsidRPr="00901E61">
        <w:rPr>
          <w:rFonts w:ascii="Nexa Light" w:eastAsia="Times New Roman" w:hAnsi="Nexa Light" w:cs="Times New Roman"/>
          <w:b/>
          <w:bCs/>
          <w:color w:val="000000" w:themeColor="text1"/>
          <w:sz w:val="22"/>
          <w:szCs w:val="22"/>
          <w:lang w:eastAsia="pt-BR"/>
        </w:rPr>
        <w:tab/>
      </w:r>
    </w:p>
    <w:p w14:paraId="4D61BCC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3993E92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7A641BE3"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6D8EBF6F"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1852FBCA"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2922E9A"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7D12A8F3"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FE87EC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25541539"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25BEF464"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29B25B2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3A5F8AD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7E5DF8E6"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7622827E" w14:textId="77777777" w:rsidR="00777AAA" w:rsidRPr="00901E61" w:rsidRDefault="00777AAA" w:rsidP="00777AAA">
      <w:pPr>
        <w:tabs>
          <w:tab w:val="left" w:pos="2220"/>
        </w:tabs>
        <w:jc w:val="both"/>
        <w:rPr>
          <w:rFonts w:ascii="Nexa Light" w:eastAsia="Times New Roman" w:hAnsi="Nexa Light" w:cs="Times New Roman"/>
          <w:b/>
          <w:bCs/>
          <w:color w:val="000000" w:themeColor="text1"/>
          <w:sz w:val="22"/>
          <w:szCs w:val="22"/>
          <w:lang w:eastAsia="pt-BR"/>
        </w:rPr>
      </w:pPr>
    </w:p>
    <w:p w14:paraId="4400CEC6" w14:textId="77777777" w:rsidR="00777AAA" w:rsidRPr="00901E61" w:rsidRDefault="00777AAA" w:rsidP="00777AAA">
      <w:pPr>
        <w:jc w:val="center"/>
        <w:rPr>
          <w:rFonts w:ascii="Nexa Light" w:hAnsi="Nexa Light"/>
          <w:b/>
          <w:bCs/>
          <w:color w:val="000000" w:themeColor="text1"/>
          <w:sz w:val="22"/>
          <w:szCs w:val="22"/>
        </w:rPr>
      </w:pPr>
      <w:r w:rsidRPr="00901E61">
        <w:rPr>
          <w:rFonts w:ascii="Nexa Light" w:hAnsi="Nexa Light"/>
          <w:b/>
          <w:bCs/>
          <w:color w:val="000000" w:themeColor="text1"/>
          <w:sz w:val="22"/>
          <w:szCs w:val="22"/>
        </w:rPr>
        <w:t xml:space="preserve">PORTARIA Nº ______, DE _______ </w:t>
      </w:r>
      <w:proofErr w:type="spellStart"/>
      <w:r w:rsidRPr="00901E61">
        <w:rPr>
          <w:rFonts w:ascii="Nexa Light" w:hAnsi="Nexa Light"/>
          <w:b/>
          <w:bCs/>
          <w:color w:val="000000" w:themeColor="text1"/>
          <w:sz w:val="22"/>
          <w:szCs w:val="22"/>
        </w:rPr>
        <w:t>DE</w:t>
      </w:r>
      <w:proofErr w:type="spellEnd"/>
      <w:r w:rsidRPr="00901E61">
        <w:rPr>
          <w:rFonts w:ascii="Nexa Light" w:hAnsi="Nexa Light"/>
          <w:b/>
          <w:bCs/>
          <w:color w:val="000000" w:themeColor="text1"/>
          <w:sz w:val="22"/>
          <w:szCs w:val="22"/>
        </w:rPr>
        <w:t xml:space="preserve"> ____________ </w:t>
      </w:r>
      <w:proofErr w:type="spellStart"/>
      <w:r w:rsidRPr="00901E61">
        <w:rPr>
          <w:rFonts w:ascii="Nexa Light" w:hAnsi="Nexa Light"/>
          <w:b/>
          <w:bCs/>
          <w:color w:val="000000" w:themeColor="text1"/>
          <w:sz w:val="22"/>
          <w:szCs w:val="22"/>
        </w:rPr>
        <w:t>DE</w:t>
      </w:r>
      <w:proofErr w:type="spellEnd"/>
      <w:r w:rsidRPr="00901E61">
        <w:rPr>
          <w:rFonts w:ascii="Nexa Light" w:hAnsi="Nexa Light"/>
          <w:b/>
          <w:bCs/>
          <w:color w:val="000000" w:themeColor="text1"/>
          <w:sz w:val="22"/>
          <w:szCs w:val="22"/>
        </w:rPr>
        <w:t xml:space="preserve"> 2020.</w:t>
      </w:r>
    </w:p>
    <w:p w14:paraId="6E096791" w14:textId="77777777" w:rsidR="00777AAA" w:rsidRPr="00901E61" w:rsidRDefault="00777AAA" w:rsidP="00777AAA">
      <w:pPr>
        <w:pStyle w:val="NormalWeb"/>
        <w:spacing w:before="0" w:after="0"/>
        <w:jc w:val="center"/>
        <w:rPr>
          <w:rFonts w:ascii="Nexa Light" w:hAnsi="Nexa Light"/>
          <w:b/>
          <w:bCs/>
          <w:color w:val="000000" w:themeColor="text1"/>
          <w:sz w:val="22"/>
          <w:szCs w:val="22"/>
        </w:rPr>
      </w:pPr>
    </w:p>
    <w:p w14:paraId="79D721E7" w14:textId="77777777" w:rsidR="00777AAA" w:rsidRPr="00901E61" w:rsidRDefault="00777AAA" w:rsidP="00777AAA">
      <w:pPr>
        <w:pStyle w:val="NormalWeb"/>
        <w:spacing w:before="0" w:after="0"/>
        <w:ind w:left="4536"/>
        <w:jc w:val="both"/>
        <w:rPr>
          <w:rFonts w:ascii="Nexa Light" w:hAnsi="Nexa Light"/>
          <w:b/>
          <w:color w:val="000000" w:themeColor="text1"/>
          <w:sz w:val="22"/>
          <w:szCs w:val="22"/>
        </w:rPr>
      </w:pPr>
      <w:r w:rsidRPr="00901E61">
        <w:rPr>
          <w:rFonts w:ascii="Nexa Light" w:hAnsi="Nexa Light"/>
          <w:b/>
          <w:bCs/>
          <w:color w:val="000000" w:themeColor="text1"/>
          <w:sz w:val="22"/>
          <w:szCs w:val="22"/>
        </w:rPr>
        <w:lastRenderedPageBreak/>
        <w:t>Designa Servidores para atuarem como fiscais do Contrato nº  0___/20____.</w:t>
      </w:r>
    </w:p>
    <w:p w14:paraId="4D3CA16A" w14:textId="77777777" w:rsidR="00777AAA" w:rsidRPr="00901E61" w:rsidRDefault="00777AAA" w:rsidP="00777AAA">
      <w:pPr>
        <w:autoSpaceDE w:val="0"/>
        <w:autoSpaceDN w:val="0"/>
        <w:adjustRightInd w:val="0"/>
        <w:spacing w:line="360" w:lineRule="auto"/>
        <w:ind w:firstLine="1134"/>
        <w:jc w:val="both"/>
        <w:rPr>
          <w:rFonts w:ascii="Nexa Light" w:hAnsi="Nexa Light" w:cs="Arial"/>
          <w:bCs/>
          <w:color w:val="000000" w:themeColor="text1"/>
          <w:sz w:val="22"/>
          <w:szCs w:val="22"/>
        </w:rPr>
      </w:pPr>
    </w:p>
    <w:p w14:paraId="2A093B26" w14:textId="77777777" w:rsidR="00777AAA" w:rsidRPr="00901E61" w:rsidRDefault="00777AAA" w:rsidP="00777AAA">
      <w:pPr>
        <w:autoSpaceDE w:val="0"/>
        <w:autoSpaceDN w:val="0"/>
        <w:adjustRightInd w:val="0"/>
        <w:ind w:firstLine="1134"/>
        <w:jc w:val="both"/>
        <w:rPr>
          <w:rFonts w:ascii="Nexa Light" w:hAnsi="Nexa Light" w:cs="Arial"/>
          <w:bCs/>
          <w:color w:val="000000" w:themeColor="text1"/>
          <w:sz w:val="22"/>
          <w:szCs w:val="22"/>
        </w:rPr>
      </w:pPr>
      <w:r w:rsidRPr="00901E61">
        <w:rPr>
          <w:rFonts w:ascii="Nexa Light" w:hAnsi="Nexa Light" w:cs="Arial"/>
          <w:bCs/>
          <w:color w:val="000000" w:themeColor="text1"/>
          <w:sz w:val="22"/>
          <w:szCs w:val="22"/>
        </w:rPr>
        <w:t xml:space="preserve">A </w:t>
      </w:r>
      <w:r w:rsidRPr="00901E61">
        <w:rPr>
          <w:rFonts w:ascii="Nexa Light" w:hAnsi="Nexa Light" w:cs="Arial"/>
          <w:b/>
          <w:bCs/>
          <w:color w:val="000000" w:themeColor="text1"/>
          <w:sz w:val="22"/>
          <w:szCs w:val="22"/>
        </w:rPr>
        <w:t>SECRETÁRIA DE ESTADO DE MEIO AMBIENTE</w:t>
      </w:r>
      <w:r w:rsidRPr="00901E61">
        <w:rPr>
          <w:rFonts w:ascii="Nexa Light" w:hAnsi="Nexa Light" w:cs="Arial"/>
          <w:bCs/>
          <w:color w:val="000000" w:themeColor="text1"/>
          <w:sz w:val="22"/>
          <w:szCs w:val="22"/>
        </w:rPr>
        <w:t xml:space="preserve"> no uso de suas atribuições legais que lhe confere o art. 71, inciso IV, da Constituição Estadual e do art. 3º, da Lei Complementar nº 612, de 28 de janeiro de 2019, que dispõe sobre a organização administrativa do Poder Executivo Estadual;</w:t>
      </w:r>
    </w:p>
    <w:p w14:paraId="3F2ED9E7" w14:textId="77777777" w:rsidR="00777AAA" w:rsidRPr="00901E61" w:rsidRDefault="00777AAA" w:rsidP="00777AAA">
      <w:pPr>
        <w:autoSpaceDE w:val="0"/>
        <w:autoSpaceDN w:val="0"/>
        <w:adjustRightInd w:val="0"/>
        <w:ind w:firstLine="1134"/>
        <w:jc w:val="both"/>
        <w:rPr>
          <w:rFonts w:ascii="Nexa Light" w:hAnsi="Nexa Light" w:cs="Arial"/>
          <w:bCs/>
          <w:color w:val="000000" w:themeColor="text1"/>
          <w:sz w:val="22"/>
          <w:szCs w:val="22"/>
        </w:rPr>
      </w:pPr>
    </w:p>
    <w:p w14:paraId="036A3622" w14:textId="77777777" w:rsidR="00777AAA" w:rsidRPr="00901E61" w:rsidRDefault="00777AAA" w:rsidP="00777AAA">
      <w:pPr>
        <w:ind w:firstLine="1134"/>
        <w:jc w:val="both"/>
        <w:rPr>
          <w:rFonts w:ascii="Nexa Light" w:hAnsi="Nexa Light"/>
          <w:color w:val="000000" w:themeColor="text1"/>
          <w:sz w:val="22"/>
          <w:szCs w:val="22"/>
        </w:rPr>
      </w:pPr>
      <w:r w:rsidRPr="00901E61">
        <w:rPr>
          <w:rFonts w:ascii="Nexa Light" w:hAnsi="Nexa Light" w:cs="Arial"/>
          <w:bCs/>
          <w:color w:val="000000" w:themeColor="text1"/>
          <w:sz w:val="22"/>
          <w:szCs w:val="22"/>
        </w:rPr>
        <w:t xml:space="preserve">Considerando as competências atribuídas ao </w:t>
      </w:r>
      <w:proofErr w:type="spellStart"/>
      <w:r w:rsidRPr="00901E61">
        <w:rPr>
          <w:rFonts w:ascii="Nexa Light" w:hAnsi="Nexa Light"/>
          <w:color w:val="000000" w:themeColor="text1"/>
          <w:sz w:val="22"/>
          <w:szCs w:val="22"/>
          <w:highlight w:val="lightGray"/>
        </w:rPr>
        <w:t>xxxxxxx</w:t>
      </w:r>
      <w:proofErr w:type="spellEnd"/>
      <w:r w:rsidRPr="00901E61">
        <w:rPr>
          <w:rFonts w:ascii="Nexa Light" w:hAnsi="Nexa Light"/>
          <w:color w:val="000000" w:themeColor="text1"/>
          <w:sz w:val="22"/>
          <w:szCs w:val="22"/>
        </w:rPr>
        <w:t xml:space="preserve">, Sr. </w:t>
      </w:r>
      <w:proofErr w:type="spellStart"/>
      <w:r w:rsidRPr="00901E61">
        <w:rPr>
          <w:rFonts w:ascii="Nexa Light" w:hAnsi="Nexa Light"/>
          <w:b/>
          <w:color w:val="000000" w:themeColor="text1"/>
          <w:sz w:val="22"/>
          <w:szCs w:val="22"/>
          <w:highlight w:val="lightGray"/>
        </w:rPr>
        <w:t>xxxxxxxx</w:t>
      </w:r>
      <w:proofErr w:type="spellEnd"/>
      <w:r w:rsidRPr="00901E61">
        <w:rPr>
          <w:rFonts w:ascii="Nexa Light" w:hAnsi="Nexa Light"/>
          <w:color w:val="000000" w:themeColor="text1"/>
          <w:sz w:val="22"/>
          <w:szCs w:val="22"/>
        </w:rPr>
        <w:t>,</w:t>
      </w:r>
      <w:r w:rsidRPr="00901E61">
        <w:rPr>
          <w:rFonts w:ascii="Nexa Light" w:hAnsi="Nexa Light" w:cs="Arial"/>
          <w:color w:val="000000" w:themeColor="text1"/>
          <w:sz w:val="22"/>
          <w:szCs w:val="22"/>
        </w:rPr>
        <w:t xml:space="preserve"> </w:t>
      </w:r>
      <w:r w:rsidRPr="00901E61">
        <w:rPr>
          <w:rFonts w:ascii="Nexa Light" w:hAnsi="Nexa Light"/>
          <w:color w:val="000000" w:themeColor="text1"/>
          <w:sz w:val="22"/>
          <w:szCs w:val="22"/>
        </w:rPr>
        <w:t xml:space="preserve">na Portaria nº </w:t>
      </w:r>
      <w:proofErr w:type="spellStart"/>
      <w:r w:rsidRPr="00901E61">
        <w:rPr>
          <w:rFonts w:ascii="Nexa Light" w:hAnsi="Nexa Light"/>
          <w:color w:val="000000" w:themeColor="text1"/>
          <w:sz w:val="22"/>
          <w:szCs w:val="22"/>
          <w:highlight w:val="lightGray"/>
        </w:rPr>
        <w:t>xxx</w:t>
      </w:r>
      <w:proofErr w:type="spellEnd"/>
      <w:r w:rsidRPr="00901E61">
        <w:rPr>
          <w:rFonts w:ascii="Nexa Light" w:hAnsi="Nexa Light"/>
          <w:color w:val="000000" w:themeColor="text1"/>
          <w:sz w:val="22"/>
          <w:szCs w:val="22"/>
        </w:rPr>
        <w:t xml:space="preserve">, de </w:t>
      </w:r>
      <w:proofErr w:type="spellStart"/>
      <w:r w:rsidRPr="00901E61">
        <w:rPr>
          <w:rFonts w:ascii="Nexa Light" w:hAnsi="Nexa Light"/>
          <w:color w:val="000000" w:themeColor="text1"/>
          <w:sz w:val="22"/>
          <w:szCs w:val="22"/>
          <w:highlight w:val="lightGray"/>
        </w:rPr>
        <w:t>xx</w:t>
      </w:r>
      <w:proofErr w:type="spellEnd"/>
      <w:r w:rsidRPr="00901E61">
        <w:rPr>
          <w:rFonts w:ascii="Nexa Light" w:hAnsi="Nexa Light"/>
          <w:color w:val="000000" w:themeColor="text1"/>
          <w:sz w:val="22"/>
          <w:szCs w:val="22"/>
        </w:rPr>
        <w:t xml:space="preserve"> de </w:t>
      </w:r>
      <w:proofErr w:type="spellStart"/>
      <w:r w:rsidRPr="00901E61">
        <w:rPr>
          <w:rFonts w:ascii="Nexa Light" w:hAnsi="Nexa Light"/>
          <w:color w:val="000000" w:themeColor="text1"/>
          <w:sz w:val="22"/>
          <w:szCs w:val="22"/>
          <w:highlight w:val="lightGray"/>
        </w:rPr>
        <w:t>xxxxxxx</w:t>
      </w:r>
      <w:proofErr w:type="spellEnd"/>
      <w:r w:rsidRPr="00901E61">
        <w:rPr>
          <w:rFonts w:ascii="Nexa Light" w:hAnsi="Nexa Light"/>
          <w:color w:val="000000" w:themeColor="text1"/>
          <w:sz w:val="22"/>
          <w:szCs w:val="22"/>
        </w:rPr>
        <w:t xml:space="preserve"> de </w:t>
      </w:r>
      <w:proofErr w:type="spellStart"/>
      <w:r w:rsidRPr="00901E61">
        <w:rPr>
          <w:rFonts w:ascii="Nexa Light" w:hAnsi="Nexa Light"/>
          <w:color w:val="000000" w:themeColor="text1"/>
          <w:sz w:val="22"/>
          <w:szCs w:val="22"/>
          <w:highlight w:val="lightGray"/>
        </w:rPr>
        <w:t>xxxx</w:t>
      </w:r>
      <w:proofErr w:type="spellEnd"/>
      <w:r w:rsidRPr="00901E61">
        <w:rPr>
          <w:rFonts w:ascii="Nexa Light" w:hAnsi="Nexa Light"/>
          <w:color w:val="000000" w:themeColor="text1"/>
          <w:sz w:val="22"/>
          <w:szCs w:val="22"/>
        </w:rPr>
        <w:t>.</w:t>
      </w:r>
    </w:p>
    <w:p w14:paraId="1CAB6735" w14:textId="77777777" w:rsidR="00777AAA" w:rsidRPr="00901E61" w:rsidRDefault="00777AAA" w:rsidP="00777AAA">
      <w:pPr>
        <w:ind w:firstLine="1134"/>
        <w:jc w:val="both"/>
        <w:rPr>
          <w:rFonts w:ascii="Nexa Light" w:hAnsi="Nexa Light"/>
          <w:color w:val="000000" w:themeColor="text1"/>
          <w:sz w:val="22"/>
          <w:szCs w:val="22"/>
        </w:rPr>
      </w:pPr>
      <w:r w:rsidRPr="00901E61">
        <w:rPr>
          <w:rFonts w:ascii="Nexa Light" w:hAnsi="Nexa Light"/>
          <w:color w:val="000000" w:themeColor="text1"/>
          <w:sz w:val="22"/>
          <w:szCs w:val="22"/>
        </w:rPr>
        <w:t xml:space="preserve"> </w:t>
      </w:r>
    </w:p>
    <w:p w14:paraId="76A32036" w14:textId="77777777" w:rsidR="00777AAA" w:rsidRPr="00901E61" w:rsidRDefault="00777AAA" w:rsidP="00777AAA">
      <w:pPr>
        <w:ind w:firstLine="1134"/>
        <w:jc w:val="both"/>
        <w:rPr>
          <w:rFonts w:ascii="Nexa Light" w:hAnsi="Nexa Light" w:cs="Arial"/>
          <w:bCs/>
          <w:color w:val="000000" w:themeColor="text1"/>
          <w:sz w:val="22"/>
          <w:szCs w:val="22"/>
        </w:rPr>
      </w:pPr>
      <w:r w:rsidRPr="00901E61">
        <w:rPr>
          <w:rFonts w:ascii="Nexa Light" w:hAnsi="Nexa Light"/>
          <w:color w:val="000000" w:themeColor="text1"/>
          <w:sz w:val="22"/>
          <w:szCs w:val="22"/>
        </w:rPr>
        <w:t xml:space="preserve">Considerando </w:t>
      </w:r>
      <w:r w:rsidRPr="00901E61">
        <w:rPr>
          <w:rFonts w:ascii="Nexa Light" w:hAnsi="Nexa Light" w:cs="Arial"/>
          <w:bCs/>
          <w:color w:val="000000" w:themeColor="text1"/>
          <w:sz w:val="22"/>
          <w:szCs w:val="22"/>
        </w:rPr>
        <w:t xml:space="preserve">as competências atribuídas </w:t>
      </w:r>
      <w:r w:rsidRPr="00901E61">
        <w:rPr>
          <w:rFonts w:ascii="Nexa Light" w:hAnsi="Nexa Light" w:cs="Arial"/>
          <w:color w:val="000000" w:themeColor="text1"/>
          <w:sz w:val="22"/>
          <w:szCs w:val="22"/>
        </w:rPr>
        <w:t>ao</w:t>
      </w:r>
      <w:r w:rsidRPr="00901E61">
        <w:rPr>
          <w:rFonts w:ascii="Nexa Light" w:hAnsi="Nexa Light"/>
          <w:color w:val="000000" w:themeColor="text1"/>
          <w:sz w:val="22"/>
          <w:szCs w:val="22"/>
        </w:rPr>
        <w:t xml:space="preserve"> </w:t>
      </w:r>
      <w:r w:rsidRPr="00901E61">
        <w:rPr>
          <w:rFonts w:ascii="Nexa Light" w:hAnsi="Nexa Light" w:cs="Arial"/>
          <w:color w:val="000000" w:themeColor="text1"/>
          <w:sz w:val="22"/>
          <w:szCs w:val="22"/>
        </w:rPr>
        <w:t xml:space="preserve">Secretário </w:t>
      </w:r>
      <w:proofErr w:type="spellStart"/>
      <w:r w:rsidRPr="00901E61">
        <w:rPr>
          <w:rFonts w:ascii="Nexa Light" w:hAnsi="Nexa Light" w:cs="Arial"/>
          <w:color w:val="000000" w:themeColor="text1"/>
          <w:sz w:val="22"/>
          <w:szCs w:val="22"/>
          <w:highlight w:val="lightGray"/>
        </w:rPr>
        <w:t>xxxxxx</w:t>
      </w:r>
      <w:proofErr w:type="spellEnd"/>
      <w:r w:rsidRPr="00901E61">
        <w:rPr>
          <w:rFonts w:ascii="Nexa Light" w:hAnsi="Nexa Light" w:cs="Arial"/>
          <w:color w:val="000000" w:themeColor="text1"/>
          <w:sz w:val="22"/>
          <w:szCs w:val="22"/>
        </w:rPr>
        <w:t xml:space="preserve"> de Meio Ambiente, Sr. </w:t>
      </w:r>
      <w:proofErr w:type="spellStart"/>
      <w:r w:rsidRPr="00901E61">
        <w:rPr>
          <w:rFonts w:ascii="Nexa Light" w:hAnsi="Nexa Light" w:cs="Arial"/>
          <w:b/>
          <w:color w:val="000000" w:themeColor="text1"/>
          <w:sz w:val="22"/>
          <w:szCs w:val="22"/>
          <w:highlight w:val="lightGray"/>
        </w:rPr>
        <w:t>xxxxxx</w:t>
      </w:r>
      <w:proofErr w:type="spellEnd"/>
      <w:r w:rsidRPr="00901E61">
        <w:rPr>
          <w:rFonts w:ascii="Nexa Light" w:hAnsi="Nexa Light" w:cs="Arial"/>
          <w:color w:val="000000" w:themeColor="text1"/>
          <w:sz w:val="22"/>
          <w:szCs w:val="22"/>
          <w:highlight w:val="lightGray"/>
        </w:rPr>
        <w:t>,</w:t>
      </w:r>
      <w:r w:rsidRPr="00901E61">
        <w:rPr>
          <w:rFonts w:ascii="Nexa Light" w:hAnsi="Nexa Light" w:cs="Arial"/>
          <w:color w:val="000000" w:themeColor="text1"/>
          <w:sz w:val="22"/>
          <w:szCs w:val="22"/>
        </w:rPr>
        <w:t xml:space="preserve"> na Portaria nº </w:t>
      </w:r>
      <w:proofErr w:type="spellStart"/>
      <w:r w:rsidRPr="00901E61">
        <w:rPr>
          <w:rFonts w:ascii="Nexa Light" w:hAnsi="Nexa Light" w:cs="Arial"/>
          <w:color w:val="000000" w:themeColor="text1"/>
          <w:sz w:val="22"/>
          <w:szCs w:val="22"/>
          <w:highlight w:val="lightGray"/>
        </w:rPr>
        <w:t>xxxx</w:t>
      </w:r>
      <w:proofErr w:type="spellEnd"/>
      <w:r w:rsidRPr="00901E61">
        <w:rPr>
          <w:rFonts w:ascii="Nexa Light" w:hAnsi="Nexa Light" w:cs="Arial"/>
          <w:color w:val="000000" w:themeColor="text1"/>
          <w:sz w:val="22"/>
          <w:szCs w:val="22"/>
        </w:rPr>
        <w:t xml:space="preserve">, de </w:t>
      </w:r>
      <w:proofErr w:type="spellStart"/>
      <w:r w:rsidRPr="00901E61">
        <w:rPr>
          <w:rFonts w:ascii="Nexa Light" w:hAnsi="Nexa Light" w:cs="Arial"/>
          <w:color w:val="000000" w:themeColor="text1"/>
          <w:sz w:val="22"/>
          <w:szCs w:val="22"/>
          <w:highlight w:val="lightGray"/>
        </w:rPr>
        <w:t>xx</w:t>
      </w:r>
      <w:proofErr w:type="spellEnd"/>
      <w:r w:rsidRPr="00901E61">
        <w:rPr>
          <w:rFonts w:ascii="Nexa Light" w:hAnsi="Nexa Light" w:cs="Arial"/>
          <w:color w:val="000000" w:themeColor="text1"/>
          <w:sz w:val="22"/>
          <w:szCs w:val="22"/>
          <w:highlight w:val="lightGray"/>
        </w:rPr>
        <w:t xml:space="preserve"> de </w:t>
      </w:r>
      <w:proofErr w:type="spellStart"/>
      <w:r w:rsidRPr="00901E61">
        <w:rPr>
          <w:rFonts w:ascii="Nexa Light" w:hAnsi="Nexa Light" w:cs="Arial"/>
          <w:color w:val="000000" w:themeColor="text1"/>
          <w:sz w:val="22"/>
          <w:szCs w:val="22"/>
          <w:highlight w:val="lightGray"/>
        </w:rPr>
        <w:t>xxxxxx</w:t>
      </w:r>
      <w:proofErr w:type="spellEnd"/>
      <w:r w:rsidRPr="00901E61">
        <w:rPr>
          <w:rFonts w:ascii="Nexa Light" w:hAnsi="Nexa Light" w:cs="Arial"/>
          <w:color w:val="000000" w:themeColor="text1"/>
          <w:sz w:val="22"/>
          <w:szCs w:val="22"/>
          <w:highlight w:val="lightGray"/>
        </w:rPr>
        <w:t xml:space="preserve"> de </w:t>
      </w:r>
      <w:proofErr w:type="spellStart"/>
      <w:r w:rsidRPr="00901E61">
        <w:rPr>
          <w:rFonts w:ascii="Nexa Light" w:hAnsi="Nexa Light" w:cs="Arial"/>
          <w:color w:val="000000" w:themeColor="text1"/>
          <w:sz w:val="22"/>
          <w:szCs w:val="22"/>
          <w:highlight w:val="lightGray"/>
        </w:rPr>
        <w:t>xxxx</w:t>
      </w:r>
      <w:proofErr w:type="spellEnd"/>
      <w:r w:rsidRPr="00901E61">
        <w:rPr>
          <w:rFonts w:ascii="Nexa Light" w:hAnsi="Nexa Light" w:cs="Arial"/>
          <w:color w:val="000000" w:themeColor="text1"/>
          <w:sz w:val="22"/>
          <w:szCs w:val="22"/>
        </w:rPr>
        <w:t>, , publicada no D. O. E de XXX/2019.</w:t>
      </w:r>
    </w:p>
    <w:p w14:paraId="6B17AE27" w14:textId="77777777" w:rsidR="00777AAA" w:rsidRPr="00901E61" w:rsidRDefault="00777AAA" w:rsidP="00777AAA">
      <w:pPr>
        <w:ind w:firstLine="1418"/>
        <w:jc w:val="both"/>
        <w:rPr>
          <w:rFonts w:ascii="Nexa Light" w:hAnsi="Nexa Light" w:cs="Arial"/>
          <w:color w:val="000000" w:themeColor="text1"/>
          <w:sz w:val="22"/>
          <w:szCs w:val="22"/>
        </w:rPr>
      </w:pPr>
    </w:p>
    <w:p w14:paraId="0680F5CC" w14:textId="77777777" w:rsidR="00777AAA" w:rsidRPr="00901E61" w:rsidRDefault="00777AAA" w:rsidP="00777AAA">
      <w:pPr>
        <w:ind w:left="1134"/>
        <w:rPr>
          <w:rFonts w:ascii="Nexa Light" w:hAnsi="Nexa Light" w:cs="Arial"/>
          <w:b/>
          <w:bCs/>
          <w:color w:val="000000" w:themeColor="text1"/>
          <w:sz w:val="22"/>
          <w:szCs w:val="22"/>
        </w:rPr>
      </w:pPr>
      <w:r w:rsidRPr="00901E61">
        <w:rPr>
          <w:rFonts w:ascii="Nexa Light" w:hAnsi="Nexa Light" w:cs="Arial"/>
          <w:b/>
          <w:bCs/>
          <w:color w:val="000000" w:themeColor="text1"/>
          <w:sz w:val="22"/>
          <w:szCs w:val="22"/>
        </w:rPr>
        <w:t>RESOLVE:</w:t>
      </w:r>
    </w:p>
    <w:p w14:paraId="1C624EAE" w14:textId="77777777" w:rsidR="00777AAA" w:rsidRPr="00901E61" w:rsidRDefault="00777AAA" w:rsidP="00777AAA">
      <w:pPr>
        <w:ind w:left="1134"/>
        <w:rPr>
          <w:rFonts w:ascii="Nexa Light" w:hAnsi="Nexa Light" w:cs="Arial"/>
          <w:b/>
          <w:bCs/>
          <w:color w:val="000000" w:themeColor="text1"/>
          <w:sz w:val="22"/>
          <w:szCs w:val="22"/>
        </w:rPr>
      </w:pPr>
    </w:p>
    <w:p w14:paraId="02712C33" w14:textId="77777777" w:rsidR="00777AAA" w:rsidRPr="00901E61" w:rsidRDefault="00777AAA" w:rsidP="00777AAA">
      <w:pPr>
        <w:ind w:firstLine="1134"/>
        <w:jc w:val="both"/>
        <w:rPr>
          <w:rFonts w:ascii="Nexa Light" w:hAnsi="Nexa Light" w:cs="Arial"/>
          <w:color w:val="000000" w:themeColor="text1"/>
          <w:sz w:val="22"/>
          <w:szCs w:val="22"/>
        </w:rPr>
      </w:pPr>
      <w:r w:rsidRPr="00901E61">
        <w:rPr>
          <w:rFonts w:ascii="Nexa Light" w:hAnsi="Nexa Light" w:cs="Arial"/>
          <w:b/>
          <w:bCs/>
          <w:color w:val="000000" w:themeColor="text1"/>
          <w:sz w:val="22"/>
          <w:szCs w:val="22"/>
        </w:rPr>
        <w:t xml:space="preserve">Art. 1º </w:t>
      </w:r>
      <w:r w:rsidRPr="00901E61">
        <w:rPr>
          <w:rFonts w:ascii="Nexa Light" w:hAnsi="Nexa Light" w:cs="Arial"/>
          <w:color w:val="000000" w:themeColor="text1"/>
          <w:sz w:val="22"/>
          <w:szCs w:val="22"/>
        </w:rPr>
        <w:t xml:space="preserve">DESIGNAR os servidores indicados no Anexo Único da presente Portaria para, sem prejuízo de suas atribuições, exercerem respectivamente os cargos de fiscal e fiscal substituto do Contrato nº </w:t>
      </w:r>
      <w:r w:rsidRPr="00901E61">
        <w:rPr>
          <w:rFonts w:ascii="Nexa Light" w:hAnsi="Nexa Light" w:cs="Arial"/>
          <w:color w:val="000000" w:themeColor="text1"/>
          <w:sz w:val="22"/>
          <w:szCs w:val="22"/>
          <w:highlight w:val="lightGray"/>
        </w:rPr>
        <w:t>_______/20____,</w:t>
      </w:r>
      <w:r w:rsidRPr="00901E61">
        <w:rPr>
          <w:rFonts w:ascii="Nexa Light" w:hAnsi="Nexa Light" w:cs="Arial"/>
          <w:color w:val="000000" w:themeColor="text1"/>
          <w:sz w:val="22"/>
          <w:szCs w:val="22"/>
        </w:rPr>
        <w:t xml:space="preserve"> conforme os termos da </w:t>
      </w:r>
      <w:r w:rsidRPr="00901E61">
        <w:rPr>
          <w:rFonts w:ascii="Nexa Light" w:hAnsi="Nexa Light" w:cs="Arial"/>
          <w:color w:val="000000" w:themeColor="text1"/>
          <w:sz w:val="22"/>
          <w:szCs w:val="22"/>
          <w:highlight w:val="lightGray"/>
        </w:rPr>
        <w:t xml:space="preserve">Portaria Nº </w:t>
      </w:r>
      <w:proofErr w:type="spellStart"/>
      <w:r w:rsidRPr="00901E61">
        <w:rPr>
          <w:rFonts w:ascii="Nexa Light" w:hAnsi="Nexa Light" w:cs="Arial"/>
          <w:color w:val="000000" w:themeColor="text1"/>
          <w:sz w:val="22"/>
          <w:szCs w:val="22"/>
          <w:highlight w:val="lightGray"/>
        </w:rPr>
        <w:t>xxxxxx</w:t>
      </w:r>
      <w:proofErr w:type="spellEnd"/>
      <w:r w:rsidRPr="00901E61">
        <w:rPr>
          <w:rFonts w:ascii="Nexa Light" w:hAnsi="Nexa Light" w:cs="Arial"/>
          <w:color w:val="000000" w:themeColor="text1"/>
          <w:sz w:val="22"/>
          <w:szCs w:val="22"/>
          <w:highlight w:val="lightGray"/>
        </w:rPr>
        <w:t xml:space="preserve"> de </w:t>
      </w:r>
      <w:proofErr w:type="spellStart"/>
      <w:r w:rsidRPr="00901E61">
        <w:rPr>
          <w:rFonts w:ascii="Nexa Light" w:hAnsi="Nexa Light" w:cs="Arial"/>
          <w:color w:val="000000" w:themeColor="text1"/>
          <w:sz w:val="22"/>
          <w:szCs w:val="22"/>
          <w:highlight w:val="lightGray"/>
        </w:rPr>
        <w:t>xxx</w:t>
      </w:r>
      <w:proofErr w:type="spellEnd"/>
      <w:r w:rsidRPr="00901E61">
        <w:rPr>
          <w:rFonts w:ascii="Nexa Light" w:hAnsi="Nexa Light" w:cs="Arial"/>
          <w:color w:val="000000" w:themeColor="text1"/>
          <w:sz w:val="22"/>
          <w:szCs w:val="22"/>
          <w:highlight w:val="lightGray"/>
        </w:rPr>
        <w:t xml:space="preserve"> de </w:t>
      </w:r>
      <w:proofErr w:type="spellStart"/>
      <w:r w:rsidRPr="00901E61">
        <w:rPr>
          <w:rFonts w:ascii="Nexa Light" w:hAnsi="Nexa Light" w:cs="Arial"/>
          <w:color w:val="000000" w:themeColor="text1"/>
          <w:sz w:val="22"/>
          <w:szCs w:val="22"/>
          <w:highlight w:val="lightGray"/>
        </w:rPr>
        <w:t>xxxxxx</w:t>
      </w:r>
      <w:proofErr w:type="spellEnd"/>
      <w:r w:rsidRPr="00901E61">
        <w:rPr>
          <w:rFonts w:ascii="Nexa Light" w:hAnsi="Nexa Light" w:cs="Arial"/>
          <w:color w:val="000000" w:themeColor="text1"/>
          <w:sz w:val="22"/>
          <w:szCs w:val="22"/>
          <w:highlight w:val="lightGray"/>
        </w:rPr>
        <w:t xml:space="preserve"> de </w:t>
      </w:r>
      <w:proofErr w:type="spellStart"/>
      <w:r w:rsidRPr="00901E61">
        <w:rPr>
          <w:rFonts w:ascii="Nexa Light" w:hAnsi="Nexa Light" w:cs="Arial"/>
          <w:color w:val="000000" w:themeColor="text1"/>
          <w:sz w:val="22"/>
          <w:szCs w:val="22"/>
          <w:highlight w:val="lightGray"/>
        </w:rPr>
        <w:t>xxxx</w:t>
      </w:r>
      <w:proofErr w:type="spellEnd"/>
      <w:r w:rsidRPr="00901E61">
        <w:rPr>
          <w:rFonts w:ascii="Nexa Light" w:hAnsi="Nexa Light" w:cs="Arial"/>
          <w:color w:val="000000" w:themeColor="text1"/>
          <w:sz w:val="22"/>
          <w:szCs w:val="22"/>
          <w:highlight w:val="lightGray"/>
        </w:rPr>
        <w:t xml:space="preserve">, publicada no Diário Oficial de </w:t>
      </w:r>
      <w:proofErr w:type="spellStart"/>
      <w:r w:rsidRPr="00901E61">
        <w:rPr>
          <w:rFonts w:ascii="Nexa Light" w:hAnsi="Nexa Light" w:cs="Arial"/>
          <w:color w:val="000000" w:themeColor="text1"/>
          <w:sz w:val="22"/>
          <w:szCs w:val="22"/>
          <w:highlight w:val="lightGray"/>
        </w:rPr>
        <w:t>xx</w:t>
      </w:r>
      <w:proofErr w:type="spellEnd"/>
      <w:r w:rsidRPr="00901E61">
        <w:rPr>
          <w:rFonts w:ascii="Nexa Light" w:hAnsi="Nexa Light" w:cs="Arial"/>
          <w:color w:val="000000" w:themeColor="text1"/>
          <w:sz w:val="22"/>
          <w:szCs w:val="22"/>
          <w:highlight w:val="lightGray"/>
        </w:rPr>
        <w:t>/</w:t>
      </w:r>
      <w:proofErr w:type="spellStart"/>
      <w:r w:rsidRPr="00901E61">
        <w:rPr>
          <w:rFonts w:ascii="Nexa Light" w:hAnsi="Nexa Light" w:cs="Arial"/>
          <w:color w:val="000000" w:themeColor="text1"/>
          <w:sz w:val="22"/>
          <w:szCs w:val="22"/>
          <w:highlight w:val="lightGray"/>
        </w:rPr>
        <w:t>xx</w:t>
      </w:r>
      <w:proofErr w:type="spellEnd"/>
      <w:r w:rsidRPr="00901E61">
        <w:rPr>
          <w:rFonts w:ascii="Nexa Light" w:hAnsi="Nexa Light" w:cs="Arial"/>
          <w:color w:val="000000" w:themeColor="text1"/>
          <w:sz w:val="22"/>
          <w:szCs w:val="22"/>
          <w:highlight w:val="lightGray"/>
        </w:rPr>
        <w:t>/</w:t>
      </w:r>
      <w:proofErr w:type="spellStart"/>
      <w:r w:rsidRPr="00901E61">
        <w:rPr>
          <w:rFonts w:ascii="Nexa Light" w:hAnsi="Nexa Light" w:cs="Arial"/>
          <w:color w:val="000000" w:themeColor="text1"/>
          <w:sz w:val="22"/>
          <w:szCs w:val="22"/>
          <w:highlight w:val="lightGray"/>
        </w:rPr>
        <w:t>xxxx</w:t>
      </w:r>
      <w:proofErr w:type="spellEnd"/>
      <w:r w:rsidRPr="00901E61">
        <w:rPr>
          <w:rFonts w:ascii="Nexa Light" w:hAnsi="Nexa Light" w:cs="Arial"/>
          <w:color w:val="000000" w:themeColor="text1"/>
          <w:sz w:val="22"/>
          <w:szCs w:val="22"/>
          <w:highlight w:val="lightGray"/>
        </w:rPr>
        <w:t>.</w:t>
      </w:r>
    </w:p>
    <w:p w14:paraId="4AB962D7" w14:textId="77777777" w:rsidR="00777AAA" w:rsidRPr="00901E61" w:rsidRDefault="00777AAA" w:rsidP="00777AAA">
      <w:pPr>
        <w:autoSpaceDE w:val="0"/>
        <w:autoSpaceDN w:val="0"/>
        <w:adjustRightInd w:val="0"/>
        <w:ind w:firstLine="1134"/>
        <w:jc w:val="both"/>
        <w:rPr>
          <w:rFonts w:ascii="Nexa Light" w:hAnsi="Nexa Light" w:cs="Arial"/>
          <w:b/>
          <w:color w:val="000000" w:themeColor="text1"/>
          <w:sz w:val="22"/>
          <w:szCs w:val="22"/>
        </w:rPr>
      </w:pPr>
    </w:p>
    <w:p w14:paraId="4511A26E" w14:textId="77777777" w:rsidR="00777AAA" w:rsidRPr="00901E61" w:rsidRDefault="00777AAA" w:rsidP="00777AAA">
      <w:pPr>
        <w:autoSpaceDE w:val="0"/>
        <w:autoSpaceDN w:val="0"/>
        <w:adjustRightInd w:val="0"/>
        <w:ind w:firstLine="1134"/>
        <w:jc w:val="both"/>
        <w:rPr>
          <w:rFonts w:ascii="Nexa Light" w:hAnsi="Nexa Light" w:cs="Arial"/>
          <w:color w:val="000000" w:themeColor="text1"/>
          <w:sz w:val="22"/>
          <w:szCs w:val="22"/>
        </w:rPr>
      </w:pPr>
      <w:r w:rsidRPr="00901E61">
        <w:rPr>
          <w:rFonts w:ascii="Nexa Light" w:hAnsi="Nexa Light" w:cs="Arial"/>
          <w:b/>
          <w:color w:val="000000" w:themeColor="text1"/>
          <w:sz w:val="22"/>
          <w:szCs w:val="22"/>
        </w:rPr>
        <w:t>Art. 2º.</w:t>
      </w:r>
      <w:r w:rsidRPr="00901E61">
        <w:rPr>
          <w:rFonts w:ascii="Nexa Light" w:hAnsi="Nexa Light" w:cs="Arial"/>
          <w:color w:val="000000" w:themeColor="text1"/>
          <w:sz w:val="22"/>
          <w:szCs w:val="22"/>
        </w:rPr>
        <w:t xml:space="preserve"> Esta Portaria entrará em vigor na data da sua publicação, surtindo efeitos retroativos a data da assinatura do respectivo contrato.</w:t>
      </w:r>
    </w:p>
    <w:p w14:paraId="50913C03" w14:textId="77777777" w:rsidR="00777AAA" w:rsidRPr="00901E61" w:rsidRDefault="00777AAA" w:rsidP="00777AAA">
      <w:pPr>
        <w:autoSpaceDE w:val="0"/>
        <w:autoSpaceDN w:val="0"/>
        <w:adjustRightInd w:val="0"/>
        <w:ind w:left="1134"/>
        <w:jc w:val="both"/>
        <w:rPr>
          <w:rFonts w:ascii="Nexa Light" w:hAnsi="Nexa Light" w:cs="Arial"/>
          <w:b/>
          <w:bCs/>
          <w:color w:val="000000" w:themeColor="text1"/>
          <w:sz w:val="22"/>
          <w:szCs w:val="22"/>
        </w:rPr>
      </w:pPr>
    </w:p>
    <w:p w14:paraId="6EB82810" w14:textId="77777777" w:rsidR="00777AAA" w:rsidRPr="00901E61" w:rsidRDefault="00777AAA" w:rsidP="00777AAA">
      <w:pPr>
        <w:autoSpaceDE w:val="0"/>
        <w:autoSpaceDN w:val="0"/>
        <w:adjustRightInd w:val="0"/>
        <w:ind w:left="1134"/>
        <w:jc w:val="both"/>
        <w:rPr>
          <w:rFonts w:ascii="Nexa Light" w:hAnsi="Nexa Light" w:cs="Arial"/>
          <w:b/>
          <w:bCs/>
          <w:color w:val="000000" w:themeColor="text1"/>
          <w:sz w:val="22"/>
          <w:szCs w:val="22"/>
        </w:rPr>
      </w:pPr>
      <w:r w:rsidRPr="00901E61">
        <w:rPr>
          <w:rFonts w:ascii="Nexa Light" w:hAnsi="Nexa Light" w:cs="Arial"/>
          <w:b/>
          <w:bCs/>
          <w:color w:val="000000" w:themeColor="text1"/>
          <w:sz w:val="22"/>
          <w:szCs w:val="22"/>
        </w:rPr>
        <w:t>REGISTRE-SE, PUBLIQUE-SE e CUMPRA-SE.</w:t>
      </w:r>
    </w:p>
    <w:p w14:paraId="29E5DA03" w14:textId="77777777" w:rsidR="00777AAA" w:rsidRPr="00901E61" w:rsidRDefault="00777AAA" w:rsidP="00777AAA">
      <w:pPr>
        <w:autoSpaceDE w:val="0"/>
        <w:autoSpaceDN w:val="0"/>
        <w:adjustRightInd w:val="0"/>
        <w:jc w:val="right"/>
        <w:rPr>
          <w:rFonts w:ascii="Nexa Light" w:hAnsi="Nexa Light" w:cs="Arial"/>
          <w:color w:val="000000" w:themeColor="text1"/>
          <w:sz w:val="22"/>
          <w:szCs w:val="22"/>
        </w:rPr>
      </w:pPr>
    </w:p>
    <w:p w14:paraId="71E963A7" w14:textId="77777777" w:rsidR="00777AAA" w:rsidRPr="00901E61" w:rsidRDefault="00777AAA" w:rsidP="00777AAA">
      <w:pPr>
        <w:autoSpaceDE w:val="0"/>
        <w:autoSpaceDN w:val="0"/>
        <w:adjustRightInd w:val="0"/>
        <w:jc w:val="right"/>
        <w:rPr>
          <w:rFonts w:ascii="Nexa Light" w:hAnsi="Nexa Light" w:cs="Arial"/>
          <w:color w:val="000000" w:themeColor="text1"/>
          <w:sz w:val="22"/>
          <w:szCs w:val="22"/>
        </w:rPr>
      </w:pPr>
    </w:p>
    <w:p w14:paraId="21A0F136" w14:textId="77777777" w:rsidR="00777AAA" w:rsidRPr="00901E61" w:rsidRDefault="00777AAA" w:rsidP="00777AAA">
      <w:pPr>
        <w:autoSpaceDE w:val="0"/>
        <w:autoSpaceDN w:val="0"/>
        <w:adjustRightInd w:val="0"/>
        <w:jc w:val="right"/>
        <w:rPr>
          <w:rFonts w:ascii="Nexa Light" w:hAnsi="Nexa Light" w:cs="Arial"/>
          <w:color w:val="000000" w:themeColor="text1"/>
          <w:sz w:val="22"/>
          <w:szCs w:val="22"/>
        </w:rPr>
      </w:pPr>
      <w:r w:rsidRPr="00901E61">
        <w:rPr>
          <w:rFonts w:ascii="Nexa Light" w:hAnsi="Nexa Light" w:cs="Arial"/>
          <w:color w:val="000000" w:themeColor="text1"/>
          <w:sz w:val="22"/>
          <w:szCs w:val="22"/>
        </w:rPr>
        <w:t xml:space="preserve">Cuiabá, ______ de _____________ </w:t>
      </w:r>
      <w:proofErr w:type="spellStart"/>
      <w:r w:rsidRPr="00901E61">
        <w:rPr>
          <w:rFonts w:ascii="Nexa Light" w:hAnsi="Nexa Light" w:cs="Arial"/>
          <w:color w:val="000000" w:themeColor="text1"/>
          <w:sz w:val="22"/>
          <w:szCs w:val="22"/>
        </w:rPr>
        <w:t>de</w:t>
      </w:r>
      <w:proofErr w:type="spellEnd"/>
      <w:r w:rsidRPr="00901E61">
        <w:rPr>
          <w:rFonts w:ascii="Nexa Light" w:hAnsi="Nexa Light" w:cs="Arial"/>
          <w:color w:val="000000" w:themeColor="text1"/>
          <w:sz w:val="22"/>
          <w:szCs w:val="22"/>
        </w:rPr>
        <w:t xml:space="preserve"> 2020.</w:t>
      </w:r>
    </w:p>
    <w:p w14:paraId="36525BB1" w14:textId="77777777" w:rsidR="00777AAA" w:rsidRPr="00901E61" w:rsidRDefault="00777AAA" w:rsidP="00777AAA">
      <w:pPr>
        <w:autoSpaceDE w:val="0"/>
        <w:autoSpaceDN w:val="0"/>
        <w:adjustRightInd w:val="0"/>
        <w:jc w:val="center"/>
        <w:rPr>
          <w:rFonts w:ascii="Nexa Light" w:hAnsi="Nexa Light" w:cs="Arial"/>
          <w:b/>
          <w:color w:val="000000" w:themeColor="text1"/>
          <w:sz w:val="22"/>
          <w:szCs w:val="22"/>
        </w:rPr>
      </w:pPr>
    </w:p>
    <w:p w14:paraId="10945C30" w14:textId="77777777" w:rsidR="00777AAA" w:rsidRPr="00901E61" w:rsidRDefault="00777AAA" w:rsidP="00777AAA">
      <w:pPr>
        <w:autoSpaceDE w:val="0"/>
        <w:autoSpaceDN w:val="0"/>
        <w:adjustRightInd w:val="0"/>
        <w:jc w:val="center"/>
        <w:rPr>
          <w:rFonts w:ascii="Nexa Light" w:hAnsi="Nexa Light" w:cs="Arial"/>
          <w:color w:val="000000" w:themeColor="text1"/>
          <w:sz w:val="22"/>
          <w:szCs w:val="22"/>
        </w:rPr>
      </w:pPr>
      <w:r w:rsidRPr="00901E61">
        <w:rPr>
          <w:rFonts w:ascii="Nexa Light" w:hAnsi="Nexa Light" w:cs="Arial"/>
          <w:b/>
          <w:color w:val="000000" w:themeColor="text1"/>
          <w:sz w:val="22"/>
          <w:szCs w:val="22"/>
        </w:rPr>
        <w:t>___________________________________</w:t>
      </w:r>
    </w:p>
    <w:p w14:paraId="26A14A79" w14:textId="77777777" w:rsidR="00777AAA" w:rsidRPr="00901E61" w:rsidRDefault="00777AAA" w:rsidP="00777AAA">
      <w:pPr>
        <w:shd w:val="clear" w:color="auto" w:fill="FFFFFF"/>
        <w:jc w:val="center"/>
        <w:rPr>
          <w:rFonts w:ascii="Nexa Light" w:hAnsi="Nexa Light" w:cs="Courier New"/>
          <w:color w:val="000000" w:themeColor="text1"/>
          <w:sz w:val="22"/>
          <w:szCs w:val="22"/>
        </w:rPr>
      </w:pPr>
      <w:r w:rsidRPr="00901E61">
        <w:rPr>
          <w:rFonts w:ascii="Nexa Light" w:hAnsi="Nexa Light" w:cs="Arial"/>
          <w:bCs/>
          <w:color w:val="000000" w:themeColor="text1"/>
          <w:sz w:val="22"/>
          <w:szCs w:val="22"/>
        </w:rPr>
        <w:t>Representante da Contratante - SEMA</w:t>
      </w:r>
    </w:p>
    <w:p w14:paraId="14B2BDCE" w14:textId="77777777" w:rsidR="00777AAA" w:rsidRPr="00901E61" w:rsidRDefault="00777AAA" w:rsidP="00777AAA">
      <w:pPr>
        <w:pStyle w:val="NormalWeb"/>
        <w:spacing w:before="0" w:after="0"/>
        <w:ind w:firstLine="780"/>
        <w:jc w:val="center"/>
        <w:rPr>
          <w:rFonts w:ascii="Nexa Light" w:hAnsi="Nexa Light"/>
          <w:b/>
          <w:color w:val="000000" w:themeColor="text1"/>
          <w:sz w:val="22"/>
          <w:szCs w:val="22"/>
        </w:rPr>
      </w:pPr>
    </w:p>
    <w:p w14:paraId="28284401" w14:textId="77777777" w:rsidR="00777AAA" w:rsidRPr="00901E61" w:rsidRDefault="00777AAA" w:rsidP="00777AAA">
      <w:pPr>
        <w:pStyle w:val="NormalWeb"/>
        <w:spacing w:before="0" w:after="0"/>
        <w:ind w:firstLine="780"/>
        <w:jc w:val="center"/>
        <w:rPr>
          <w:rFonts w:ascii="Nexa Light" w:hAnsi="Nexa Light"/>
          <w:b/>
          <w:color w:val="000000" w:themeColor="text1"/>
          <w:sz w:val="22"/>
          <w:szCs w:val="22"/>
        </w:rPr>
      </w:pPr>
    </w:p>
    <w:p w14:paraId="2BC5AEBC" w14:textId="77777777" w:rsidR="00777AAA" w:rsidRPr="00901E61" w:rsidRDefault="00777AAA" w:rsidP="00777AAA">
      <w:pPr>
        <w:pStyle w:val="NormalWeb"/>
        <w:spacing w:before="0" w:after="0"/>
        <w:jc w:val="center"/>
        <w:rPr>
          <w:rFonts w:ascii="Nexa Light" w:hAnsi="Nexa Light"/>
          <w:b/>
          <w:color w:val="000000" w:themeColor="text1"/>
          <w:sz w:val="22"/>
          <w:szCs w:val="22"/>
        </w:rPr>
      </w:pPr>
      <w:r w:rsidRPr="00901E61">
        <w:rPr>
          <w:rFonts w:ascii="Nexa Light" w:hAnsi="Nexa Light"/>
          <w:b/>
          <w:color w:val="000000" w:themeColor="text1"/>
          <w:sz w:val="22"/>
          <w:szCs w:val="22"/>
        </w:rPr>
        <w:t>Anexo Único</w:t>
      </w:r>
    </w:p>
    <w:p w14:paraId="59CD2A01" w14:textId="77777777" w:rsidR="00777AAA" w:rsidRPr="00901E61" w:rsidRDefault="00777AAA" w:rsidP="00777AAA">
      <w:pPr>
        <w:pStyle w:val="NormalWeb"/>
        <w:spacing w:before="0" w:after="0"/>
        <w:ind w:firstLine="780"/>
        <w:jc w:val="center"/>
        <w:rPr>
          <w:rFonts w:ascii="Nexa Light" w:hAnsi="Nexa Light"/>
          <w:b/>
          <w:color w:val="000000" w:themeColor="text1"/>
          <w:sz w:val="22"/>
          <w:szCs w:val="22"/>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344"/>
        <w:gridCol w:w="1625"/>
        <w:gridCol w:w="3544"/>
      </w:tblGrid>
      <w:tr w:rsidR="00777AAA" w:rsidRPr="00901E61" w14:paraId="7A4BB248" w14:textId="77777777" w:rsidTr="00777AAA">
        <w:trPr>
          <w:trHeight w:val="678"/>
        </w:trPr>
        <w:tc>
          <w:tcPr>
            <w:tcW w:w="1985" w:type="dxa"/>
            <w:tcBorders>
              <w:top w:val="single" w:sz="4" w:space="0" w:color="auto"/>
              <w:left w:val="single" w:sz="4" w:space="0" w:color="auto"/>
              <w:bottom w:val="single" w:sz="4" w:space="0" w:color="auto"/>
              <w:right w:val="single" w:sz="4" w:space="0" w:color="auto"/>
            </w:tcBorders>
            <w:vAlign w:val="center"/>
          </w:tcPr>
          <w:p w14:paraId="2ED13BAF" w14:textId="77777777" w:rsidR="00777AAA" w:rsidRPr="00901E61" w:rsidRDefault="00777AAA" w:rsidP="00777AAA">
            <w:pPr>
              <w:autoSpaceDE w:val="0"/>
              <w:autoSpaceDN w:val="0"/>
              <w:adjustRightInd w:val="0"/>
              <w:jc w:val="center"/>
              <w:rPr>
                <w:rFonts w:ascii="Nexa Light" w:hAnsi="Nexa Light" w:cs="Arial"/>
                <w:b/>
                <w:color w:val="000000" w:themeColor="text1"/>
                <w:sz w:val="22"/>
                <w:szCs w:val="22"/>
              </w:rPr>
            </w:pPr>
            <w:r w:rsidRPr="00901E61">
              <w:rPr>
                <w:rFonts w:ascii="Nexa Light" w:hAnsi="Nexa Light" w:cs="Arial"/>
                <w:b/>
                <w:color w:val="000000" w:themeColor="text1"/>
                <w:sz w:val="22"/>
                <w:szCs w:val="22"/>
              </w:rPr>
              <w:t>Nº Contrato/</w:t>
            </w:r>
          </w:p>
          <w:p w14:paraId="2BEB81D1" w14:textId="77777777" w:rsidR="00777AAA" w:rsidRPr="00901E61" w:rsidRDefault="00777AAA" w:rsidP="00777AAA">
            <w:pPr>
              <w:autoSpaceDE w:val="0"/>
              <w:autoSpaceDN w:val="0"/>
              <w:adjustRightInd w:val="0"/>
              <w:jc w:val="center"/>
              <w:rPr>
                <w:rFonts w:ascii="Nexa Light" w:hAnsi="Nexa Light" w:cs="Arial"/>
                <w:b/>
                <w:color w:val="000000" w:themeColor="text1"/>
                <w:sz w:val="22"/>
                <w:szCs w:val="22"/>
              </w:rPr>
            </w:pPr>
            <w:r w:rsidRPr="00901E61">
              <w:rPr>
                <w:rFonts w:ascii="Nexa Light" w:hAnsi="Nexa Light" w:cs="Arial"/>
                <w:b/>
                <w:color w:val="000000" w:themeColor="text1"/>
                <w:sz w:val="22"/>
                <w:szCs w:val="22"/>
              </w:rPr>
              <w:t>Instrumento</w:t>
            </w:r>
          </w:p>
        </w:tc>
        <w:tc>
          <w:tcPr>
            <w:tcW w:w="2344" w:type="dxa"/>
            <w:tcBorders>
              <w:top w:val="single" w:sz="4" w:space="0" w:color="auto"/>
              <w:left w:val="single" w:sz="4" w:space="0" w:color="auto"/>
              <w:bottom w:val="single" w:sz="4" w:space="0" w:color="auto"/>
              <w:right w:val="single" w:sz="4" w:space="0" w:color="auto"/>
            </w:tcBorders>
            <w:vAlign w:val="center"/>
          </w:tcPr>
          <w:p w14:paraId="04DFEF38" w14:textId="77777777" w:rsidR="00777AAA" w:rsidRPr="00901E61" w:rsidRDefault="00777AAA" w:rsidP="00777AAA">
            <w:pPr>
              <w:autoSpaceDE w:val="0"/>
              <w:autoSpaceDN w:val="0"/>
              <w:adjustRightInd w:val="0"/>
              <w:jc w:val="center"/>
              <w:rPr>
                <w:rFonts w:ascii="Nexa Light" w:hAnsi="Nexa Light" w:cs="Arial"/>
                <w:b/>
                <w:color w:val="000000" w:themeColor="text1"/>
                <w:sz w:val="22"/>
                <w:szCs w:val="22"/>
              </w:rPr>
            </w:pPr>
            <w:r w:rsidRPr="00901E61">
              <w:rPr>
                <w:rFonts w:ascii="Nexa Light" w:hAnsi="Nexa Light" w:cs="Arial"/>
                <w:b/>
                <w:color w:val="000000" w:themeColor="text1"/>
                <w:sz w:val="22"/>
                <w:szCs w:val="22"/>
              </w:rPr>
              <w:t>Contratado</w:t>
            </w:r>
          </w:p>
        </w:tc>
        <w:tc>
          <w:tcPr>
            <w:tcW w:w="1625" w:type="dxa"/>
            <w:tcBorders>
              <w:top w:val="single" w:sz="4" w:space="0" w:color="auto"/>
              <w:left w:val="single" w:sz="4" w:space="0" w:color="auto"/>
              <w:bottom w:val="single" w:sz="4" w:space="0" w:color="auto"/>
              <w:right w:val="single" w:sz="4" w:space="0" w:color="auto"/>
            </w:tcBorders>
            <w:vAlign w:val="center"/>
          </w:tcPr>
          <w:p w14:paraId="1DE8E4FA" w14:textId="77777777" w:rsidR="00777AAA" w:rsidRPr="00901E61" w:rsidRDefault="00777AAA" w:rsidP="00777AAA">
            <w:pPr>
              <w:autoSpaceDE w:val="0"/>
              <w:autoSpaceDN w:val="0"/>
              <w:adjustRightInd w:val="0"/>
              <w:jc w:val="center"/>
              <w:rPr>
                <w:rFonts w:ascii="Nexa Light" w:hAnsi="Nexa Light" w:cs="Arial"/>
                <w:b/>
                <w:color w:val="000000" w:themeColor="text1"/>
                <w:sz w:val="22"/>
                <w:szCs w:val="22"/>
              </w:rPr>
            </w:pPr>
            <w:r w:rsidRPr="00901E61">
              <w:rPr>
                <w:rFonts w:ascii="Nexa Light" w:hAnsi="Nexa Light" w:cs="Arial"/>
                <w:b/>
                <w:color w:val="000000" w:themeColor="text1"/>
                <w:sz w:val="22"/>
                <w:szCs w:val="22"/>
              </w:rPr>
              <w:t>Data da Assinatura</w:t>
            </w:r>
          </w:p>
        </w:tc>
        <w:tc>
          <w:tcPr>
            <w:tcW w:w="3544" w:type="dxa"/>
            <w:tcBorders>
              <w:top w:val="single" w:sz="4" w:space="0" w:color="auto"/>
              <w:left w:val="single" w:sz="4" w:space="0" w:color="auto"/>
              <w:bottom w:val="single" w:sz="4" w:space="0" w:color="auto"/>
              <w:right w:val="single" w:sz="4" w:space="0" w:color="auto"/>
            </w:tcBorders>
            <w:vAlign w:val="center"/>
          </w:tcPr>
          <w:p w14:paraId="0AA5160D" w14:textId="77777777" w:rsidR="00777AAA" w:rsidRPr="00901E61" w:rsidRDefault="00777AAA" w:rsidP="00777AAA">
            <w:pPr>
              <w:autoSpaceDE w:val="0"/>
              <w:autoSpaceDN w:val="0"/>
              <w:adjustRightInd w:val="0"/>
              <w:jc w:val="center"/>
              <w:rPr>
                <w:rFonts w:ascii="Nexa Light" w:hAnsi="Nexa Light" w:cs="Arial"/>
                <w:b/>
                <w:color w:val="000000" w:themeColor="text1"/>
                <w:sz w:val="22"/>
                <w:szCs w:val="22"/>
              </w:rPr>
            </w:pPr>
            <w:r w:rsidRPr="00901E61">
              <w:rPr>
                <w:rFonts w:ascii="Nexa Light" w:hAnsi="Nexa Light" w:cs="Arial"/>
                <w:b/>
                <w:color w:val="000000" w:themeColor="text1"/>
                <w:sz w:val="22"/>
                <w:szCs w:val="22"/>
              </w:rPr>
              <w:t>Servidores Designados</w:t>
            </w:r>
          </w:p>
        </w:tc>
      </w:tr>
      <w:tr w:rsidR="00777AAA" w:rsidRPr="00901E61" w14:paraId="1CE64FD7" w14:textId="77777777" w:rsidTr="00777AAA">
        <w:trPr>
          <w:trHeight w:val="850"/>
        </w:trPr>
        <w:tc>
          <w:tcPr>
            <w:tcW w:w="1985" w:type="dxa"/>
            <w:tcBorders>
              <w:top w:val="single" w:sz="4" w:space="0" w:color="auto"/>
              <w:left w:val="single" w:sz="4" w:space="0" w:color="auto"/>
              <w:bottom w:val="single" w:sz="4" w:space="0" w:color="auto"/>
              <w:right w:val="single" w:sz="4" w:space="0" w:color="auto"/>
            </w:tcBorders>
            <w:vAlign w:val="center"/>
          </w:tcPr>
          <w:p w14:paraId="450371E3" w14:textId="77777777" w:rsidR="00777AAA" w:rsidRPr="00901E61" w:rsidRDefault="00777AAA" w:rsidP="00777AAA">
            <w:pPr>
              <w:autoSpaceDE w:val="0"/>
              <w:autoSpaceDN w:val="0"/>
              <w:adjustRightInd w:val="0"/>
              <w:jc w:val="center"/>
              <w:rPr>
                <w:rFonts w:ascii="Nexa Light" w:hAnsi="Nexa Light" w:cs="Arial"/>
                <w:color w:val="000000" w:themeColor="text1"/>
                <w:sz w:val="22"/>
                <w:szCs w:val="22"/>
              </w:rPr>
            </w:pPr>
            <w:r w:rsidRPr="00901E61">
              <w:rPr>
                <w:rFonts w:ascii="Nexa Light" w:hAnsi="Nexa Light" w:cs="Arial"/>
                <w:color w:val="000000" w:themeColor="text1"/>
                <w:sz w:val="22"/>
                <w:szCs w:val="22"/>
              </w:rPr>
              <w:t>____/20__</w:t>
            </w:r>
          </w:p>
        </w:tc>
        <w:tc>
          <w:tcPr>
            <w:tcW w:w="2344" w:type="dxa"/>
            <w:tcBorders>
              <w:top w:val="single" w:sz="4" w:space="0" w:color="auto"/>
              <w:left w:val="single" w:sz="4" w:space="0" w:color="auto"/>
              <w:bottom w:val="single" w:sz="4" w:space="0" w:color="auto"/>
              <w:right w:val="single" w:sz="4" w:space="0" w:color="auto"/>
            </w:tcBorders>
            <w:vAlign w:val="center"/>
          </w:tcPr>
          <w:p w14:paraId="3034E383" w14:textId="77777777" w:rsidR="00777AAA" w:rsidRPr="00901E61" w:rsidRDefault="00777AAA" w:rsidP="00777AAA">
            <w:pPr>
              <w:autoSpaceDE w:val="0"/>
              <w:autoSpaceDN w:val="0"/>
              <w:adjustRightInd w:val="0"/>
              <w:jc w:val="center"/>
              <w:rPr>
                <w:rFonts w:ascii="Nexa Light" w:hAnsi="Nexa Light" w:cs="Arial"/>
                <w:b/>
                <w:bCs/>
                <w:color w:val="000000" w:themeColor="text1"/>
                <w:sz w:val="22"/>
                <w:szCs w:val="22"/>
              </w:rPr>
            </w:pPr>
          </w:p>
        </w:tc>
        <w:tc>
          <w:tcPr>
            <w:tcW w:w="1625" w:type="dxa"/>
            <w:tcBorders>
              <w:top w:val="single" w:sz="4" w:space="0" w:color="auto"/>
              <w:left w:val="single" w:sz="4" w:space="0" w:color="auto"/>
              <w:bottom w:val="single" w:sz="4" w:space="0" w:color="auto"/>
              <w:right w:val="single" w:sz="4" w:space="0" w:color="auto"/>
            </w:tcBorders>
            <w:vAlign w:val="center"/>
          </w:tcPr>
          <w:p w14:paraId="7808EE74" w14:textId="77777777" w:rsidR="00777AAA" w:rsidRPr="00901E61" w:rsidRDefault="00777AAA" w:rsidP="00777AAA">
            <w:pPr>
              <w:autoSpaceDE w:val="0"/>
              <w:autoSpaceDN w:val="0"/>
              <w:adjustRightInd w:val="0"/>
              <w:jc w:val="center"/>
              <w:rPr>
                <w:rFonts w:ascii="Nexa Light" w:hAnsi="Nexa Light" w:cs="Arial"/>
                <w:color w:val="000000" w:themeColor="text1"/>
                <w:sz w:val="22"/>
                <w:szCs w:val="22"/>
              </w:rPr>
            </w:pPr>
            <w:r w:rsidRPr="00901E61">
              <w:rPr>
                <w:rFonts w:ascii="Nexa Light" w:hAnsi="Nexa Light" w:cs="Arial"/>
                <w:color w:val="000000" w:themeColor="text1"/>
                <w:sz w:val="22"/>
                <w:szCs w:val="22"/>
              </w:rPr>
              <w:t>___/___/____</w:t>
            </w:r>
          </w:p>
        </w:tc>
        <w:tc>
          <w:tcPr>
            <w:tcW w:w="3544" w:type="dxa"/>
            <w:tcBorders>
              <w:top w:val="single" w:sz="4" w:space="0" w:color="auto"/>
              <w:left w:val="single" w:sz="4" w:space="0" w:color="auto"/>
              <w:bottom w:val="single" w:sz="4" w:space="0" w:color="auto"/>
              <w:right w:val="single" w:sz="4" w:space="0" w:color="auto"/>
            </w:tcBorders>
            <w:vAlign w:val="center"/>
          </w:tcPr>
          <w:p w14:paraId="09B0DE7E" w14:textId="77777777" w:rsidR="00777AAA" w:rsidRPr="00901E61" w:rsidRDefault="00777AAA" w:rsidP="00777AAA">
            <w:pPr>
              <w:autoSpaceDE w:val="0"/>
              <w:autoSpaceDN w:val="0"/>
              <w:adjustRightInd w:val="0"/>
              <w:jc w:val="both"/>
              <w:rPr>
                <w:rFonts w:ascii="Nexa Light" w:hAnsi="Nexa Light" w:cs="Arial"/>
                <w:color w:val="000000" w:themeColor="text1"/>
                <w:sz w:val="22"/>
                <w:szCs w:val="22"/>
              </w:rPr>
            </w:pPr>
            <w:r w:rsidRPr="00901E61">
              <w:rPr>
                <w:rFonts w:ascii="Nexa Light" w:hAnsi="Nexa Light" w:cs="Arial"/>
                <w:color w:val="000000" w:themeColor="text1"/>
                <w:sz w:val="22"/>
                <w:szCs w:val="22"/>
              </w:rPr>
              <w:t xml:space="preserve">Titular: </w:t>
            </w:r>
          </w:p>
          <w:p w14:paraId="61542F1C" w14:textId="77777777" w:rsidR="00777AAA" w:rsidRPr="00901E61" w:rsidRDefault="00777AAA" w:rsidP="00777AAA">
            <w:pPr>
              <w:autoSpaceDE w:val="0"/>
              <w:autoSpaceDN w:val="0"/>
              <w:adjustRightInd w:val="0"/>
              <w:jc w:val="both"/>
              <w:rPr>
                <w:rFonts w:ascii="Nexa Light" w:hAnsi="Nexa Light" w:cs="Arial"/>
                <w:color w:val="000000" w:themeColor="text1"/>
                <w:sz w:val="22"/>
                <w:szCs w:val="22"/>
              </w:rPr>
            </w:pPr>
          </w:p>
          <w:p w14:paraId="75A02CDF" w14:textId="77777777" w:rsidR="00777AAA" w:rsidRPr="00901E61" w:rsidRDefault="00777AAA" w:rsidP="00777AAA">
            <w:pPr>
              <w:autoSpaceDE w:val="0"/>
              <w:autoSpaceDN w:val="0"/>
              <w:adjustRightInd w:val="0"/>
              <w:jc w:val="both"/>
              <w:rPr>
                <w:rFonts w:ascii="Nexa Light" w:hAnsi="Nexa Light" w:cs="Arial"/>
                <w:bCs/>
                <w:color w:val="000000" w:themeColor="text1"/>
                <w:sz w:val="22"/>
                <w:szCs w:val="22"/>
              </w:rPr>
            </w:pPr>
            <w:r w:rsidRPr="00901E61">
              <w:rPr>
                <w:rFonts w:ascii="Nexa Light" w:hAnsi="Nexa Light" w:cs="Arial"/>
                <w:color w:val="000000" w:themeColor="text1"/>
                <w:sz w:val="22"/>
                <w:szCs w:val="22"/>
              </w:rPr>
              <w:t xml:space="preserve">Substituto: </w:t>
            </w:r>
          </w:p>
        </w:tc>
      </w:tr>
    </w:tbl>
    <w:p w14:paraId="328AAE56" w14:textId="77777777" w:rsidR="00EC3717" w:rsidRPr="00901E61" w:rsidRDefault="00EC3717" w:rsidP="00777AAA">
      <w:pPr>
        <w:autoSpaceDE w:val="0"/>
        <w:autoSpaceDN w:val="0"/>
        <w:adjustRightInd w:val="0"/>
        <w:jc w:val="both"/>
        <w:rPr>
          <w:rFonts w:ascii="Nexa Light" w:hAnsi="Nexa Light" w:cs="Arial"/>
          <w:noProof/>
          <w:color w:val="000000" w:themeColor="text1"/>
          <w:sz w:val="22"/>
          <w:szCs w:val="22"/>
          <w:lang w:eastAsia="pt-BR"/>
        </w:rPr>
      </w:pPr>
    </w:p>
    <w:p w14:paraId="3171CE2C" w14:textId="2EB9951C" w:rsidR="00EC3717" w:rsidRPr="00901E61" w:rsidRDefault="00EC3717" w:rsidP="00777AAA">
      <w:pPr>
        <w:autoSpaceDE w:val="0"/>
        <w:autoSpaceDN w:val="0"/>
        <w:adjustRightInd w:val="0"/>
        <w:jc w:val="both"/>
        <w:rPr>
          <w:rFonts w:ascii="Nexa Light" w:hAnsi="Nexa Light" w:cs="Arial"/>
          <w:noProof/>
          <w:color w:val="000000" w:themeColor="text1"/>
          <w:sz w:val="22"/>
          <w:szCs w:val="22"/>
          <w:lang w:eastAsia="pt-BR"/>
        </w:rPr>
      </w:pPr>
    </w:p>
    <w:p w14:paraId="7D655FAA" w14:textId="77777777" w:rsidR="00EC3717" w:rsidRPr="00FB42A9" w:rsidRDefault="00EC3717" w:rsidP="00EC3717">
      <w:pPr>
        <w:pStyle w:val="Ttulo1"/>
        <w:pBdr>
          <w:top w:val="single" w:sz="4" w:space="1" w:color="auto"/>
          <w:left w:val="single" w:sz="4" w:space="4" w:color="auto"/>
          <w:bottom w:val="single" w:sz="4" w:space="1" w:color="auto"/>
          <w:right w:val="single" w:sz="4" w:space="4" w:color="auto"/>
        </w:pBdr>
        <w:shd w:val="clear" w:color="auto" w:fill="00B050"/>
        <w:rPr>
          <w:rFonts w:cs="Times New Roman"/>
          <w:sz w:val="24"/>
          <w:szCs w:val="24"/>
        </w:rPr>
      </w:pPr>
      <w:bookmarkStart w:id="87" w:name="_Toc49783101"/>
      <w:bookmarkStart w:id="88" w:name="_Toc50650646"/>
      <w:bookmarkStart w:id="89" w:name="_Toc51679009"/>
      <w:r w:rsidRPr="00FB42A9">
        <w:rPr>
          <w:rFonts w:cs="Times New Roman"/>
          <w:sz w:val="24"/>
          <w:szCs w:val="24"/>
        </w:rPr>
        <w:lastRenderedPageBreak/>
        <w:t xml:space="preserve">ANEXO VI –PREÇOS </w:t>
      </w:r>
      <w:bookmarkEnd w:id="87"/>
      <w:r>
        <w:rPr>
          <w:rFonts w:cs="Times New Roman"/>
          <w:sz w:val="24"/>
          <w:szCs w:val="24"/>
        </w:rPr>
        <w:t>ESTIMADOS</w:t>
      </w:r>
      <w:bookmarkEnd w:id="88"/>
      <w:bookmarkEnd w:id="89"/>
    </w:p>
    <w:p w14:paraId="09FD6567" w14:textId="4FDFE934" w:rsidR="00EC3717" w:rsidRDefault="00EC3717" w:rsidP="00777AAA">
      <w:pPr>
        <w:autoSpaceDE w:val="0"/>
        <w:autoSpaceDN w:val="0"/>
        <w:adjustRightInd w:val="0"/>
        <w:jc w:val="both"/>
        <w:rPr>
          <w:rFonts w:ascii="Nexa Light" w:hAnsi="Nexa Light" w:cs="Arial"/>
          <w:noProof/>
          <w:color w:val="000000" w:themeColor="text1"/>
          <w:sz w:val="22"/>
          <w:szCs w:val="22"/>
          <w:lang w:eastAsia="pt-BR"/>
        </w:rPr>
      </w:pPr>
    </w:p>
    <w:p w14:paraId="5C02581D" w14:textId="77777777" w:rsidR="00EC3717" w:rsidRDefault="00EC3717" w:rsidP="00777AAA">
      <w:pPr>
        <w:autoSpaceDE w:val="0"/>
        <w:autoSpaceDN w:val="0"/>
        <w:adjustRightInd w:val="0"/>
        <w:jc w:val="both"/>
        <w:rPr>
          <w:rFonts w:ascii="Nexa Light" w:hAnsi="Nexa Light" w:cs="Arial"/>
          <w:noProof/>
          <w:color w:val="000000" w:themeColor="text1"/>
          <w:sz w:val="22"/>
          <w:szCs w:val="22"/>
          <w:lang w:eastAsia="pt-BR"/>
        </w:rPr>
      </w:pPr>
    </w:p>
    <w:p w14:paraId="4A91A314" w14:textId="6FB943FA" w:rsidR="00777AAA" w:rsidRPr="00C3493F" w:rsidRDefault="00EC3717" w:rsidP="00777AAA">
      <w:pPr>
        <w:autoSpaceDE w:val="0"/>
        <w:autoSpaceDN w:val="0"/>
        <w:adjustRightInd w:val="0"/>
        <w:jc w:val="both"/>
        <w:rPr>
          <w:rFonts w:ascii="Nexa Light" w:hAnsi="Nexa Light" w:cs="Arial"/>
          <w:color w:val="000000" w:themeColor="text1"/>
          <w:sz w:val="22"/>
          <w:szCs w:val="22"/>
        </w:rPr>
      </w:pPr>
      <w:r w:rsidRPr="00EC3717">
        <w:rPr>
          <w:rFonts w:ascii="Nexa Light" w:hAnsi="Nexa Light" w:cs="Arial"/>
          <w:noProof/>
          <w:color w:val="000000" w:themeColor="text1"/>
          <w:sz w:val="22"/>
          <w:szCs w:val="22"/>
          <w:lang w:eastAsia="pt-BR"/>
        </w:rPr>
        <w:drawing>
          <wp:inline distT="0" distB="0" distL="0" distR="0" wp14:anchorId="3387181C" wp14:editId="2BF1BF0D">
            <wp:extent cx="5888993" cy="547560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4283" cy="5489822"/>
                    </a:xfrm>
                    <a:prstGeom prst="rect">
                      <a:avLst/>
                    </a:prstGeom>
                    <a:noFill/>
                    <a:ln>
                      <a:noFill/>
                    </a:ln>
                  </pic:spPr>
                </pic:pic>
              </a:graphicData>
            </a:graphic>
          </wp:inline>
        </w:drawing>
      </w:r>
    </w:p>
    <w:sectPr w:rsidR="00777AAA" w:rsidRPr="00C3493F" w:rsidSect="009D7459">
      <w:headerReference w:type="even" r:id="rId27"/>
      <w:headerReference w:type="default" r:id="rId28"/>
      <w:footerReference w:type="even" r:id="rId29"/>
      <w:footerReference w:type="default" r:id="rId30"/>
      <w:headerReference w:type="first" r:id="rId31"/>
      <w:footerReference w:type="first" r:id="rId32"/>
      <w:pgSz w:w="11900"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6772E" w14:textId="77777777" w:rsidR="007B5BB9" w:rsidRDefault="007B5BB9" w:rsidP="00FD497B">
      <w:r>
        <w:separator/>
      </w:r>
    </w:p>
  </w:endnote>
  <w:endnote w:type="continuationSeparator" w:id="0">
    <w:p w14:paraId="0FE70FEB" w14:textId="77777777" w:rsidR="007B5BB9" w:rsidRDefault="007B5BB9" w:rsidP="00FD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xa Light">
    <w:altName w:val="Calibri"/>
    <w:panose1 w:val="02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Garamond">
    <w:panose1 w:val="02020404030301010803"/>
    <w:charset w:val="00"/>
    <w:family w:val="roman"/>
    <w:pitch w:val="variable"/>
    <w:sig w:usb0="00000287" w:usb1="00000000" w:usb2="00000000" w:usb3="00000000" w:csb0="0000009F" w:csb1="00000000"/>
  </w:font>
  <w:font w:name="Goudy Old Style">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exa light 11">
    <w:altName w:val="Cambria"/>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086E4" w14:textId="77777777" w:rsidR="007B5BB9" w:rsidRDefault="007B5BB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1D2DD" w14:textId="7EF7E4FC" w:rsidR="007B5BB9" w:rsidRPr="00184D54" w:rsidRDefault="007B5BB9" w:rsidP="00633AA6">
    <w:pPr>
      <w:pStyle w:val="Rodap"/>
      <w:pBdr>
        <w:top w:val="single" w:sz="4" w:space="1" w:color="auto"/>
      </w:pBdr>
      <w:tabs>
        <w:tab w:val="clear" w:pos="8640"/>
        <w:tab w:val="right" w:pos="9072"/>
      </w:tabs>
      <w:ind w:right="-433"/>
      <w:jc w:val="both"/>
      <w:rPr>
        <w:rFonts w:asciiTheme="majorHAnsi" w:hAnsiTheme="majorHAnsi"/>
        <w:sz w:val="16"/>
        <w:szCs w:val="16"/>
      </w:rPr>
    </w:pPr>
    <w:r>
      <w:rPr>
        <w:rFonts w:ascii="Calibri" w:eastAsia="Calibri" w:hAnsi="Calibri" w:cs="Calibri"/>
        <w:color w:val="000000"/>
        <w:sz w:val="20"/>
        <w:szCs w:val="20"/>
      </w:rPr>
      <w:t xml:space="preserve">Rua C, Palácio </w:t>
    </w:r>
    <w:proofErr w:type="spellStart"/>
    <w:proofErr w:type="gramStart"/>
    <w:r>
      <w:rPr>
        <w:rFonts w:ascii="Calibri" w:eastAsia="Calibri" w:hAnsi="Calibri" w:cs="Calibri"/>
        <w:color w:val="000000"/>
        <w:sz w:val="20"/>
        <w:szCs w:val="20"/>
      </w:rPr>
      <w:t>Paiaguás</w:t>
    </w:r>
    <w:proofErr w:type="spellEnd"/>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CEP: 78.049-913 - Cuiabá - Mato Grosso (65) 3613-7200 – 3613-7399 - </w:t>
    </w:r>
    <w:hyperlink r:id="rId1">
      <w:r>
        <w:rPr>
          <w:rFonts w:ascii="Trebuchet MS" w:eastAsia="Trebuchet MS" w:hAnsi="Trebuchet MS" w:cs="Trebuchet MS"/>
          <w:color w:val="0000FF"/>
          <w:sz w:val="17"/>
          <w:szCs w:val="17"/>
          <w:u w:val="single"/>
        </w:rPr>
        <w:t>www.sema.mt.gov.br</w:t>
      </w:r>
    </w:hyperlink>
    <w:r>
      <w:rPr>
        <w:rFonts w:asciiTheme="majorHAnsi" w:hAnsiTheme="majorHAnsi"/>
        <w:sz w:val="16"/>
        <w:szCs w:val="16"/>
      </w:rPr>
      <w:tab/>
    </w:r>
    <w:r w:rsidRPr="00184D54">
      <w:rPr>
        <w:rFonts w:asciiTheme="majorHAnsi" w:hAnsiTheme="majorHAnsi"/>
        <w:sz w:val="16"/>
        <w:szCs w:val="16"/>
      </w:rPr>
      <w:t xml:space="preserve">Página </w:t>
    </w:r>
    <w:r w:rsidRPr="00184D54">
      <w:rPr>
        <w:rFonts w:asciiTheme="majorHAnsi" w:hAnsiTheme="majorHAnsi"/>
        <w:sz w:val="16"/>
        <w:szCs w:val="16"/>
      </w:rPr>
      <w:fldChar w:fldCharType="begin"/>
    </w:r>
    <w:r w:rsidRPr="00184D54">
      <w:rPr>
        <w:rFonts w:asciiTheme="majorHAnsi" w:hAnsiTheme="majorHAnsi"/>
        <w:sz w:val="16"/>
        <w:szCs w:val="16"/>
      </w:rPr>
      <w:instrText xml:space="preserve"> PAGE   \* MERGEFORMAT </w:instrText>
    </w:r>
    <w:r w:rsidRPr="00184D54">
      <w:rPr>
        <w:rFonts w:asciiTheme="majorHAnsi" w:hAnsiTheme="majorHAnsi"/>
        <w:sz w:val="16"/>
        <w:szCs w:val="16"/>
      </w:rPr>
      <w:fldChar w:fldCharType="separate"/>
    </w:r>
    <w:r w:rsidR="00695758">
      <w:rPr>
        <w:rFonts w:asciiTheme="majorHAnsi" w:hAnsiTheme="majorHAnsi"/>
        <w:noProof/>
        <w:sz w:val="16"/>
        <w:szCs w:val="16"/>
      </w:rPr>
      <w:t>23</w:t>
    </w:r>
    <w:r w:rsidRPr="00184D54">
      <w:rPr>
        <w:rFonts w:asciiTheme="majorHAnsi" w:hAnsiTheme="majorHAnsi"/>
        <w:sz w:val="16"/>
        <w:szCs w:val="16"/>
      </w:rPr>
      <w:fldChar w:fldCharType="end"/>
    </w:r>
    <w:r w:rsidRPr="00184D54">
      <w:rPr>
        <w:rFonts w:asciiTheme="majorHAnsi" w:hAnsiTheme="majorHAnsi"/>
        <w:sz w:val="16"/>
        <w:szCs w:val="16"/>
      </w:rPr>
      <w:t xml:space="preserve"> de </w:t>
    </w:r>
    <w:r w:rsidRPr="00184D54">
      <w:rPr>
        <w:rFonts w:asciiTheme="majorHAnsi" w:hAnsiTheme="majorHAnsi"/>
        <w:sz w:val="16"/>
        <w:szCs w:val="16"/>
      </w:rPr>
      <w:fldChar w:fldCharType="begin"/>
    </w:r>
    <w:r w:rsidRPr="00184D54">
      <w:rPr>
        <w:rFonts w:asciiTheme="majorHAnsi" w:hAnsiTheme="majorHAnsi"/>
        <w:sz w:val="16"/>
        <w:szCs w:val="16"/>
      </w:rPr>
      <w:instrText xml:space="preserve"> NUMPAGES   \* MERGEFORMAT </w:instrText>
    </w:r>
    <w:r w:rsidRPr="00184D54">
      <w:rPr>
        <w:rFonts w:asciiTheme="majorHAnsi" w:hAnsiTheme="majorHAnsi"/>
        <w:sz w:val="16"/>
        <w:szCs w:val="16"/>
      </w:rPr>
      <w:fldChar w:fldCharType="separate"/>
    </w:r>
    <w:r w:rsidR="00695758">
      <w:rPr>
        <w:rFonts w:asciiTheme="majorHAnsi" w:hAnsiTheme="majorHAnsi"/>
        <w:noProof/>
        <w:sz w:val="16"/>
        <w:szCs w:val="16"/>
      </w:rPr>
      <w:t>137</w:t>
    </w:r>
    <w:r w:rsidRPr="00184D54">
      <w:rPr>
        <w:rFonts w:asciiTheme="majorHAnsi" w:hAnsiTheme="majorHAnsi"/>
        <w:sz w:val="16"/>
        <w:szCs w:val="16"/>
      </w:rPr>
      <w:fldChar w:fldCharType="end"/>
    </w:r>
  </w:p>
  <w:p w14:paraId="11B3CC4A" w14:textId="77777777" w:rsidR="007B5BB9" w:rsidRDefault="007B5BB9"/>
  <w:p w14:paraId="1C1882E9" w14:textId="77777777" w:rsidR="007B5BB9" w:rsidRDefault="007B5B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3F1B8" w14:textId="77777777" w:rsidR="007B5BB9" w:rsidRDefault="007B5BB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591E0" w14:textId="77777777" w:rsidR="007B5BB9" w:rsidRDefault="007B5BB9" w:rsidP="00FD497B">
      <w:r>
        <w:separator/>
      </w:r>
    </w:p>
  </w:footnote>
  <w:footnote w:type="continuationSeparator" w:id="0">
    <w:p w14:paraId="4C7F155C" w14:textId="77777777" w:rsidR="007B5BB9" w:rsidRDefault="007B5BB9" w:rsidP="00FD4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BA5A8" w14:textId="77777777" w:rsidR="007B5BB9" w:rsidRDefault="007B5BB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5B42B" w14:textId="77777777" w:rsidR="007B5BB9" w:rsidRDefault="007B5BB9" w:rsidP="003A3755">
    <w:pPr>
      <w:pStyle w:val="Cabealho"/>
      <w:ind w:left="-1276" w:firstLine="709"/>
      <w:jc w:val="center"/>
    </w:pPr>
    <w:r>
      <w:rPr>
        <w:noProof/>
        <w:lang w:eastAsia="pt-BR"/>
      </w:rPr>
      <w:drawing>
        <wp:inline distT="0" distB="0" distL="0" distR="0" wp14:anchorId="6C2953A1" wp14:editId="087A26F3">
          <wp:extent cx="3117850" cy="704850"/>
          <wp:effectExtent l="0" t="0" r="6350" b="0"/>
          <wp:docPr id="1" name="image2.png"/>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r:embed="rId1"/>
                  <a:srcRect/>
                  <a:stretch>
                    <a:fillRect/>
                  </a:stretch>
                </pic:blipFill>
                <pic:spPr>
                  <a:xfrm>
                    <a:off x="0" y="0"/>
                    <a:ext cx="3117850" cy="704850"/>
                  </a:xfrm>
                  <a:prstGeom prst="rect">
                    <a:avLst/>
                  </a:prstGeom>
                  <a:ln/>
                </pic:spPr>
              </pic:pic>
            </a:graphicData>
          </a:graphic>
        </wp:inline>
      </w:drawing>
    </w:r>
  </w:p>
  <w:p w14:paraId="5B8D920E" w14:textId="77777777" w:rsidR="007B5BB9" w:rsidRDefault="007B5BB9" w:rsidP="003A3755">
    <w:pPr>
      <w:tabs>
        <w:tab w:val="center" w:pos="4320"/>
        <w:tab w:val="right" w:pos="8640"/>
      </w:tabs>
      <w:jc w:val="center"/>
      <w:rPr>
        <w:rFonts w:ascii="Nexa Light" w:eastAsia="Nexa Light" w:hAnsi="Nexa Light" w:cs="Nexa Light"/>
        <w:color w:val="000000"/>
      </w:rPr>
    </w:pPr>
    <w:r>
      <w:rPr>
        <w:rFonts w:ascii="Nexa Light" w:eastAsia="Nexa Light" w:hAnsi="Nexa Light" w:cs="Nexa Light"/>
        <w:color w:val="000000"/>
      </w:rPr>
      <w:t>Secretaria Adjunta de Administração Sistêmica – SAAS</w:t>
    </w:r>
  </w:p>
  <w:p w14:paraId="61291859" w14:textId="77777777" w:rsidR="007B5BB9" w:rsidRDefault="007B5BB9" w:rsidP="003A3755">
    <w:pPr>
      <w:tabs>
        <w:tab w:val="center" w:pos="4320"/>
        <w:tab w:val="right" w:pos="8640"/>
      </w:tabs>
      <w:jc w:val="center"/>
      <w:rPr>
        <w:rFonts w:ascii="Nexa Light" w:eastAsia="Nexa Light" w:hAnsi="Nexa Light" w:cs="Nexa Light"/>
        <w:color w:val="000000"/>
      </w:rPr>
    </w:pPr>
    <w:r>
      <w:rPr>
        <w:rFonts w:ascii="Nexa Light" w:eastAsia="Nexa Light" w:hAnsi="Nexa Light" w:cs="Nexa Light"/>
        <w:color w:val="000000"/>
      </w:rPr>
      <w:t>Coordenadoria de Aquisições e Contratos – CAC</w:t>
    </w:r>
  </w:p>
  <w:p w14:paraId="6B50BBE9" w14:textId="040D9C64" w:rsidR="007B5BB9" w:rsidRDefault="007B5BB9" w:rsidP="003A3755">
    <w:pPr>
      <w:pStyle w:val="Cabealho"/>
      <w:ind w:left="-1276" w:firstLine="709"/>
      <w:jc w:val="center"/>
    </w:pPr>
    <w:r w:rsidRPr="00D02992">
      <w:rPr>
        <w:rFonts w:ascii="Times New Roman" w:hAnsi="Times New Roman" w:cs="Times New Roman"/>
        <w:noProof/>
        <w:lang w:eastAsia="pt-BR"/>
      </w:rPr>
      <mc:AlternateContent>
        <mc:Choice Requires="wps">
          <w:drawing>
            <wp:anchor distT="0" distB="0" distL="114300" distR="114300" simplePos="0" relativeHeight="251659264" behindDoc="1" locked="0" layoutInCell="1" allowOverlap="1" wp14:anchorId="137D7230" wp14:editId="3ED753A2">
              <wp:simplePos x="0" y="0"/>
              <wp:positionH relativeFrom="column">
                <wp:posOffset>-756285</wp:posOffset>
              </wp:positionH>
              <wp:positionV relativeFrom="paragraph">
                <wp:posOffset>5715</wp:posOffset>
              </wp:positionV>
              <wp:extent cx="6962775" cy="981075"/>
              <wp:effectExtent l="0" t="0" r="9525"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981075"/>
                      </a:xfrm>
                      <a:prstGeom prst="rect">
                        <a:avLst/>
                      </a:prstGeom>
                      <a:solidFill>
                        <a:srgbClr val="FFFFFF"/>
                      </a:solidFill>
                      <a:ln w="9525">
                        <a:noFill/>
                        <a:miter lim="800000"/>
                        <a:headEnd/>
                        <a:tailEnd/>
                      </a:ln>
                    </wps:spPr>
                    <wps:txbx>
                      <w:txbxContent>
                        <w:p w14:paraId="38D77960" w14:textId="77777777" w:rsidR="007B5BB9" w:rsidRPr="00CE71BF" w:rsidRDefault="007B5BB9" w:rsidP="003A005A">
                          <w:pPr>
                            <w:ind w:left="-1985" w:firstLine="170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37D7230" id="_x0000_t202" coordsize="21600,21600" o:spt="202" path="m,l,21600r21600,l21600,xe">
              <v:stroke joinstyle="miter"/>
              <v:path gradientshapeok="t" o:connecttype="rect"/>
            </v:shapetype>
            <v:shape id="Caixa de Texto 2" o:spid="_x0000_s1026" type="#_x0000_t202" style="position:absolute;left:0;text-align:left;margin-left:-59.55pt;margin-top:.45pt;width:548.2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" stroked="f">
              <v:textbox>
                <w:txbxContent>
                  <w:p w14:paraId="38D77960" w14:textId="77777777" w:rsidR="003F0E50" w:rsidRPr="00CE71BF" w:rsidRDefault="003F0E50" w:rsidP="003A005A">
                    <w:pPr>
                      <w:ind w:left="-1985" w:firstLine="1701"/>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52973" w14:textId="77777777" w:rsidR="007B5BB9" w:rsidRDefault="007B5B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2C1441DC"/>
    <w:name w:val="WW8Num3"/>
    <w:lvl w:ilvl="0">
      <w:start w:val="1"/>
      <w:numFmt w:val="lowerLetter"/>
      <w:lvlText w:val="%1)"/>
      <w:lvlJc w:val="left"/>
      <w:pPr>
        <w:tabs>
          <w:tab w:val="num" w:pos="0"/>
        </w:tabs>
        <w:ind w:left="360" w:hanging="360"/>
      </w:pPr>
      <w:rPr>
        <w:rFonts w:ascii="Nexa Light" w:hAnsi="Nexa Light" w:hint="default"/>
        <w:b/>
        <w:i w:val="0"/>
      </w:rPr>
    </w:lvl>
  </w:abstractNum>
  <w:abstractNum w:abstractNumId="1">
    <w:nsid w:val="03E50D55"/>
    <w:multiLevelType w:val="hybridMultilevel"/>
    <w:tmpl w:val="7EDE6E62"/>
    <w:lvl w:ilvl="0" w:tplc="299A6480">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8526B4B"/>
    <w:multiLevelType w:val="multilevel"/>
    <w:tmpl w:val="DA68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E7038"/>
    <w:multiLevelType w:val="hybridMultilevel"/>
    <w:tmpl w:val="D0782D14"/>
    <w:lvl w:ilvl="0" w:tplc="04160001">
      <w:start w:val="1"/>
      <w:numFmt w:val="bullet"/>
      <w:lvlText w:val=""/>
      <w:lvlJc w:val="left"/>
      <w:pPr>
        <w:tabs>
          <w:tab w:val="num" w:pos="1275"/>
        </w:tabs>
        <w:ind w:left="1275" w:hanging="360"/>
      </w:pPr>
      <w:rPr>
        <w:rFonts w:ascii="Symbol" w:hAnsi="Symbol" w:hint="default"/>
      </w:rPr>
    </w:lvl>
    <w:lvl w:ilvl="1" w:tplc="04160003" w:tentative="1">
      <w:start w:val="1"/>
      <w:numFmt w:val="bullet"/>
      <w:lvlText w:val="o"/>
      <w:lvlJc w:val="left"/>
      <w:pPr>
        <w:tabs>
          <w:tab w:val="num" w:pos="1995"/>
        </w:tabs>
        <w:ind w:left="1995" w:hanging="360"/>
      </w:pPr>
      <w:rPr>
        <w:rFonts w:ascii="Courier New" w:hAnsi="Courier New" w:cs="Courier New" w:hint="default"/>
      </w:rPr>
    </w:lvl>
    <w:lvl w:ilvl="2" w:tplc="04160005" w:tentative="1">
      <w:start w:val="1"/>
      <w:numFmt w:val="bullet"/>
      <w:lvlText w:val=""/>
      <w:lvlJc w:val="left"/>
      <w:pPr>
        <w:tabs>
          <w:tab w:val="num" w:pos="2715"/>
        </w:tabs>
        <w:ind w:left="2715" w:hanging="360"/>
      </w:pPr>
      <w:rPr>
        <w:rFonts w:ascii="Wingdings" w:hAnsi="Wingdings" w:hint="default"/>
      </w:rPr>
    </w:lvl>
    <w:lvl w:ilvl="3" w:tplc="04160001" w:tentative="1">
      <w:start w:val="1"/>
      <w:numFmt w:val="bullet"/>
      <w:lvlText w:val=""/>
      <w:lvlJc w:val="left"/>
      <w:pPr>
        <w:tabs>
          <w:tab w:val="num" w:pos="3435"/>
        </w:tabs>
        <w:ind w:left="3435" w:hanging="360"/>
      </w:pPr>
      <w:rPr>
        <w:rFonts w:ascii="Symbol" w:hAnsi="Symbol" w:hint="default"/>
      </w:rPr>
    </w:lvl>
    <w:lvl w:ilvl="4" w:tplc="04160003" w:tentative="1">
      <w:start w:val="1"/>
      <w:numFmt w:val="bullet"/>
      <w:lvlText w:val="o"/>
      <w:lvlJc w:val="left"/>
      <w:pPr>
        <w:tabs>
          <w:tab w:val="num" w:pos="4155"/>
        </w:tabs>
        <w:ind w:left="4155" w:hanging="360"/>
      </w:pPr>
      <w:rPr>
        <w:rFonts w:ascii="Courier New" w:hAnsi="Courier New" w:cs="Courier New" w:hint="default"/>
      </w:rPr>
    </w:lvl>
    <w:lvl w:ilvl="5" w:tplc="04160005" w:tentative="1">
      <w:start w:val="1"/>
      <w:numFmt w:val="bullet"/>
      <w:lvlText w:val=""/>
      <w:lvlJc w:val="left"/>
      <w:pPr>
        <w:tabs>
          <w:tab w:val="num" w:pos="4875"/>
        </w:tabs>
        <w:ind w:left="4875" w:hanging="360"/>
      </w:pPr>
      <w:rPr>
        <w:rFonts w:ascii="Wingdings" w:hAnsi="Wingdings" w:hint="default"/>
      </w:rPr>
    </w:lvl>
    <w:lvl w:ilvl="6" w:tplc="04160001" w:tentative="1">
      <w:start w:val="1"/>
      <w:numFmt w:val="bullet"/>
      <w:lvlText w:val=""/>
      <w:lvlJc w:val="left"/>
      <w:pPr>
        <w:tabs>
          <w:tab w:val="num" w:pos="5595"/>
        </w:tabs>
        <w:ind w:left="5595" w:hanging="360"/>
      </w:pPr>
      <w:rPr>
        <w:rFonts w:ascii="Symbol" w:hAnsi="Symbol" w:hint="default"/>
      </w:rPr>
    </w:lvl>
    <w:lvl w:ilvl="7" w:tplc="04160003" w:tentative="1">
      <w:start w:val="1"/>
      <w:numFmt w:val="bullet"/>
      <w:lvlText w:val="o"/>
      <w:lvlJc w:val="left"/>
      <w:pPr>
        <w:tabs>
          <w:tab w:val="num" w:pos="6315"/>
        </w:tabs>
        <w:ind w:left="6315" w:hanging="360"/>
      </w:pPr>
      <w:rPr>
        <w:rFonts w:ascii="Courier New" w:hAnsi="Courier New" w:cs="Courier New" w:hint="default"/>
      </w:rPr>
    </w:lvl>
    <w:lvl w:ilvl="8" w:tplc="04160005" w:tentative="1">
      <w:start w:val="1"/>
      <w:numFmt w:val="bullet"/>
      <w:lvlText w:val=""/>
      <w:lvlJc w:val="left"/>
      <w:pPr>
        <w:tabs>
          <w:tab w:val="num" w:pos="7035"/>
        </w:tabs>
        <w:ind w:left="7035" w:hanging="360"/>
      </w:pPr>
      <w:rPr>
        <w:rFonts w:ascii="Wingdings" w:hAnsi="Wingdings" w:hint="default"/>
      </w:rPr>
    </w:lvl>
  </w:abstractNum>
  <w:abstractNum w:abstractNumId="4">
    <w:nsid w:val="178C1442"/>
    <w:multiLevelType w:val="hybridMultilevel"/>
    <w:tmpl w:val="BDD29738"/>
    <w:lvl w:ilvl="0" w:tplc="C4522D3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156E94"/>
    <w:multiLevelType w:val="hybridMultilevel"/>
    <w:tmpl w:val="24682394"/>
    <w:lvl w:ilvl="0" w:tplc="D898ED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5D08EC"/>
    <w:multiLevelType w:val="hybridMultilevel"/>
    <w:tmpl w:val="32A42890"/>
    <w:lvl w:ilvl="0" w:tplc="5FDCDB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A55796"/>
    <w:multiLevelType w:val="multilevel"/>
    <w:tmpl w:val="CFBA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B02E1"/>
    <w:multiLevelType w:val="multilevel"/>
    <w:tmpl w:val="2452C00A"/>
    <w:lvl w:ilvl="0">
      <w:start w:val="1"/>
      <w:numFmt w:val="decimal"/>
      <w:lvlText w:val="%1."/>
      <w:lvlJc w:val="left"/>
      <w:pPr>
        <w:ind w:left="360" w:hanging="360"/>
      </w:pPr>
      <w:rPr>
        <w:rFonts w:hint="default"/>
        <w:b/>
      </w:rPr>
    </w:lvl>
    <w:lvl w:ilvl="1">
      <w:start w:val="1"/>
      <w:numFmt w:val="decimal"/>
      <w:lvlText w:val="%1.%2."/>
      <w:lvlJc w:val="left"/>
      <w:pPr>
        <w:ind w:left="286" w:hanging="360"/>
      </w:pPr>
      <w:rPr>
        <w:rFonts w:hint="default"/>
        <w:b/>
      </w:rPr>
    </w:lvl>
    <w:lvl w:ilvl="2">
      <w:start w:val="1"/>
      <w:numFmt w:val="decimal"/>
      <w:lvlText w:val="%1.%2.%3."/>
      <w:lvlJc w:val="left"/>
      <w:pPr>
        <w:ind w:left="572" w:hanging="720"/>
      </w:pPr>
      <w:rPr>
        <w:rFonts w:hint="default"/>
        <w:b/>
      </w:rPr>
    </w:lvl>
    <w:lvl w:ilvl="3">
      <w:start w:val="1"/>
      <w:numFmt w:val="decimal"/>
      <w:lvlText w:val="%1.%2.%3.%4."/>
      <w:lvlJc w:val="left"/>
      <w:pPr>
        <w:ind w:left="498" w:hanging="720"/>
      </w:pPr>
      <w:rPr>
        <w:rFonts w:hint="default"/>
        <w:b/>
      </w:rPr>
    </w:lvl>
    <w:lvl w:ilvl="4">
      <w:start w:val="1"/>
      <w:numFmt w:val="decimal"/>
      <w:lvlText w:val="%1.%2.%3.%4.%5."/>
      <w:lvlJc w:val="left"/>
      <w:pPr>
        <w:ind w:left="784" w:hanging="1080"/>
      </w:pPr>
      <w:rPr>
        <w:rFonts w:hint="default"/>
        <w:b/>
      </w:rPr>
    </w:lvl>
    <w:lvl w:ilvl="5">
      <w:start w:val="1"/>
      <w:numFmt w:val="decimal"/>
      <w:lvlText w:val="%1.%2.%3.%4.%5.%6."/>
      <w:lvlJc w:val="left"/>
      <w:pPr>
        <w:ind w:left="710" w:hanging="1080"/>
      </w:pPr>
      <w:rPr>
        <w:rFonts w:hint="default"/>
        <w:b/>
      </w:rPr>
    </w:lvl>
    <w:lvl w:ilvl="6">
      <w:start w:val="1"/>
      <w:numFmt w:val="decimal"/>
      <w:lvlText w:val="%1.%2.%3.%4.%5.%6.%7."/>
      <w:lvlJc w:val="left"/>
      <w:pPr>
        <w:ind w:left="996" w:hanging="1440"/>
      </w:pPr>
      <w:rPr>
        <w:rFonts w:hint="default"/>
        <w:b/>
      </w:rPr>
    </w:lvl>
    <w:lvl w:ilvl="7">
      <w:start w:val="1"/>
      <w:numFmt w:val="decimal"/>
      <w:lvlText w:val="%1.%2.%3.%4.%5.%6.%7.%8."/>
      <w:lvlJc w:val="left"/>
      <w:pPr>
        <w:ind w:left="922" w:hanging="1440"/>
      </w:pPr>
      <w:rPr>
        <w:rFonts w:hint="default"/>
        <w:b/>
      </w:rPr>
    </w:lvl>
    <w:lvl w:ilvl="8">
      <w:start w:val="1"/>
      <w:numFmt w:val="decimal"/>
      <w:lvlText w:val="%1.%2.%3.%4.%5.%6.%7.%8.%9."/>
      <w:lvlJc w:val="left"/>
      <w:pPr>
        <w:ind w:left="1208" w:hanging="1800"/>
      </w:pPr>
      <w:rPr>
        <w:rFonts w:hint="default"/>
        <w:b/>
      </w:rPr>
    </w:lvl>
  </w:abstractNum>
  <w:abstractNum w:abstractNumId="9">
    <w:nsid w:val="28057EB7"/>
    <w:multiLevelType w:val="multilevel"/>
    <w:tmpl w:val="01E8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F0B6A"/>
    <w:multiLevelType w:val="multilevel"/>
    <w:tmpl w:val="4AA4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4B3853"/>
    <w:multiLevelType w:val="hybridMultilevel"/>
    <w:tmpl w:val="D47C1BEE"/>
    <w:lvl w:ilvl="0" w:tplc="BBB6D546">
      <w:start w:val="3"/>
      <w:numFmt w:val="lowerLetter"/>
      <w:lvlText w:val="%1)"/>
      <w:lvlJc w:val="left"/>
      <w:pPr>
        <w:ind w:left="2062" w:hanging="360"/>
      </w:pPr>
      <w:rPr>
        <w:rFonts w:hint="default"/>
        <w:b/>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2">
    <w:nsid w:val="35D55FC0"/>
    <w:multiLevelType w:val="multilevel"/>
    <w:tmpl w:val="43B0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1D30E1"/>
    <w:multiLevelType w:val="hybridMultilevel"/>
    <w:tmpl w:val="EDA20DAC"/>
    <w:lvl w:ilvl="0" w:tplc="3BB046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A5080C"/>
    <w:multiLevelType w:val="hybridMultilevel"/>
    <w:tmpl w:val="E9BC690A"/>
    <w:lvl w:ilvl="0" w:tplc="1246801A">
      <w:start w:val="1"/>
      <w:numFmt w:val="lowerLetter"/>
      <w:lvlText w:val="%1)"/>
      <w:lvlJc w:val="left"/>
      <w:pPr>
        <w:ind w:left="720" w:hanging="360"/>
      </w:pPr>
      <w:rPr>
        <w:rFonts w:ascii="Nexa Light" w:hAnsi="Nexa Light"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352070"/>
    <w:multiLevelType w:val="multilevel"/>
    <w:tmpl w:val="1C1A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21286C"/>
    <w:multiLevelType w:val="multilevel"/>
    <w:tmpl w:val="E856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F728F5"/>
    <w:multiLevelType w:val="hybridMultilevel"/>
    <w:tmpl w:val="D06EC3A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5BE536E"/>
    <w:multiLevelType w:val="multilevel"/>
    <w:tmpl w:val="F79A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ED29C2"/>
    <w:multiLevelType w:val="hybridMultilevel"/>
    <w:tmpl w:val="D668E4D4"/>
    <w:lvl w:ilvl="0" w:tplc="FDD456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D6C7EA1"/>
    <w:multiLevelType w:val="multilevel"/>
    <w:tmpl w:val="9232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1083F"/>
    <w:multiLevelType w:val="hybridMultilevel"/>
    <w:tmpl w:val="EDDE133E"/>
    <w:lvl w:ilvl="0" w:tplc="A2EE01F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nsid w:val="5BFC1E43"/>
    <w:multiLevelType w:val="multilevel"/>
    <w:tmpl w:val="49C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535926"/>
    <w:multiLevelType w:val="hybridMultilevel"/>
    <w:tmpl w:val="71AC430A"/>
    <w:lvl w:ilvl="0" w:tplc="41001D5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719025D"/>
    <w:multiLevelType w:val="hybridMultilevel"/>
    <w:tmpl w:val="D4E030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87A5F76"/>
    <w:multiLevelType w:val="multilevel"/>
    <w:tmpl w:val="1314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0E69FD"/>
    <w:multiLevelType w:val="multilevel"/>
    <w:tmpl w:val="A5C8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0D22B7"/>
    <w:multiLevelType w:val="hybridMultilevel"/>
    <w:tmpl w:val="277634C2"/>
    <w:lvl w:ilvl="0" w:tplc="EA94ADC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420527E"/>
    <w:multiLevelType w:val="multilevel"/>
    <w:tmpl w:val="E7B007AE"/>
    <w:lvl w:ilvl="0">
      <w:start w:val="1"/>
      <w:numFmt w:val="none"/>
      <w:lvlText w:val="6."/>
      <w:lvlJc w:val="left"/>
      <w:pPr>
        <w:tabs>
          <w:tab w:val="num" w:pos="720"/>
        </w:tabs>
        <w:ind w:left="720" w:hanging="360"/>
      </w:pPr>
      <w:rPr>
        <w:rFonts w:hint="default"/>
        <w:b/>
        <w:color w:val="000000"/>
      </w:rPr>
    </w:lvl>
    <w:lvl w:ilvl="1">
      <w:start w:val="1"/>
      <w:numFmt w:val="decimal"/>
      <w:pStyle w:val="Ttulo2"/>
      <w:lvlText w:val="6.%2."/>
      <w:lvlJc w:val="left"/>
      <w:pPr>
        <w:tabs>
          <w:tab w:val="num" w:pos="794"/>
        </w:tabs>
        <w:ind w:left="794" w:hanging="340"/>
      </w:pPr>
      <w:rPr>
        <w:rFonts w:hint="default"/>
        <w:b/>
        <w:color w:val="000000"/>
      </w:rPr>
    </w:lvl>
    <w:lvl w:ilvl="2">
      <w:start w:val="1"/>
      <w:numFmt w:val="decimal"/>
      <w:lvlText w:val="6.3.%3."/>
      <w:lvlJc w:val="left"/>
      <w:pPr>
        <w:tabs>
          <w:tab w:val="num" w:pos="1778"/>
        </w:tabs>
        <w:ind w:left="1778" w:hanging="698"/>
      </w:pPr>
      <w:rPr>
        <w:rFonts w:hint="default"/>
        <w:b/>
        <w:caps w:val="0"/>
        <w:strike w:val="0"/>
        <w:dstrike w:val="0"/>
        <w:vanish w:val="0"/>
        <w:color w:val="000000"/>
        <w:vertAlign w:val="baseline"/>
      </w:rPr>
    </w:lvl>
    <w:lvl w:ilvl="3">
      <w:start w:val="1"/>
      <w:numFmt w:val="decimal"/>
      <w:lvlText w:val="6.%2.%3.%4."/>
      <w:lvlJc w:val="left"/>
      <w:pPr>
        <w:tabs>
          <w:tab w:val="num" w:pos="2231"/>
        </w:tabs>
        <w:ind w:left="2231" w:hanging="791"/>
      </w:pPr>
      <w:rPr>
        <w:rFonts w:hint="default"/>
        <w:b/>
        <w:color w:val="000000"/>
      </w:rPr>
    </w:lvl>
    <w:lvl w:ilvl="4">
      <w:start w:val="1"/>
      <w:numFmt w:val="decimal"/>
      <w:lvlText w:val="6.%2.%3.%4.%5."/>
      <w:lvlJc w:val="left"/>
      <w:pPr>
        <w:tabs>
          <w:tab w:val="num" w:pos="2515"/>
        </w:tabs>
        <w:ind w:left="2515" w:hanging="715"/>
      </w:pPr>
      <w:rPr>
        <w:rFonts w:hint="default"/>
        <w:b/>
        <w:color w:val="000000"/>
      </w:rPr>
    </w:lvl>
    <w:lvl w:ilvl="5">
      <w:start w:val="1"/>
      <w:numFmt w:val="decimal"/>
      <w:lvlText w:val="%1.%2.%3.%4.%5.%6."/>
      <w:lvlJc w:val="left"/>
      <w:pPr>
        <w:tabs>
          <w:tab w:val="num" w:pos="3600"/>
        </w:tabs>
        <w:ind w:left="3096" w:hanging="936"/>
      </w:pPr>
      <w:rPr>
        <w:rFonts w:hint="default"/>
        <w:b/>
        <w:color w:val="000000"/>
      </w:rPr>
    </w:lvl>
    <w:lvl w:ilvl="6">
      <w:start w:val="1"/>
      <w:numFmt w:val="decimal"/>
      <w:lvlText w:val="%1.%2.%3.%4.%5.%6.%7."/>
      <w:lvlJc w:val="left"/>
      <w:pPr>
        <w:tabs>
          <w:tab w:val="num" w:pos="3960"/>
        </w:tabs>
        <w:ind w:left="3600" w:hanging="1080"/>
      </w:pPr>
      <w:rPr>
        <w:rFonts w:hint="default"/>
        <w:b/>
        <w:color w:val="000000"/>
      </w:rPr>
    </w:lvl>
    <w:lvl w:ilvl="7">
      <w:start w:val="1"/>
      <w:numFmt w:val="decimal"/>
      <w:lvlText w:val="%1.%2.%3.%4.%5.%6.%7.%8."/>
      <w:lvlJc w:val="left"/>
      <w:pPr>
        <w:tabs>
          <w:tab w:val="num" w:pos="4680"/>
        </w:tabs>
        <w:ind w:left="4104" w:hanging="1224"/>
      </w:pPr>
      <w:rPr>
        <w:rFonts w:hint="default"/>
        <w:b/>
        <w:color w:val="000000"/>
      </w:rPr>
    </w:lvl>
    <w:lvl w:ilvl="8">
      <w:start w:val="1"/>
      <w:numFmt w:val="decimal"/>
      <w:lvlText w:val="%1.%2.%3.%4.%5.%6.%7.%8.%9."/>
      <w:lvlJc w:val="left"/>
      <w:pPr>
        <w:tabs>
          <w:tab w:val="num" w:pos="5040"/>
        </w:tabs>
        <w:ind w:left="4680" w:hanging="1440"/>
      </w:pPr>
      <w:rPr>
        <w:rFonts w:hint="default"/>
        <w:b/>
        <w:color w:val="000000"/>
      </w:rPr>
    </w:lvl>
  </w:abstractNum>
  <w:abstractNum w:abstractNumId="29">
    <w:nsid w:val="760F634C"/>
    <w:multiLevelType w:val="multilevel"/>
    <w:tmpl w:val="3C30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AC689F"/>
    <w:multiLevelType w:val="multilevel"/>
    <w:tmpl w:val="D170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7B5AB8"/>
    <w:multiLevelType w:val="multilevel"/>
    <w:tmpl w:val="2326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DC2DF3"/>
    <w:multiLevelType w:val="hybridMultilevel"/>
    <w:tmpl w:val="E7982E9E"/>
    <w:lvl w:ilvl="0" w:tplc="A83ECAFE">
      <w:start w:val="3"/>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3">
    <w:nsid w:val="7EEA32EA"/>
    <w:multiLevelType w:val="hybridMultilevel"/>
    <w:tmpl w:val="50C883F6"/>
    <w:lvl w:ilvl="0" w:tplc="D5EEAC78">
      <w:start w:val="7"/>
      <w:numFmt w:val="lowerLetter"/>
      <w:lvlText w:val="%1)"/>
      <w:lvlJc w:val="left"/>
      <w:pPr>
        <w:ind w:left="720" w:hanging="360"/>
      </w:pPr>
      <w:rPr>
        <w:rFonts w:hint="default"/>
        <w:b/>
        <w:bCs/>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
  </w:num>
  <w:num w:numId="3">
    <w:abstractNumId w:val="28"/>
  </w:num>
  <w:num w:numId="4">
    <w:abstractNumId w:val="13"/>
  </w:num>
  <w:num w:numId="5">
    <w:abstractNumId w:val="21"/>
  </w:num>
  <w:num w:numId="6">
    <w:abstractNumId w:val="5"/>
  </w:num>
  <w:num w:numId="7">
    <w:abstractNumId w:val="14"/>
  </w:num>
  <w:num w:numId="8">
    <w:abstractNumId w:val="19"/>
  </w:num>
  <w:num w:numId="9">
    <w:abstractNumId w:val="6"/>
  </w:num>
  <w:num w:numId="10">
    <w:abstractNumId w:val="23"/>
  </w:num>
  <w:num w:numId="11">
    <w:abstractNumId w:val="4"/>
  </w:num>
  <w:num w:numId="12">
    <w:abstractNumId w:val="2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24"/>
  </w:num>
  <w:num w:numId="18">
    <w:abstractNumId w:val="16"/>
  </w:num>
  <w:num w:numId="19">
    <w:abstractNumId w:val="20"/>
  </w:num>
  <w:num w:numId="20">
    <w:abstractNumId w:val="10"/>
  </w:num>
  <w:num w:numId="21">
    <w:abstractNumId w:val="22"/>
  </w:num>
  <w:num w:numId="22">
    <w:abstractNumId w:val="25"/>
  </w:num>
  <w:num w:numId="23">
    <w:abstractNumId w:val="26"/>
  </w:num>
  <w:num w:numId="24">
    <w:abstractNumId w:val="31"/>
  </w:num>
  <w:num w:numId="25">
    <w:abstractNumId w:val="18"/>
  </w:num>
  <w:num w:numId="26">
    <w:abstractNumId w:val="2"/>
  </w:num>
  <w:num w:numId="27">
    <w:abstractNumId w:val="15"/>
  </w:num>
  <w:num w:numId="28">
    <w:abstractNumId w:val="33"/>
  </w:num>
  <w:num w:numId="29">
    <w:abstractNumId w:val="30"/>
  </w:num>
  <w:num w:numId="30">
    <w:abstractNumId w:val="12"/>
  </w:num>
  <w:num w:numId="31">
    <w:abstractNumId w:val="9"/>
  </w:num>
  <w:num w:numId="32">
    <w:abstractNumId w:val="7"/>
  </w:num>
  <w:num w:numId="33">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7B"/>
    <w:rsid w:val="000019F9"/>
    <w:rsid w:val="00003B57"/>
    <w:rsid w:val="000043AF"/>
    <w:rsid w:val="0000562A"/>
    <w:rsid w:val="0000563F"/>
    <w:rsid w:val="000064F2"/>
    <w:rsid w:val="00006757"/>
    <w:rsid w:val="00006A80"/>
    <w:rsid w:val="00006BEA"/>
    <w:rsid w:val="00006DBB"/>
    <w:rsid w:val="000077B5"/>
    <w:rsid w:val="00011BA2"/>
    <w:rsid w:val="00012170"/>
    <w:rsid w:val="00012C74"/>
    <w:rsid w:val="0001312C"/>
    <w:rsid w:val="00015D00"/>
    <w:rsid w:val="0001611C"/>
    <w:rsid w:val="000201B0"/>
    <w:rsid w:val="000202E3"/>
    <w:rsid w:val="00021968"/>
    <w:rsid w:val="0002209F"/>
    <w:rsid w:val="000226D4"/>
    <w:rsid w:val="00022AD4"/>
    <w:rsid w:val="000254B5"/>
    <w:rsid w:val="0002573B"/>
    <w:rsid w:val="000260C8"/>
    <w:rsid w:val="0002659E"/>
    <w:rsid w:val="000279CF"/>
    <w:rsid w:val="0003033F"/>
    <w:rsid w:val="00030A96"/>
    <w:rsid w:val="000341D5"/>
    <w:rsid w:val="00034B24"/>
    <w:rsid w:val="00034C78"/>
    <w:rsid w:val="00034F1E"/>
    <w:rsid w:val="00035097"/>
    <w:rsid w:val="000350A6"/>
    <w:rsid w:val="00035240"/>
    <w:rsid w:val="0003610F"/>
    <w:rsid w:val="00036243"/>
    <w:rsid w:val="00036877"/>
    <w:rsid w:val="00037076"/>
    <w:rsid w:val="00037933"/>
    <w:rsid w:val="0004086E"/>
    <w:rsid w:val="000420E0"/>
    <w:rsid w:val="0004211D"/>
    <w:rsid w:val="0004231B"/>
    <w:rsid w:val="000465BB"/>
    <w:rsid w:val="00046A5E"/>
    <w:rsid w:val="00050268"/>
    <w:rsid w:val="0005057D"/>
    <w:rsid w:val="000513BF"/>
    <w:rsid w:val="0005157C"/>
    <w:rsid w:val="00051F57"/>
    <w:rsid w:val="000524C9"/>
    <w:rsid w:val="00052E94"/>
    <w:rsid w:val="0005348B"/>
    <w:rsid w:val="000545FD"/>
    <w:rsid w:val="00056BB9"/>
    <w:rsid w:val="00057353"/>
    <w:rsid w:val="00060029"/>
    <w:rsid w:val="00062C3A"/>
    <w:rsid w:val="00062FEE"/>
    <w:rsid w:val="000632CA"/>
    <w:rsid w:val="000639D2"/>
    <w:rsid w:val="00066688"/>
    <w:rsid w:val="00067211"/>
    <w:rsid w:val="00067D8A"/>
    <w:rsid w:val="0007058C"/>
    <w:rsid w:val="000713C3"/>
    <w:rsid w:val="0007366E"/>
    <w:rsid w:val="00074C2A"/>
    <w:rsid w:val="00074D67"/>
    <w:rsid w:val="00075F55"/>
    <w:rsid w:val="00076823"/>
    <w:rsid w:val="00076B6F"/>
    <w:rsid w:val="00077064"/>
    <w:rsid w:val="00077B99"/>
    <w:rsid w:val="00077EE6"/>
    <w:rsid w:val="00080CFA"/>
    <w:rsid w:val="00081016"/>
    <w:rsid w:val="00081609"/>
    <w:rsid w:val="00085483"/>
    <w:rsid w:val="0008574E"/>
    <w:rsid w:val="00085A27"/>
    <w:rsid w:val="00086086"/>
    <w:rsid w:val="00086397"/>
    <w:rsid w:val="00087714"/>
    <w:rsid w:val="00087C5B"/>
    <w:rsid w:val="00090D9C"/>
    <w:rsid w:val="000932EA"/>
    <w:rsid w:val="0009337F"/>
    <w:rsid w:val="00093C37"/>
    <w:rsid w:val="00097054"/>
    <w:rsid w:val="000A1BD3"/>
    <w:rsid w:val="000A3C37"/>
    <w:rsid w:val="000A3C9A"/>
    <w:rsid w:val="000A5047"/>
    <w:rsid w:val="000A5CF9"/>
    <w:rsid w:val="000A6406"/>
    <w:rsid w:val="000A64D6"/>
    <w:rsid w:val="000A71DA"/>
    <w:rsid w:val="000B08C3"/>
    <w:rsid w:val="000B176D"/>
    <w:rsid w:val="000B1A92"/>
    <w:rsid w:val="000B1DC9"/>
    <w:rsid w:val="000B3B5E"/>
    <w:rsid w:val="000B52AB"/>
    <w:rsid w:val="000B57FC"/>
    <w:rsid w:val="000B5DF8"/>
    <w:rsid w:val="000B6EBE"/>
    <w:rsid w:val="000C1547"/>
    <w:rsid w:val="000C194F"/>
    <w:rsid w:val="000C1CEB"/>
    <w:rsid w:val="000C1E48"/>
    <w:rsid w:val="000C2585"/>
    <w:rsid w:val="000C4103"/>
    <w:rsid w:val="000C44F2"/>
    <w:rsid w:val="000C576F"/>
    <w:rsid w:val="000C5875"/>
    <w:rsid w:val="000C6971"/>
    <w:rsid w:val="000D00D1"/>
    <w:rsid w:val="000D0163"/>
    <w:rsid w:val="000D04D1"/>
    <w:rsid w:val="000D0C32"/>
    <w:rsid w:val="000D1939"/>
    <w:rsid w:val="000D1C7D"/>
    <w:rsid w:val="000D1D22"/>
    <w:rsid w:val="000D238B"/>
    <w:rsid w:val="000D48AE"/>
    <w:rsid w:val="000D4C29"/>
    <w:rsid w:val="000D6098"/>
    <w:rsid w:val="000D6420"/>
    <w:rsid w:val="000D647A"/>
    <w:rsid w:val="000D6543"/>
    <w:rsid w:val="000D70E1"/>
    <w:rsid w:val="000E178C"/>
    <w:rsid w:val="000E1A42"/>
    <w:rsid w:val="000E26F6"/>
    <w:rsid w:val="000E285B"/>
    <w:rsid w:val="000E370D"/>
    <w:rsid w:val="000E3A9A"/>
    <w:rsid w:val="000E4B1A"/>
    <w:rsid w:val="000E5404"/>
    <w:rsid w:val="000E5AA2"/>
    <w:rsid w:val="000E68FE"/>
    <w:rsid w:val="000E794A"/>
    <w:rsid w:val="000E7FFA"/>
    <w:rsid w:val="000F02F2"/>
    <w:rsid w:val="000F178B"/>
    <w:rsid w:val="000F2AF2"/>
    <w:rsid w:val="000F3568"/>
    <w:rsid w:val="000F4315"/>
    <w:rsid w:val="000F6906"/>
    <w:rsid w:val="000F7E68"/>
    <w:rsid w:val="001008E6"/>
    <w:rsid w:val="00100B88"/>
    <w:rsid w:val="00101D10"/>
    <w:rsid w:val="001026ED"/>
    <w:rsid w:val="00102770"/>
    <w:rsid w:val="00104FF7"/>
    <w:rsid w:val="00106C6E"/>
    <w:rsid w:val="00107D65"/>
    <w:rsid w:val="00110207"/>
    <w:rsid w:val="00110E83"/>
    <w:rsid w:val="00111A9B"/>
    <w:rsid w:val="001131D5"/>
    <w:rsid w:val="00113EE4"/>
    <w:rsid w:val="001149CF"/>
    <w:rsid w:val="00114F41"/>
    <w:rsid w:val="00116DDD"/>
    <w:rsid w:val="00116E99"/>
    <w:rsid w:val="001173E1"/>
    <w:rsid w:val="0012137D"/>
    <w:rsid w:val="001215BA"/>
    <w:rsid w:val="001224FE"/>
    <w:rsid w:val="0012253E"/>
    <w:rsid w:val="00122DB5"/>
    <w:rsid w:val="0012330A"/>
    <w:rsid w:val="00123E66"/>
    <w:rsid w:val="00123F87"/>
    <w:rsid w:val="001249E9"/>
    <w:rsid w:val="00124BAB"/>
    <w:rsid w:val="0012505A"/>
    <w:rsid w:val="001255D7"/>
    <w:rsid w:val="00125A32"/>
    <w:rsid w:val="00126DD0"/>
    <w:rsid w:val="00126EBA"/>
    <w:rsid w:val="00127BFC"/>
    <w:rsid w:val="00130669"/>
    <w:rsid w:val="00131874"/>
    <w:rsid w:val="00132E7C"/>
    <w:rsid w:val="00132FEC"/>
    <w:rsid w:val="0013350E"/>
    <w:rsid w:val="00133BB9"/>
    <w:rsid w:val="001348DB"/>
    <w:rsid w:val="0013499F"/>
    <w:rsid w:val="00134AAF"/>
    <w:rsid w:val="00134DE7"/>
    <w:rsid w:val="00135506"/>
    <w:rsid w:val="00135797"/>
    <w:rsid w:val="0013696E"/>
    <w:rsid w:val="001371C1"/>
    <w:rsid w:val="001409B9"/>
    <w:rsid w:val="00141124"/>
    <w:rsid w:val="00141F52"/>
    <w:rsid w:val="00142C56"/>
    <w:rsid w:val="00142CF3"/>
    <w:rsid w:val="00144326"/>
    <w:rsid w:val="0014481E"/>
    <w:rsid w:val="0014489E"/>
    <w:rsid w:val="00145520"/>
    <w:rsid w:val="001456FB"/>
    <w:rsid w:val="001509F7"/>
    <w:rsid w:val="00150E9A"/>
    <w:rsid w:val="00151C5D"/>
    <w:rsid w:val="00151D01"/>
    <w:rsid w:val="00152C82"/>
    <w:rsid w:val="0015370F"/>
    <w:rsid w:val="00156944"/>
    <w:rsid w:val="00157DEE"/>
    <w:rsid w:val="00160834"/>
    <w:rsid w:val="00160EB0"/>
    <w:rsid w:val="00160ED1"/>
    <w:rsid w:val="001613C8"/>
    <w:rsid w:val="00161CE8"/>
    <w:rsid w:val="00162D83"/>
    <w:rsid w:val="00162F2C"/>
    <w:rsid w:val="00163378"/>
    <w:rsid w:val="00163905"/>
    <w:rsid w:val="00163D03"/>
    <w:rsid w:val="001645A6"/>
    <w:rsid w:val="0016479B"/>
    <w:rsid w:val="00164B78"/>
    <w:rsid w:val="0016545B"/>
    <w:rsid w:val="00165813"/>
    <w:rsid w:val="001666D8"/>
    <w:rsid w:val="00166BE9"/>
    <w:rsid w:val="0016701A"/>
    <w:rsid w:val="001676A8"/>
    <w:rsid w:val="001700E6"/>
    <w:rsid w:val="00170A1F"/>
    <w:rsid w:val="00171C6A"/>
    <w:rsid w:val="00171DF9"/>
    <w:rsid w:val="00172EB6"/>
    <w:rsid w:val="00173A62"/>
    <w:rsid w:val="00174020"/>
    <w:rsid w:val="001743E5"/>
    <w:rsid w:val="00174B3E"/>
    <w:rsid w:val="00175D7D"/>
    <w:rsid w:val="001767B6"/>
    <w:rsid w:val="00176948"/>
    <w:rsid w:val="00177BD8"/>
    <w:rsid w:val="00177BF6"/>
    <w:rsid w:val="00180334"/>
    <w:rsid w:val="001805F0"/>
    <w:rsid w:val="001805F8"/>
    <w:rsid w:val="00182609"/>
    <w:rsid w:val="00184D54"/>
    <w:rsid w:val="00185776"/>
    <w:rsid w:val="0018599B"/>
    <w:rsid w:val="001861D3"/>
    <w:rsid w:val="001875F1"/>
    <w:rsid w:val="00190360"/>
    <w:rsid w:val="00192398"/>
    <w:rsid w:val="001930E5"/>
    <w:rsid w:val="00193546"/>
    <w:rsid w:val="0019483B"/>
    <w:rsid w:val="001953C4"/>
    <w:rsid w:val="00195886"/>
    <w:rsid w:val="00196F43"/>
    <w:rsid w:val="00197B2D"/>
    <w:rsid w:val="001A0507"/>
    <w:rsid w:val="001A2E4E"/>
    <w:rsid w:val="001A2EB7"/>
    <w:rsid w:val="001A3526"/>
    <w:rsid w:val="001A36AB"/>
    <w:rsid w:val="001A44AF"/>
    <w:rsid w:val="001A54E0"/>
    <w:rsid w:val="001A5BCB"/>
    <w:rsid w:val="001A6145"/>
    <w:rsid w:val="001A67D6"/>
    <w:rsid w:val="001A6DB4"/>
    <w:rsid w:val="001A7C5E"/>
    <w:rsid w:val="001B0521"/>
    <w:rsid w:val="001B06C0"/>
    <w:rsid w:val="001B0794"/>
    <w:rsid w:val="001B0D1D"/>
    <w:rsid w:val="001B0DCD"/>
    <w:rsid w:val="001B1518"/>
    <w:rsid w:val="001B44F4"/>
    <w:rsid w:val="001B463A"/>
    <w:rsid w:val="001B47A1"/>
    <w:rsid w:val="001B53D5"/>
    <w:rsid w:val="001B5902"/>
    <w:rsid w:val="001B65AD"/>
    <w:rsid w:val="001B6D93"/>
    <w:rsid w:val="001B748A"/>
    <w:rsid w:val="001B7A96"/>
    <w:rsid w:val="001B7A99"/>
    <w:rsid w:val="001C0539"/>
    <w:rsid w:val="001C072D"/>
    <w:rsid w:val="001C111D"/>
    <w:rsid w:val="001C1B6F"/>
    <w:rsid w:val="001C1C89"/>
    <w:rsid w:val="001C5185"/>
    <w:rsid w:val="001C5A2C"/>
    <w:rsid w:val="001C5E47"/>
    <w:rsid w:val="001C7F67"/>
    <w:rsid w:val="001D1218"/>
    <w:rsid w:val="001D1521"/>
    <w:rsid w:val="001D1681"/>
    <w:rsid w:val="001D3439"/>
    <w:rsid w:val="001D354E"/>
    <w:rsid w:val="001D3A2B"/>
    <w:rsid w:val="001E03A7"/>
    <w:rsid w:val="001E0B6A"/>
    <w:rsid w:val="001E26C2"/>
    <w:rsid w:val="001E28C4"/>
    <w:rsid w:val="001E2B21"/>
    <w:rsid w:val="001E2C84"/>
    <w:rsid w:val="001E3596"/>
    <w:rsid w:val="001E371E"/>
    <w:rsid w:val="001E4748"/>
    <w:rsid w:val="001E47AE"/>
    <w:rsid w:val="001E55EB"/>
    <w:rsid w:val="001E648C"/>
    <w:rsid w:val="001E64D0"/>
    <w:rsid w:val="001E6984"/>
    <w:rsid w:val="001F2DB5"/>
    <w:rsid w:val="001F3596"/>
    <w:rsid w:val="001F576D"/>
    <w:rsid w:val="001F5DD9"/>
    <w:rsid w:val="001F6ACA"/>
    <w:rsid w:val="0020033B"/>
    <w:rsid w:val="002008CC"/>
    <w:rsid w:val="00200C39"/>
    <w:rsid w:val="00204397"/>
    <w:rsid w:val="00204962"/>
    <w:rsid w:val="00205F15"/>
    <w:rsid w:val="00205F32"/>
    <w:rsid w:val="002072AA"/>
    <w:rsid w:val="0021062B"/>
    <w:rsid w:val="00211594"/>
    <w:rsid w:val="002115D2"/>
    <w:rsid w:val="002116B5"/>
    <w:rsid w:val="00211895"/>
    <w:rsid w:val="002152AC"/>
    <w:rsid w:val="0021635A"/>
    <w:rsid w:val="0021644A"/>
    <w:rsid w:val="002172D0"/>
    <w:rsid w:val="002173F8"/>
    <w:rsid w:val="00217F0D"/>
    <w:rsid w:val="002208B5"/>
    <w:rsid w:val="0022140E"/>
    <w:rsid w:val="002214CB"/>
    <w:rsid w:val="0022235B"/>
    <w:rsid w:val="00223729"/>
    <w:rsid w:val="00223C7C"/>
    <w:rsid w:val="00224127"/>
    <w:rsid w:val="002245BC"/>
    <w:rsid w:val="0022523A"/>
    <w:rsid w:val="00227183"/>
    <w:rsid w:val="00227657"/>
    <w:rsid w:val="00227F88"/>
    <w:rsid w:val="002302F6"/>
    <w:rsid w:val="002304E5"/>
    <w:rsid w:val="0023071A"/>
    <w:rsid w:val="0023097E"/>
    <w:rsid w:val="0023299E"/>
    <w:rsid w:val="00232EAB"/>
    <w:rsid w:val="0023415D"/>
    <w:rsid w:val="002347FD"/>
    <w:rsid w:val="00234950"/>
    <w:rsid w:val="00234D30"/>
    <w:rsid w:val="0023509D"/>
    <w:rsid w:val="002351AB"/>
    <w:rsid w:val="00235CE9"/>
    <w:rsid w:val="00236D81"/>
    <w:rsid w:val="00236EB6"/>
    <w:rsid w:val="0023786D"/>
    <w:rsid w:val="00240F0D"/>
    <w:rsid w:val="002410AC"/>
    <w:rsid w:val="00243289"/>
    <w:rsid w:val="0024381E"/>
    <w:rsid w:val="00246099"/>
    <w:rsid w:val="00246192"/>
    <w:rsid w:val="002467C5"/>
    <w:rsid w:val="00247855"/>
    <w:rsid w:val="00250AE1"/>
    <w:rsid w:val="00250BE5"/>
    <w:rsid w:val="00250EFE"/>
    <w:rsid w:val="0025129C"/>
    <w:rsid w:val="00252A77"/>
    <w:rsid w:val="00255BA9"/>
    <w:rsid w:val="00255FC7"/>
    <w:rsid w:val="00257B90"/>
    <w:rsid w:val="002601DB"/>
    <w:rsid w:val="002604A7"/>
    <w:rsid w:val="00260503"/>
    <w:rsid w:val="002611A6"/>
    <w:rsid w:val="00262955"/>
    <w:rsid w:val="00264FE9"/>
    <w:rsid w:val="00265AA1"/>
    <w:rsid w:val="00265EDD"/>
    <w:rsid w:val="002663F9"/>
    <w:rsid w:val="0026666A"/>
    <w:rsid w:val="002710E9"/>
    <w:rsid w:val="002711D7"/>
    <w:rsid w:val="002712A7"/>
    <w:rsid w:val="002722E9"/>
    <w:rsid w:val="00272794"/>
    <w:rsid w:val="00272D7B"/>
    <w:rsid w:val="002743F0"/>
    <w:rsid w:val="0027607D"/>
    <w:rsid w:val="00276B13"/>
    <w:rsid w:val="002773D7"/>
    <w:rsid w:val="00281AD9"/>
    <w:rsid w:val="00281D52"/>
    <w:rsid w:val="00282341"/>
    <w:rsid w:val="002835B7"/>
    <w:rsid w:val="00283B0B"/>
    <w:rsid w:val="00283CC5"/>
    <w:rsid w:val="002841FE"/>
    <w:rsid w:val="00284946"/>
    <w:rsid w:val="00284978"/>
    <w:rsid w:val="00285308"/>
    <w:rsid w:val="00286458"/>
    <w:rsid w:val="00286D58"/>
    <w:rsid w:val="002876AA"/>
    <w:rsid w:val="00290CA5"/>
    <w:rsid w:val="00293C95"/>
    <w:rsid w:val="002944D4"/>
    <w:rsid w:val="0029531F"/>
    <w:rsid w:val="00295C40"/>
    <w:rsid w:val="00295F22"/>
    <w:rsid w:val="0029697E"/>
    <w:rsid w:val="00297F3F"/>
    <w:rsid w:val="002A1E4E"/>
    <w:rsid w:val="002A3353"/>
    <w:rsid w:val="002A51E1"/>
    <w:rsid w:val="002A575C"/>
    <w:rsid w:val="002A5804"/>
    <w:rsid w:val="002A5AD4"/>
    <w:rsid w:val="002A6590"/>
    <w:rsid w:val="002A6E84"/>
    <w:rsid w:val="002A7372"/>
    <w:rsid w:val="002A7377"/>
    <w:rsid w:val="002A7E2F"/>
    <w:rsid w:val="002B018B"/>
    <w:rsid w:val="002B0A2B"/>
    <w:rsid w:val="002B0ECA"/>
    <w:rsid w:val="002B17E3"/>
    <w:rsid w:val="002B2044"/>
    <w:rsid w:val="002B211D"/>
    <w:rsid w:val="002B23E7"/>
    <w:rsid w:val="002B2FD2"/>
    <w:rsid w:val="002B535E"/>
    <w:rsid w:val="002B5B93"/>
    <w:rsid w:val="002B680B"/>
    <w:rsid w:val="002C041D"/>
    <w:rsid w:val="002C0A1D"/>
    <w:rsid w:val="002C1668"/>
    <w:rsid w:val="002C1AF3"/>
    <w:rsid w:val="002C365A"/>
    <w:rsid w:val="002C388E"/>
    <w:rsid w:val="002C3C01"/>
    <w:rsid w:val="002C4C9C"/>
    <w:rsid w:val="002C782B"/>
    <w:rsid w:val="002D0C5D"/>
    <w:rsid w:val="002D13DF"/>
    <w:rsid w:val="002D17DF"/>
    <w:rsid w:val="002D323B"/>
    <w:rsid w:val="002D3A7F"/>
    <w:rsid w:val="002D3DEB"/>
    <w:rsid w:val="002D40C4"/>
    <w:rsid w:val="002D479E"/>
    <w:rsid w:val="002D5831"/>
    <w:rsid w:val="002D6E2A"/>
    <w:rsid w:val="002E0336"/>
    <w:rsid w:val="002E1C5A"/>
    <w:rsid w:val="002E2113"/>
    <w:rsid w:val="002E2464"/>
    <w:rsid w:val="002E3350"/>
    <w:rsid w:val="002E3A80"/>
    <w:rsid w:val="002E3FE9"/>
    <w:rsid w:val="002E4C00"/>
    <w:rsid w:val="002E6291"/>
    <w:rsid w:val="002E7CFF"/>
    <w:rsid w:val="002E7FF3"/>
    <w:rsid w:val="002F0A04"/>
    <w:rsid w:val="002F2090"/>
    <w:rsid w:val="002F2163"/>
    <w:rsid w:val="002F244C"/>
    <w:rsid w:val="002F2775"/>
    <w:rsid w:val="002F2AA3"/>
    <w:rsid w:val="002F33DF"/>
    <w:rsid w:val="002F350F"/>
    <w:rsid w:val="002F39B0"/>
    <w:rsid w:val="002F448D"/>
    <w:rsid w:val="002F743A"/>
    <w:rsid w:val="002F759A"/>
    <w:rsid w:val="0030115E"/>
    <w:rsid w:val="003024B1"/>
    <w:rsid w:val="00302F39"/>
    <w:rsid w:val="00305243"/>
    <w:rsid w:val="003054A7"/>
    <w:rsid w:val="00305DC9"/>
    <w:rsid w:val="00306620"/>
    <w:rsid w:val="003067CE"/>
    <w:rsid w:val="0030781F"/>
    <w:rsid w:val="0030788A"/>
    <w:rsid w:val="00307D29"/>
    <w:rsid w:val="00310935"/>
    <w:rsid w:val="00311542"/>
    <w:rsid w:val="00311578"/>
    <w:rsid w:val="003115B2"/>
    <w:rsid w:val="00311841"/>
    <w:rsid w:val="0031251A"/>
    <w:rsid w:val="0031301A"/>
    <w:rsid w:val="00314599"/>
    <w:rsid w:val="003148E3"/>
    <w:rsid w:val="00315593"/>
    <w:rsid w:val="00316195"/>
    <w:rsid w:val="003162A3"/>
    <w:rsid w:val="00316653"/>
    <w:rsid w:val="003174AC"/>
    <w:rsid w:val="0032261D"/>
    <w:rsid w:val="00323F44"/>
    <w:rsid w:val="00324F10"/>
    <w:rsid w:val="0032572F"/>
    <w:rsid w:val="00326BAA"/>
    <w:rsid w:val="00331238"/>
    <w:rsid w:val="00331538"/>
    <w:rsid w:val="003325BE"/>
    <w:rsid w:val="00332DDE"/>
    <w:rsid w:val="00333920"/>
    <w:rsid w:val="00334022"/>
    <w:rsid w:val="00335E69"/>
    <w:rsid w:val="003362A6"/>
    <w:rsid w:val="0033730B"/>
    <w:rsid w:val="0034023C"/>
    <w:rsid w:val="003413DE"/>
    <w:rsid w:val="00341401"/>
    <w:rsid w:val="003417B1"/>
    <w:rsid w:val="0034285F"/>
    <w:rsid w:val="003430C1"/>
    <w:rsid w:val="003439FA"/>
    <w:rsid w:val="00343FC7"/>
    <w:rsid w:val="00344651"/>
    <w:rsid w:val="003449C8"/>
    <w:rsid w:val="00345056"/>
    <w:rsid w:val="00345DE4"/>
    <w:rsid w:val="00345FEF"/>
    <w:rsid w:val="003466D6"/>
    <w:rsid w:val="00346F30"/>
    <w:rsid w:val="00351836"/>
    <w:rsid w:val="00354124"/>
    <w:rsid w:val="00354830"/>
    <w:rsid w:val="00355320"/>
    <w:rsid w:val="00355466"/>
    <w:rsid w:val="0035547B"/>
    <w:rsid w:val="003555A9"/>
    <w:rsid w:val="00356626"/>
    <w:rsid w:val="00356B69"/>
    <w:rsid w:val="00357FE3"/>
    <w:rsid w:val="003605BA"/>
    <w:rsid w:val="00361923"/>
    <w:rsid w:val="00362019"/>
    <w:rsid w:val="00362314"/>
    <w:rsid w:val="0036244E"/>
    <w:rsid w:val="003626F6"/>
    <w:rsid w:val="0036277A"/>
    <w:rsid w:val="003627DD"/>
    <w:rsid w:val="00363F53"/>
    <w:rsid w:val="003643B2"/>
    <w:rsid w:val="0036525F"/>
    <w:rsid w:val="003652FD"/>
    <w:rsid w:val="00366610"/>
    <w:rsid w:val="00366889"/>
    <w:rsid w:val="00366AE0"/>
    <w:rsid w:val="00367265"/>
    <w:rsid w:val="003678A3"/>
    <w:rsid w:val="003705DE"/>
    <w:rsid w:val="003724D3"/>
    <w:rsid w:val="00373FFA"/>
    <w:rsid w:val="00375352"/>
    <w:rsid w:val="003755FD"/>
    <w:rsid w:val="00375A5C"/>
    <w:rsid w:val="00376B84"/>
    <w:rsid w:val="00377A5E"/>
    <w:rsid w:val="0038074C"/>
    <w:rsid w:val="00381A87"/>
    <w:rsid w:val="003830AD"/>
    <w:rsid w:val="00383191"/>
    <w:rsid w:val="00383D92"/>
    <w:rsid w:val="00384F99"/>
    <w:rsid w:val="0038675F"/>
    <w:rsid w:val="00387CDC"/>
    <w:rsid w:val="003904DF"/>
    <w:rsid w:val="003909FE"/>
    <w:rsid w:val="00390F88"/>
    <w:rsid w:val="00391EBA"/>
    <w:rsid w:val="00392279"/>
    <w:rsid w:val="00393AAA"/>
    <w:rsid w:val="00394007"/>
    <w:rsid w:val="003957F9"/>
    <w:rsid w:val="00396474"/>
    <w:rsid w:val="00397022"/>
    <w:rsid w:val="00397A14"/>
    <w:rsid w:val="003A005A"/>
    <w:rsid w:val="003A07DA"/>
    <w:rsid w:val="003A1563"/>
    <w:rsid w:val="003A3755"/>
    <w:rsid w:val="003A429D"/>
    <w:rsid w:val="003A5180"/>
    <w:rsid w:val="003A5A7B"/>
    <w:rsid w:val="003A5E66"/>
    <w:rsid w:val="003A7819"/>
    <w:rsid w:val="003B016E"/>
    <w:rsid w:val="003B0385"/>
    <w:rsid w:val="003B0386"/>
    <w:rsid w:val="003B0486"/>
    <w:rsid w:val="003B04AC"/>
    <w:rsid w:val="003B04E0"/>
    <w:rsid w:val="003B096D"/>
    <w:rsid w:val="003B0CEC"/>
    <w:rsid w:val="003B11D5"/>
    <w:rsid w:val="003B1C6C"/>
    <w:rsid w:val="003B2B8F"/>
    <w:rsid w:val="003B2F58"/>
    <w:rsid w:val="003B3496"/>
    <w:rsid w:val="003B372C"/>
    <w:rsid w:val="003B3D65"/>
    <w:rsid w:val="003B4013"/>
    <w:rsid w:val="003B6D03"/>
    <w:rsid w:val="003C1207"/>
    <w:rsid w:val="003C360F"/>
    <w:rsid w:val="003C3F4A"/>
    <w:rsid w:val="003C4BA2"/>
    <w:rsid w:val="003C56BB"/>
    <w:rsid w:val="003C5ED5"/>
    <w:rsid w:val="003C7132"/>
    <w:rsid w:val="003C77A2"/>
    <w:rsid w:val="003D0E83"/>
    <w:rsid w:val="003D0F12"/>
    <w:rsid w:val="003D1EB6"/>
    <w:rsid w:val="003D3076"/>
    <w:rsid w:val="003D5171"/>
    <w:rsid w:val="003D51D2"/>
    <w:rsid w:val="003D5B64"/>
    <w:rsid w:val="003D6B30"/>
    <w:rsid w:val="003E088E"/>
    <w:rsid w:val="003E2D30"/>
    <w:rsid w:val="003E2D7E"/>
    <w:rsid w:val="003E3612"/>
    <w:rsid w:val="003E4850"/>
    <w:rsid w:val="003E4CA2"/>
    <w:rsid w:val="003E4E74"/>
    <w:rsid w:val="003E5134"/>
    <w:rsid w:val="003E5960"/>
    <w:rsid w:val="003E5F28"/>
    <w:rsid w:val="003E6744"/>
    <w:rsid w:val="003E73E8"/>
    <w:rsid w:val="003F03A9"/>
    <w:rsid w:val="003F0E50"/>
    <w:rsid w:val="003F1884"/>
    <w:rsid w:val="003F1B22"/>
    <w:rsid w:val="003F1C7F"/>
    <w:rsid w:val="003F5039"/>
    <w:rsid w:val="003F50ED"/>
    <w:rsid w:val="003F5378"/>
    <w:rsid w:val="003F7E07"/>
    <w:rsid w:val="00400D99"/>
    <w:rsid w:val="0040143B"/>
    <w:rsid w:val="004027A5"/>
    <w:rsid w:val="0040283A"/>
    <w:rsid w:val="00402EAB"/>
    <w:rsid w:val="0040347E"/>
    <w:rsid w:val="00403F60"/>
    <w:rsid w:val="00405313"/>
    <w:rsid w:val="00405604"/>
    <w:rsid w:val="00405D93"/>
    <w:rsid w:val="004068B4"/>
    <w:rsid w:val="00406934"/>
    <w:rsid w:val="00406CF3"/>
    <w:rsid w:val="00406DB0"/>
    <w:rsid w:val="004101ED"/>
    <w:rsid w:val="004103A6"/>
    <w:rsid w:val="0041078F"/>
    <w:rsid w:val="00411455"/>
    <w:rsid w:val="00411E97"/>
    <w:rsid w:val="00412608"/>
    <w:rsid w:val="004139E4"/>
    <w:rsid w:val="00413D26"/>
    <w:rsid w:val="0041401F"/>
    <w:rsid w:val="004140EE"/>
    <w:rsid w:val="00414843"/>
    <w:rsid w:val="004157D6"/>
    <w:rsid w:val="00415C5B"/>
    <w:rsid w:val="00416F2E"/>
    <w:rsid w:val="0041753F"/>
    <w:rsid w:val="00417669"/>
    <w:rsid w:val="00420F63"/>
    <w:rsid w:val="00422287"/>
    <w:rsid w:val="00422BD1"/>
    <w:rsid w:val="00424158"/>
    <w:rsid w:val="0042555E"/>
    <w:rsid w:val="00425732"/>
    <w:rsid w:val="00425CF6"/>
    <w:rsid w:val="00425D28"/>
    <w:rsid w:val="004262E5"/>
    <w:rsid w:val="004265E0"/>
    <w:rsid w:val="0042696F"/>
    <w:rsid w:val="0043042B"/>
    <w:rsid w:val="004337FC"/>
    <w:rsid w:val="00434A2E"/>
    <w:rsid w:val="0043520D"/>
    <w:rsid w:val="00435F3A"/>
    <w:rsid w:val="004361CD"/>
    <w:rsid w:val="00436B60"/>
    <w:rsid w:val="00440ADC"/>
    <w:rsid w:val="004414B2"/>
    <w:rsid w:val="0044209E"/>
    <w:rsid w:val="00442300"/>
    <w:rsid w:val="00442342"/>
    <w:rsid w:val="004427CC"/>
    <w:rsid w:val="00443001"/>
    <w:rsid w:val="00444EB3"/>
    <w:rsid w:val="004459E3"/>
    <w:rsid w:val="004459FE"/>
    <w:rsid w:val="004460F5"/>
    <w:rsid w:val="00446744"/>
    <w:rsid w:val="0044704E"/>
    <w:rsid w:val="004501E6"/>
    <w:rsid w:val="00450B38"/>
    <w:rsid w:val="0045135B"/>
    <w:rsid w:val="00451540"/>
    <w:rsid w:val="00453365"/>
    <w:rsid w:val="00453834"/>
    <w:rsid w:val="00454928"/>
    <w:rsid w:val="00455778"/>
    <w:rsid w:val="0045661F"/>
    <w:rsid w:val="0046045D"/>
    <w:rsid w:val="00461E56"/>
    <w:rsid w:val="00463AB9"/>
    <w:rsid w:val="00465392"/>
    <w:rsid w:val="00465659"/>
    <w:rsid w:val="004667D8"/>
    <w:rsid w:val="0046700F"/>
    <w:rsid w:val="00467784"/>
    <w:rsid w:val="00470350"/>
    <w:rsid w:val="00470F72"/>
    <w:rsid w:val="00471402"/>
    <w:rsid w:val="0047142C"/>
    <w:rsid w:val="0047383D"/>
    <w:rsid w:val="00473CB5"/>
    <w:rsid w:val="00473DB6"/>
    <w:rsid w:val="004752A9"/>
    <w:rsid w:val="004752EA"/>
    <w:rsid w:val="004763D9"/>
    <w:rsid w:val="00477357"/>
    <w:rsid w:val="004775A6"/>
    <w:rsid w:val="00477C1E"/>
    <w:rsid w:val="00477F2D"/>
    <w:rsid w:val="00481317"/>
    <w:rsid w:val="00481BF7"/>
    <w:rsid w:val="00481F5B"/>
    <w:rsid w:val="00482C2C"/>
    <w:rsid w:val="004832F8"/>
    <w:rsid w:val="00483962"/>
    <w:rsid w:val="00483A66"/>
    <w:rsid w:val="00483BC8"/>
    <w:rsid w:val="00484093"/>
    <w:rsid w:val="00484F74"/>
    <w:rsid w:val="00485071"/>
    <w:rsid w:val="00486717"/>
    <w:rsid w:val="00487C7A"/>
    <w:rsid w:val="00490382"/>
    <w:rsid w:val="00492AA8"/>
    <w:rsid w:val="00492FAB"/>
    <w:rsid w:val="00493180"/>
    <w:rsid w:val="00493427"/>
    <w:rsid w:val="0049454F"/>
    <w:rsid w:val="00494B12"/>
    <w:rsid w:val="00496789"/>
    <w:rsid w:val="004972CC"/>
    <w:rsid w:val="00497436"/>
    <w:rsid w:val="00497562"/>
    <w:rsid w:val="00497C1E"/>
    <w:rsid w:val="004A232B"/>
    <w:rsid w:val="004A28C4"/>
    <w:rsid w:val="004A2AB8"/>
    <w:rsid w:val="004A3F47"/>
    <w:rsid w:val="004A4273"/>
    <w:rsid w:val="004A4784"/>
    <w:rsid w:val="004A4C65"/>
    <w:rsid w:val="004A590E"/>
    <w:rsid w:val="004A5BB0"/>
    <w:rsid w:val="004A5FE1"/>
    <w:rsid w:val="004A6349"/>
    <w:rsid w:val="004A65B6"/>
    <w:rsid w:val="004A7791"/>
    <w:rsid w:val="004A7DE3"/>
    <w:rsid w:val="004B12A0"/>
    <w:rsid w:val="004B13B3"/>
    <w:rsid w:val="004B2704"/>
    <w:rsid w:val="004B2AB4"/>
    <w:rsid w:val="004B2ADB"/>
    <w:rsid w:val="004B2AE9"/>
    <w:rsid w:val="004B3A5E"/>
    <w:rsid w:val="004B43D9"/>
    <w:rsid w:val="004B5047"/>
    <w:rsid w:val="004B627C"/>
    <w:rsid w:val="004B763A"/>
    <w:rsid w:val="004B7AD1"/>
    <w:rsid w:val="004C1AB5"/>
    <w:rsid w:val="004C4857"/>
    <w:rsid w:val="004C48B0"/>
    <w:rsid w:val="004C48B1"/>
    <w:rsid w:val="004C4D21"/>
    <w:rsid w:val="004C5B18"/>
    <w:rsid w:val="004C61B0"/>
    <w:rsid w:val="004C6725"/>
    <w:rsid w:val="004C6D30"/>
    <w:rsid w:val="004D0F76"/>
    <w:rsid w:val="004D23A4"/>
    <w:rsid w:val="004D2A4E"/>
    <w:rsid w:val="004D3E04"/>
    <w:rsid w:val="004D43B9"/>
    <w:rsid w:val="004D45B8"/>
    <w:rsid w:val="004D4906"/>
    <w:rsid w:val="004D58DF"/>
    <w:rsid w:val="004D75F2"/>
    <w:rsid w:val="004D7AFB"/>
    <w:rsid w:val="004E016F"/>
    <w:rsid w:val="004E0FBB"/>
    <w:rsid w:val="004E3B42"/>
    <w:rsid w:val="004E4394"/>
    <w:rsid w:val="004E5FFB"/>
    <w:rsid w:val="004E689F"/>
    <w:rsid w:val="004E7E23"/>
    <w:rsid w:val="004F0931"/>
    <w:rsid w:val="004F114E"/>
    <w:rsid w:val="004F2E2C"/>
    <w:rsid w:val="004F311C"/>
    <w:rsid w:val="004F35F0"/>
    <w:rsid w:val="004F498D"/>
    <w:rsid w:val="004F4CAF"/>
    <w:rsid w:val="004F55A6"/>
    <w:rsid w:val="004F59AD"/>
    <w:rsid w:val="004F5EB9"/>
    <w:rsid w:val="004F5F00"/>
    <w:rsid w:val="004F6005"/>
    <w:rsid w:val="004F664A"/>
    <w:rsid w:val="0050046D"/>
    <w:rsid w:val="005005AC"/>
    <w:rsid w:val="00500EF1"/>
    <w:rsid w:val="0050122F"/>
    <w:rsid w:val="00501272"/>
    <w:rsid w:val="005016A2"/>
    <w:rsid w:val="00501760"/>
    <w:rsid w:val="0050224A"/>
    <w:rsid w:val="00502C02"/>
    <w:rsid w:val="00504623"/>
    <w:rsid w:val="00504AAE"/>
    <w:rsid w:val="005051C0"/>
    <w:rsid w:val="00506013"/>
    <w:rsid w:val="0050613F"/>
    <w:rsid w:val="005061C3"/>
    <w:rsid w:val="00506BB5"/>
    <w:rsid w:val="0051004C"/>
    <w:rsid w:val="00511619"/>
    <w:rsid w:val="0051178F"/>
    <w:rsid w:val="005119B4"/>
    <w:rsid w:val="005130FD"/>
    <w:rsid w:val="00513C55"/>
    <w:rsid w:val="00513F72"/>
    <w:rsid w:val="0051411B"/>
    <w:rsid w:val="00514D5E"/>
    <w:rsid w:val="00514D8D"/>
    <w:rsid w:val="00516012"/>
    <w:rsid w:val="00517340"/>
    <w:rsid w:val="005173DD"/>
    <w:rsid w:val="00517BA6"/>
    <w:rsid w:val="0052000C"/>
    <w:rsid w:val="005204A5"/>
    <w:rsid w:val="0052108D"/>
    <w:rsid w:val="0052280E"/>
    <w:rsid w:val="005228E7"/>
    <w:rsid w:val="00522C1E"/>
    <w:rsid w:val="00522F07"/>
    <w:rsid w:val="00524B65"/>
    <w:rsid w:val="00525AA4"/>
    <w:rsid w:val="00526226"/>
    <w:rsid w:val="0052670D"/>
    <w:rsid w:val="005272C6"/>
    <w:rsid w:val="00527BD0"/>
    <w:rsid w:val="00527CCE"/>
    <w:rsid w:val="00531143"/>
    <w:rsid w:val="00531579"/>
    <w:rsid w:val="005330E2"/>
    <w:rsid w:val="0053376A"/>
    <w:rsid w:val="0053536E"/>
    <w:rsid w:val="0053571C"/>
    <w:rsid w:val="00535E8F"/>
    <w:rsid w:val="0053709D"/>
    <w:rsid w:val="0054136C"/>
    <w:rsid w:val="00543137"/>
    <w:rsid w:val="005432C3"/>
    <w:rsid w:val="005446BD"/>
    <w:rsid w:val="00544D49"/>
    <w:rsid w:val="00544F7A"/>
    <w:rsid w:val="00545D0E"/>
    <w:rsid w:val="0054762F"/>
    <w:rsid w:val="005479AE"/>
    <w:rsid w:val="00550BE0"/>
    <w:rsid w:val="00551696"/>
    <w:rsid w:val="00551D88"/>
    <w:rsid w:val="0055217F"/>
    <w:rsid w:val="005529BD"/>
    <w:rsid w:val="00552B64"/>
    <w:rsid w:val="00552DB5"/>
    <w:rsid w:val="00552FAA"/>
    <w:rsid w:val="0055396D"/>
    <w:rsid w:val="00553CF8"/>
    <w:rsid w:val="00554FFE"/>
    <w:rsid w:val="00555248"/>
    <w:rsid w:val="00555B51"/>
    <w:rsid w:val="00556673"/>
    <w:rsid w:val="00557CB3"/>
    <w:rsid w:val="00560AAC"/>
    <w:rsid w:val="005612FC"/>
    <w:rsid w:val="00562309"/>
    <w:rsid w:val="00562D6F"/>
    <w:rsid w:val="005635F2"/>
    <w:rsid w:val="005636FF"/>
    <w:rsid w:val="005652DE"/>
    <w:rsid w:val="0056617C"/>
    <w:rsid w:val="0056646C"/>
    <w:rsid w:val="00566A76"/>
    <w:rsid w:val="00566FC5"/>
    <w:rsid w:val="00567B41"/>
    <w:rsid w:val="00571728"/>
    <w:rsid w:val="00571C50"/>
    <w:rsid w:val="005721F4"/>
    <w:rsid w:val="005727DB"/>
    <w:rsid w:val="00573142"/>
    <w:rsid w:val="005733F9"/>
    <w:rsid w:val="00573757"/>
    <w:rsid w:val="00573889"/>
    <w:rsid w:val="00573F52"/>
    <w:rsid w:val="00574A7A"/>
    <w:rsid w:val="00574CAE"/>
    <w:rsid w:val="0058047D"/>
    <w:rsid w:val="00580F88"/>
    <w:rsid w:val="0058120C"/>
    <w:rsid w:val="0058266E"/>
    <w:rsid w:val="005829EB"/>
    <w:rsid w:val="00583F7A"/>
    <w:rsid w:val="00584A6B"/>
    <w:rsid w:val="0058558A"/>
    <w:rsid w:val="00586350"/>
    <w:rsid w:val="00586687"/>
    <w:rsid w:val="00586E71"/>
    <w:rsid w:val="00587C7B"/>
    <w:rsid w:val="00590913"/>
    <w:rsid w:val="00590AB0"/>
    <w:rsid w:val="00590C08"/>
    <w:rsid w:val="0059138D"/>
    <w:rsid w:val="005918E8"/>
    <w:rsid w:val="00591AF3"/>
    <w:rsid w:val="005925DC"/>
    <w:rsid w:val="00592C24"/>
    <w:rsid w:val="00593050"/>
    <w:rsid w:val="005932D3"/>
    <w:rsid w:val="00593375"/>
    <w:rsid w:val="00593808"/>
    <w:rsid w:val="005938B3"/>
    <w:rsid w:val="0059431C"/>
    <w:rsid w:val="00595B30"/>
    <w:rsid w:val="00596C76"/>
    <w:rsid w:val="00597851"/>
    <w:rsid w:val="00597BAA"/>
    <w:rsid w:val="005A08B8"/>
    <w:rsid w:val="005A12F6"/>
    <w:rsid w:val="005A19BA"/>
    <w:rsid w:val="005A45DF"/>
    <w:rsid w:val="005A6009"/>
    <w:rsid w:val="005A6E89"/>
    <w:rsid w:val="005B235D"/>
    <w:rsid w:val="005B29C6"/>
    <w:rsid w:val="005B2CAF"/>
    <w:rsid w:val="005B44F1"/>
    <w:rsid w:val="005B4EFA"/>
    <w:rsid w:val="005B542A"/>
    <w:rsid w:val="005B58D1"/>
    <w:rsid w:val="005B6315"/>
    <w:rsid w:val="005B6777"/>
    <w:rsid w:val="005B7530"/>
    <w:rsid w:val="005C0708"/>
    <w:rsid w:val="005C0F7B"/>
    <w:rsid w:val="005C101C"/>
    <w:rsid w:val="005C28A4"/>
    <w:rsid w:val="005C31BB"/>
    <w:rsid w:val="005C33A7"/>
    <w:rsid w:val="005C346D"/>
    <w:rsid w:val="005C4BC2"/>
    <w:rsid w:val="005C4F35"/>
    <w:rsid w:val="005C6221"/>
    <w:rsid w:val="005C656C"/>
    <w:rsid w:val="005C707B"/>
    <w:rsid w:val="005D2079"/>
    <w:rsid w:val="005D287E"/>
    <w:rsid w:val="005D2AC8"/>
    <w:rsid w:val="005D33DE"/>
    <w:rsid w:val="005D3ED5"/>
    <w:rsid w:val="005D43F5"/>
    <w:rsid w:val="005D4E84"/>
    <w:rsid w:val="005D5B77"/>
    <w:rsid w:val="005D5F1A"/>
    <w:rsid w:val="005D67B7"/>
    <w:rsid w:val="005D7BD0"/>
    <w:rsid w:val="005E0A8F"/>
    <w:rsid w:val="005E0B84"/>
    <w:rsid w:val="005E0CA7"/>
    <w:rsid w:val="005E10CD"/>
    <w:rsid w:val="005E149A"/>
    <w:rsid w:val="005E2046"/>
    <w:rsid w:val="005E253A"/>
    <w:rsid w:val="005E3255"/>
    <w:rsid w:val="005E32E8"/>
    <w:rsid w:val="005E3452"/>
    <w:rsid w:val="005E426B"/>
    <w:rsid w:val="005E508F"/>
    <w:rsid w:val="005E564E"/>
    <w:rsid w:val="005E5C27"/>
    <w:rsid w:val="005E607B"/>
    <w:rsid w:val="005E60FD"/>
    <w:rsid w:val="005E6271"/>
    <w:rsid w:val="005E65A3"/>
    <w:rsid w:val="005E746D"/>
    <w:rsid w:val="005F0C98"/>
    <w:rsid w:val="005F2A39"/>
    <w:rsid w:val="005F2CB4"/>
    <w:rsid w:val="005F4E2B"/>
    <w:rsid w:val="005F5C76"/>
    <w:rsid w:val="005F6358"/>
    <w:rsid w:val="00600FB1"/>
    <w:rsid w:val="00601418"/>
    <w:rsid w:val="00601D1A"/>
    <w:rsid w:val="00602C46"/>
    <w:rsid w:val="00602F9E"/>
    <w:rsid w:val="00604909"/>
    <w:rsid w:val="0060531F"/>
    <w:rsid w:val="00605FCF"/>
    <w:rsid w:val="00606067"/>
    <w:rsid w:val="006069C6"/>
    <w:rsid w:val="00606FAD"/>
    <w:rsid w:val="00607CBF"/>
    <w:rsid w:val="00611756"/>
    <w:rsid w:val="0061192E"/>
    <w:rsid w:val="006120B9"/>
    <w:rsid w:val="006124F8"/>
    <w:rsid w:val="006130D3"/>
    <w:rsid w:val="00613891"/>
    <w:rsid w:val="00613997"/>
    <w:rsid w:val="00613B70"/>
    <w:rsid w:val="0061665C"/>
    <w:rsid w:val="00616E0B"/>
    <w:rsid w:val="006177EC"/>
    <w:rsid w:val="00620B86"/>
    <w:rsid w:val="006221D2"/>
    <w:rsid w:val="00622D68"/>
    <w:rsid w:val="00623140"/>
    <w:rsid w:val="006232A6"/>
    <w:rsid w:val="00623AE3"/>
    <w:rsid w:val="00623E6E"/>
    <w:rsid w:val="006255D4"/>
    <w:rsid w:val="0062616E"/>
    <w:rsid w:val="0062704A"/>
    <w:rsid w:val="00630185"/>
    <w:rsid w:val="00630815"/>
    <w:rsid w:val="00630ABA"/>
    <w:rsid w:val="00631993"/>
    <w:rsid w:val="00631A99"/>
    <w:rsid w:val="00632B1D"/>
    <w:rsid w:val="00632CC3"/>
    <w:rsid w:val="006334FC"/>
    <w:rsid w:val="006338E2"/>
    <w:rsid w:val="00633AA6"/>
    <w:rsid w:val="006344EA"/>
    <w:rsid w:val="006357CB"/>
    <w:rsid w:val="00635850"/>
    <w:rsid w:val="00635BCF"/>
    <w:rsid w:val="00636673"/>
    <w:rsid w:val="00640414"/>
    <w:rsid w:val="00640C95"/>
    <w:rsid w:val="0064142D"/>
    <w:rsid w:val="00644634"/>
    <w:rsid w:val="006452BC"/>
    <w:rsid w:val="00646AC1"/>
    <w:rsid w:val="00646D54"/>
    <w:rsid w:val="006470CA"/>
    <w:rsid w:val="006476AD"/>
    <w:rsid w:val="00647BE3"/>
    <w:rsid w:val="00650133"/>
    <w:rsid w:val="0065025B"/>
    <w:rsid w:val="00650B0A"/>
    <w:rsid w:val="00651105"/>
    <w:rsid w:val="00652360"/>
    <w:rsid w:val="00656308"/>
    <w:rsid w:val="00656DA5"/>
    <w:rsid w:val="00657326"/>
    <w:rsid w:val="006574C5"/>
    <w:rsid w:val="00657B32"/>
    <w:rsid w:val="00663319"/>
    <w:rsid w:val="00663ADD"/>
    <w:rsid w:val="00666135"/>
    <w:rsid w:val="006662A8"/>
    <w:rsid w:val="00667663"/>
    <w:rsid w:val="00670F6A"/>
    <w:rsid w:val="006710E7"/>
    <w:rsid w:val="006726DC"/>
    <w:rsid w:val="00672C69"/>
    <w:rsid w:val="006737C7"/>
    <w:rsid w:val="00673BF8"/>
    <w:rsid w:val="00675892"/>
    <w:rsid w:val="00675BC6"/>
    <w:rsid w:val="00677ACC"/>
    <w:rsid w:val="00677D3D"/>
    <w:rsid w:val="00680CF6"/>
    <w:rsid w:val="00680E78"/>
    <w:rsid w:val="00683A6B"/>
    <w:rsid w:val="006848B9"/>
    <w:rsid w:val="006849D5"/>
    <w:rsid w:val="006849DC"/>
    <w:rsid w:val="00685566"/>
    <w:rsid w:val="00686E30"/>
    <w:rsid w:val="00686F7C"/>
    <w:rsid w:val="00687456"/>
    <w:rsid w:val="006908C6"/>
    <w:rsid w:val="00690ADB"/>
    <w:rsid w:val="006914CE"/>
    <w:rsid w:val="00691538"/>
    <w:rsid w:val="00692EB4"/>
    <w:rsid w:val="00693204"/>
    <w:rsid w:val="0069342F"/>
    <w:rsid w:val="00694913"/>
    <w:rsid w:val="00695179"/>
    <w:rsid w:val="00695531"/>
    <w:rsid w:val="00695758"/>
    <w:rsid w:val="006966E6"/>
    <w:rsid w:val="00697B88"/>
    <w:rsid w:val="00697E5B"/>
    <w:rsid w:val="006A2541"/>
    <w:rsid w:val="006A255F"/>
    <w:rsid w:val="006A29C3"/>
    <w:rsid w:val="006A3DF5"/>
    <w:rsid w:val="006A4576"/>
    <w:rsid w:val="006A6296"/>
    <w:rsid w:val="006B0ADB"/>
    <w:rsid w:val="006B0BA7"/>
    <w:rsid w:val="006B0E30"/>
    <w:rsid w:val="006B16BE"/>
    <w:rsid w:val="006B1B3E"/>
    <w:rsid w:val="006B2C71"/>
    <w:rsid w:val="006B5123"/>
    <w:rsid w:val="006B5359"/>
    <w:rsid w:val="006B6E80"/>
    <w:rsid w:val="006C026C"/>
    <w:rsid w:val="006C0980"/>
    <w:rsid w:val="006C1EB6"/>
    <w:rsid w:val="006C2CCD"/>
    <w:rsid w:val="006C4AD3"/>
    <w:rsid w:val="006C580B"/>
    <w:rsid w:val="006C6C52"/>
    <w:rsid w:val="006D07EF"/>
    <w:rsid w:val="006D310B"/>
    <w:rsid w:val="006D35AD"/>
    <w:rsid w:val="006D3B53"/>
    <w:rsid w:val="006D3ED9"/>
    <w:rsid w:val="006D4026"/>
    <w:rsid w:val="006D44E9"/>
    <w:rsid w:val="006D460A"/>
    <w:rsid w:val="006D4ACB"/>
    <w:rsid w:val="006D5696"/>
    <w:rsid w:val="006D7E1D"/>
    <w:rsid w:val="006E288E"/>
    <w:rsid w:val="006E2A02"/>
    <w:rsid w:val="006E3AA4"/>
    <w:rsid w:val="006E467C"/>
    <w:rsid w:val="006E4E2C"/>
    <w:rsid w:val="006E502C"/>
    <w:rsid w:val="006E5B97"/>
    <w:rsid w:val="006E6F8F"/>
    <w:rsid w:val="006E7023"/>
    <w:rsid w:val="006E77E4"/>
    <w:rsid w:val="006F1EE1"/>
    <w:rsid w:val="006F2CFD"/>
    <w:rsid w:val="006F3514"/>
    <w:rsid w:val="006F3DC4"/>
    <w:rsid w:val="006F4F74"/>
    <w:rsid w:val="006F5927"/>
    <w:rsid w:val="006F5986"/>
    <w:rsid w:val="006F7C79"/>
    <w:rsid w:val="00700A3D"/>
    <w:rsid w:val="0070199F"/>
    <w:rsid w:val="00701DB0"/>
    <w:rsid w:val="007028EA"/>
    <w:rsid w:val="00702DA8"/>
    <w:rsid w:val="00703207"/>
    <w:rsid w:val="00703D56"/>
    <w:rsid w:val="007050B6"/>
    <w:rsid w:val="007051CE"/>
    <w:rsid w:val="007066D6"/>
    <w:rsid w:val="007071DF"/>
    <w:rsid w:val="00707DA5"/>
    <w:rsid w:val="0071132A"/>
    <w:rsid w:val="00711A9F"/>
    <w:rsid w:val="007120E9"/>
    <w:rsid w:val="007125F0"/>
    <w:rsid w:val="00712FAA"/>
    <w:rsid w:val="00715F2B"/>
    <w:rsid w:val="00716927"/>
    <w:rsid w:val="00717FDD"/>
    <w:rsid w:val="007208EA"/>
    <w:rsid w:val="0072188A"/>
    <w:rsid w:val="00722B7C"/>
    <w:rsid w:val="00722CEF"/>
    <w:rsid w:val="007235B8"/>
    <w:rsid w:val="00723673"/>
    <w:rsid w:val="00723D1C"/>
    <w:rsid w:val="00724DE2"/>
    <w:rsid w:val="0072532C"/>
    <w:rsid w:val="007254A5"/>
    <w:rsid w:val="0072577F"/>
    <w:rsid w:val="007311B0"/>
    <w:rsid w:val="007319C5"/>
    <w:rsid w:val="00733AC3"/>
    <w:rsid w:val="007340CA"/>
    <w:rsid w:val="007347C1"/>
    <w:rsid w:val="00734FA8"/>
    <w:rsid w:val="007356C4"/>
    <w:rsid w:val="00735BD8"/>
    <w:rsid w:val="00735DE1"/>
    <w:rsid w:val="00736A33"/>
    <w:rsid w:val="00737693"/>
    <w:rsid w:val="00737EF3"/>
    <w:rsid w:val="00740486"/>
    <w:rsid w:val="00741365"/>
    <w:rsid w:val="0074177D"/>
    <w:rsid w:val="00741BB9"/>
    <w:rsid w:val="007426A5"/>
    <w:rsid w:val="007432CA"/>
    <w:rsid w:val="00743347"/>
    <w:rsid w:val="007435F1"/>
    <w:rsid w:val="00744B99"/>
    <w:rsid w:val="00744C27"/>
    <w:rsid w:val="00744D4B"/>
    <w:rsid w:val="007459B8"/>
    <w:rsid w:val="00746982"/>
    <w:rsid w:val="0075088E"/>
    <w:rsid w:val="0075124C"/>
    <w:rsid w:val="00751AA0"/>
    <w:rsid w:val="007540AA"/>
    <w:rsid w:val="0075582B"/>
    <w:rsid w:val="00755D3A"/>
    <w:rsid w:val="0075617B"/>
    <w:rsid w:val="00756DC7"/>
    <w:rsid w:val="007574AC"/>
    <w:rsid w:val="00757E3F"/>
    <w:rsid w:val="007615F0"/>
    <w:rsid w:val="00761991"/>
    <w:rsid w:val="007629B7"/>
    <w:rsid w:val="00763ED9"/>
    <w:rsid w:val="0076502D"/>
    <w:rsid w:val="007663C5"/>
    <w:rsid w:val="00766BD9"/>
    <w:rsid w:val="00767234"/>
    <w:rsid w:val="007706E5"/>
    <w:rsid w:val="007709C1"/>
    <w:rsid w:val="007737E8"/>
    <w:rsid w:val="00773ACF"/>
    <w:rsid w:val="00774261"/>
    <w:rsid w:val="0077449B"/>
    <w:rsid w:val="00774723"/>
    <w:rsid w:val="007748ED"/>
    <w:rsid w:val="00774BA8"/>
    <w:rsid w:val="00776083"/>
    <w:rsid w:val="00776A3A"/>
    <w:rsid w:val="00776BE0"/>
    <w:rsid w:val="00776F42"/>
    <w:rsid w:val="007774D4"/>
    <w:rsid w:val="00777AAA"/>
    <w:rsid w:val="00780180"/>
    <w:rsid w:val="00780FB5"/>
    <w:rsid w:val="0078104B"/>
    <w:rsid w:val="007864E0"/>
    <w:rsid w:val="007878E6"/>
    <w:rsid w:val="00790A54"/>
    <w:rsid w:val="00792243"/>
    <w:rsid w:val="00792B26"/>
    <w:rsid w:val="00792D1F"/>
    <w:rsid w:val="00793D0B"/>
    <w:rsid w:val="0079453C"/>
    <w:rsid w:val="00795D1A"/>
    <w:rsid w:val="0079610A"/>
    <w:rsid w:val="007978A8"/>
    <w:rsid w:val="007A1393"/>
    <w:rsid w:val="007A153D"/>
    <w:rsid w:val="007A29CD"/>
    <w:rsid w:val="007A2BD6"/>
    <w:rsid w:val="007A2D1D"/>
    <w:rsid w:val="007A4407"/>
    <w:rsid w:val="007A4EBA"/>
    <w:rsid w:val="007A5172"/>
    <w:rsid w:val="007A55AC"/>
    <w:rsid w:val="007A58D9"/>
    <w:rsid w:val="007A678D"/>
    <w:rsid w:val="007A713A"/>
    <w:rsid w:val="007A79B0"/>
    <w:rsid w:val="007A7B22"/>
    <w:rsid w:val="007B01CE"/>
    <w:rsid w:val="007B0926"/>
    <w:rsid w:val="007B0D04"/>
    <w:rsid w:val="007B1CBD"/>
    <w:rsid w:val="007B29E4"/>
    <w:rsid w:val="007B3208"/>
    <w:rsid w:val="007B3F82"/>
    <w:rsid w:val="007B449A"/>
    <w:rsid w:val="007B5BB9"/>
    <w:rsid w:val="007B6178"/>
    <w:rsid w:val="007B6B9E"/>
    <w:rsid w:val="007B7FEC"/>
    <w:rsid w:val="007C0090"/>
    <w:rsid w:val="007C0CB6"/>
    <w:rsid w:val="007C134A"/>
    <w:rsid w:val="007C16E0"/>
    <w:rsid w:val="007C21B6"/>
    <w:rsid w:val="007C2377"/>
    <w:rsid w:val="007C2D76"/>
    <w:rsid w:val="007C2DB1"/>
    <w:rsid w:val="007C32CC"/>
    <w:rsid w:val="007C515D"/>
    <w:rsid w:val="007C5CA9"/>
    <w:rsid w:val="007C5CCF"/>
    <w:rsid w:val="007C5F9E"/>
    <w:rsid w:val="007C6697"/>
    <w:rsid w:val="007C77D6"/>
    <w:rsid w:val="007D09F1"/>
    <w:rsid w:val="007D0F66"/>
    <w:rsid w:val="007D1B4D"/>
    <w:rsid w:val="007D2B30"/>
    <w:rsid w:val="007D3138"/>
    <w:rsid w:val="007D387B"/>
    <w:rsid w:val="007D61CD"/>
    <w:rsid w:val="007D6380"/>
    <w:rsid w:val="007D662B"/>
    <w:rsid w:val="007D6FA4"/>
    <w:rsid w:val="007E01A4"/>
    <w:rsid w:val="007E0CD2"/>
    <w:rsid w:val="007E0E32"/>
    <w:rsid w:val="007E1376"/>
    <w:rsid w:val="007E217A"/>
    <w:rsid w:val="007E2A05"/>
    <w:rsid w:val="007E49DE"/>
    <w:rsid w:val="007E5C4D"/>
    <w:rsid w:val="007E60C6"/>
    <w:rsid w:val="007E7ACA"/>
    <w:rsid w:val="007E7D4B"/>
    <w:rsid w:val="007F03B5"/>
    <w:rsid w:val="007F0536"/>
    <w:rsid w:val="007F0988"/>
    <w:rsid w:val="007F0DF2"/>
    <w:rsid w:val="007F1561"/>
    <w:rsid w:val="007F2476"/>
    <w:rsid w:val="007F2B5F"/>
    <w:rsid w:val="007F2D4E"/>
    <w:rsid w:val="007F36DF"/>
    <w:rsid w:val="007F3C96"/>
    <w:rsid w:val="007F4118"/>
    <w:rsid w:val="007F5F43"/>
    <w:rsid w:val="007F6043"/>
    <w:rsid w:val="007F7484"/>
    <w:rsid w:val="0080027F"/>
    <w:rsid w:val="008018F8"/>
    <w:rsid w:val="00801D3D"/>
    <w:rsid w:val="00802E03"/>
    <w:rsid w:val="00804EE5"/>
    <w:rsid w:val="00805761"/>
    <w:rsid w:val="00806561"/>
    <w:rsid w:val="008118F5"/>
    <w:rsid w:val="00812B6F"/>
    <w:rsid w:val="0081445E"/>
    <w:rsid w:val="0081567B"/>
    <w:rsid w:val="00815942"/>
    <w:rsid w:val="00817941"/>
    <w:rsid w:val="00817979"/>
    <w:rsid w:val="00821406"/>
    <w:rsid w:val="008218CC"/>
    <w:rsid w:val="008227EE"/>
    <w:rsid w:val="00823476"/>
    <w:rsid w:val="008234E3"/>
    <w:rsid w:val="008234FD"/>
    <w:rsid w:val="00823938"/>
    <w:rsid w:val="00823FCB"/>
    <w:rsid w:val="00825197"/>
    <w:rsid w:val="008262DF"/>
    <w:rsid w:val="00826892"/>
    <w:rsid w:val="00826A08"/>
    <w:rsid w:val="0082726B"/>
    <w:rsid w:val="00827774"/>
    <w:rsid w:val="008278A6"/>
    <w:rsid w:val="00827EFA"/>
    <w:rsid w:val="0083002D"/>
    <w:rsid w:val="00831C5F"/>
    <w:rsid w:val="00831FE6"/>
    <w:rsid w:val="00832FEE"/>
    <w:rsid w:val="0083364B"/>
    <w:rsid w:val="008360AB"/>
    <w:rsid w:val="00836168"/>
    <w:rsid w:val="00836794"/>
    <w:rsid w:val="0084191A"/>
    <w:rsid w:val="00844B4E"/>
    <w:rsid w:val="00845A57"/>
    <w:rsid w:val="00846201"/>
    <w:rsid w:val="0084756E"/>
    <w:rsid w:val="0085069E"/>
    <w:rsid w:val="0085259B"/>
    <w:rsid w:val="00852687"/>
    <w:rsid w:val="00854678"/>
    <w:rsid w:val="00854CF2"/>
    <w:rsid w:val="0085553B"/>
    <w:rsid w:val="008563C0"/>
    <w:rsid w:val="00861A7B"/>
    <w:rsid w:val="00861EF6"/>
    <w:rsid w:val="008631F6"/>
    <w:rsid w:val="00864EF3"/>
    <w:rsid w:val="008654AE"/>
    <w:rsid w:val="0086605C"/>
    <w:rsid w:val="00866E3A"/>
    <w:rsid w:val="0086776B"/>
    <w:rsid w:val="00867955"/>
    <w:rsid w:val="00867D82"/>
    <w:rsid w:val="00870665"/>
    <w:rsid w:val="008728FE"/>
    <w:rsid w:val="00872BC0"/>
    <w:rsid w:val="0087321D"/>
    <w:rsid w:val="008737A8"/>
    <w:rsid w:val="00873BE0"/>
    <w:rsid w:val="0087416F"/>
    <w:rsid w:val="00874572"/>
    <w:rsid w:val="008756F5"/>
    <w:rsid w:val="00876149"/>
    <w:rsid w:val="008764A0"/>
    <w:rsid w:val="008764A2"/>
    <w:rsid w:val="00880B74"/>
    <w:rsid w:val="00881013"/>
    <w:rsid w:val="008811D6"/>
    <w:rsid w:val="00881BFC"/>
    <w:rsid w:val="00881CD5"/>
    <w:rsid w:val="00882514"/>
    <w:rsid w:val="00882AFD"/>
    <w:rsid w:val="008833DF"/>
    <w:rsid w:val="0088492C"/>
    <w:rsid w:val="008862E0"/>
    <w:rsid w:val="008863B6"/>
    <w:rsid w:val="00887299"/>
    <w:rsid w:val="00887459"/>
    <w:rsid w:val="00887B29"/>
    <w:rsid w:val="00887BE9"/>
    <w:rsid w:val="0089155C"/>
    <w:rsid w:val="0089248F"/>
    <w:rsid w:val="00892A96"/>
    <w:rsid w:val="008935EC"/>
    <w:rsid w:val="0089370B"/>
    <w:rsid w:val="0089457E"/>
    <w:rsid w:val="00894CEC"/>
    <w:rsid w:val="00894D37"/>
    <w:rsid w:val="00896CDA"/>
    <w:rsid w:val="00896DBE"/>
    <w:rsid w:val="00897841"/>
    <w:rsid w:val="008A0ECE"/>
    <w:rsid w:val="008A1375"/>
    <w:rsid w:val="008A336E"/>
    <w:rsid w:val="008A3627"/>
    <w:rsid w:val="008A3E33"/>
    <w:rsid w:val="008A43FD"/>
    <w:rsid w:val="008A465B"/>
    <w:rsid w:val="008A4DC9"/>
    <w:rsid w:val="008A6118"/>
    <w:rsid w:val="008A726A"/>
    <w:rsid w:val="008A7933"/>
    <w:rsid w:val="008A7F83"/>
    <w:rsid w:val="008B1F87"/>
    <w:rsid w:val="008B245A"/>
    <w:rsid w:val="008B2EB6"/>
    <w:rsid w:val="008B3117"/>
    <w:rsid w:val="008B4368"/>
    <w:rsid w:val="008B4993"/>
    <w:rsid w:val="008B5047"/>
    <w:rsid w:val="008B54DE"/>
    <w:rsid w:val="008C075A"/>
    <w:rsid w:val="008C0A41"/>
    <w:rsid w:val="008C0DD7"/>
    <w:rsid w:val="008C1107"/>
    <w:rsid w:val="008C1F15"/>
    <w:rsid w:val="008C2C2E"/>
    <w:rsid w:val="008C3149"/>
    <w:rsid w:val="008C3221"/>
    <w:rsid w:val="008C417D"/>
    <w:rsid w:val="008C47D7"/>
    <w:rsid w:val="008C4858"/>
    <w:rsid w:val="008C4A0B"/>
    <w:rsid w:val="008C4AB8"/>
    <w:rsid w:val="008C4EEB"/>
    <w:rsid w:val="008C51AF"/>
    <w:rsid w:val="008C603A"/>
    <w:rsid w:val="008C60C4"/>
    <w:rsid w:val="008C7C30"/>
    <w:rsid w:val="008D0246"/>
    <w:rsid w:val="008D1522"/>
    <w:rsid w:val="008D28CC"/>
    <w:rsid w:val="008D2BDD"/>
    <w:rsid w:val="008D2F45"/>
    <w:rsid w:val="008D3C96"/>
    <w:rsid w:val="008D43C8"/>
    <w:rsid w:val="008D4556"/>
    <w:rsid w:val="008D46DA"/>
    <w:rsid w:val="008D5193"/>
    <w:rsid w:val="008D5B1F"/>
    <w:rsid w:val="008D6B43"/>
    <w:rsid w:val="008D6F4A"/>
    <w:rsid w:val="008D7584"/>
    <w:rsid w:val="008D7AD2"/>
    <w:rsid w:val="008E1706"/>
    <w:rsid w:val="008E1A3B"/>
    <w:rsid w:val="008E2EF1"/>
    <w:rsid w:val="008E46C5"/>
    <w:rsid w:val="008E48DD"/>
    <w:rsid w:val="008E4A96"/>
    <w:rsid w:val="008E52ED"/>
    <w:rsid w:val="008E5378"/>
    <w:rsid w:val="008E55AA"/>
    <w:rsid w:val="008E5FEA"/>
    <w:rsid w:val="008E6434"/>
    <w:rsid w:val="008E654E"/>
    <w:rsid w:val="008E690F"/>
    <w:rsid w:val="008E6C95"/>
    <w:rsid w:val="008E6FC1"/>
    <w:rsid w:val="008E766B"/>
    <w:rsid w:val="008E7681"/>
    <w:rsid w:val="008F0E7C"/>
    <w:rsid w:val="008F1A65"/>
    <w:rsid w:val="008F3549"/>
    <w:rsid w:val="008F6886"/>
    <w:rsid w:val="008F6E66"/>
    <w:rsid w:val="008F7631"/>
    <w:rsid w:val="008F78A6"/>
    <w:rsid w:val="008F7A5C"/>
    <w:rsid w:val="009002BC"/>
    <w:rsid w:val="00900D33"/>
    <w:rsid w:val="009017F3"/>
    <w:rsid w:val="00901E61"/>
    <w:rsid w:val="00902BFC"/>
    <w:rsid w:val="00902D30"/>
    <w:rsid w:val="009053DD"/>
    <w:rsid w:val="00906162"/>
    <w:rsid w:val="00906337"/>
    <w:rsid w:val="00910430"/>
    <w:rsid w:val="009111EE"/>
    <w:rsid w:val="009114EB"/>
    <w:rsid w:val="0091163F"/>
    <w:rsid w:val="009126D9"/>
    <w:rsid w:val="00913872"/>
    <w:rsid w:val="00914640"/>
    <w:rsid w:val="009147C8"/>
    <w:rsid w:val="00914AB8"/>
    <w:rsid w:val="00914BBD"/>
    <w:rsid w:val="00916A2B"/>
    <w:rsid w:val="00916DD4"/>
    <w:rsid w:val="00920E65"/>
    <w:rsid w:val="00924AF3"/>
    <w:rsid w:val="00924B20"/>
    <w:rsid w:val="00924FE2"/>
    <w:rsid w:val="0092576D"/>
    <w:rsid w:val="00925C53"/>
    <w:rsid w:val="00926530"/>
    <w:rsid w:val="00926A2B"/>
    <w:rsid w:val="009270C9"/>
    <w:rsid w:val="00927186"/>
    <w:rsid w:val="0092721B"/>
    <w:rsid w:val="00927386"/>
    <w:rsid w:val="009275A5"/>
    <w:rsid w:val="00930DAF"/>
    <w:rsid w:val="009321AB"/>
    <w:rsid w:val="009329FC"/>
    <w:rsid w:val="00934499"/>
    <w:rsid w:val="009346C0"/>
    <w:rsid w:val="00934850"/>
    <w:rsid w:val="00934A64"/>
    <w:rsid w:val="00934D1D"/>
    <w:rsid w:val="00935777"/>
    <w:rsid w:val="00936000"/>
    <w:rsid w:val="0093644E"/>
    <w:rsid w:val="0093666F"/>
    <w:rsid w:val="00937E24"/>
    <w:rsid w:val="00941A73"/>
    <w:rsid w:val="00941E37"/>
    <w:rsid w:val="00942533"/>
    <w:rsid w:val="00942C60"/>
    <w:rsid w:val="00942E09"/>
    <w:rsid w:val="00942FA1"/>
    <w:rsid w:val="009446CD"/>
    <w:rsid w:val="00945287"/>
    <w:rsid w:val="00945D63"/>
    <w:rsid w:val="00946875"/>
    <w:rsid w:val="009469E2"/>
    <w:rsid w:val="00947300"/>
    <w:rsid w:val="00947C38"/>
    <w:rsid w:val="00947D71"/>
    <w:rsid w:val="00947DCD"/>
    <w:rsid w:val="0095071D"/>
    <w:rsid w:val="00950E87"/>
    <w:rsid w:val="00950F59"/>
    <w:rsid w:val="009510DA"/>
    <w:rsid w:val="009518F4"/>
    <w:rsid w:val="00952ACD"/>
    <w:rsid w:val="00954362"/>
    <w:rsid w:val="00954686"/>
    <w:rsid w:val="00954D81"/>
    <w:rsid w:val="00955679"/>
    <w:rsid w:val="00956383"/>
    <w:rsid w:val="00956D3A"/>
    <w:rsid w:val="009572EF"/>
    <w:rsid w:val="00957308"/>
    <w:rsid w:val="00957B3C"/>
    <w:rsid w:val="00957E1D"/>
    <w:rsid w:val="00960BCF"/>
    <w:rsid w:val="00961435"/>
    <w:rsid w:val="00962697"/>
    <w:rsid w:val="009633EA"/>
    <w:rsid w:val="00965212"/>
    <w:rsid w:val="00966738"/>
    <w:rsid w:val="00966F17"/>
    <w:rsid w:val="00967C25"/>
    <w:rsid w:val="00971F8C"/>
    <w:rsid w:val="00972218"/>
    <w:rsid w:val="0097224A"/>
    <w:rsid w:val="0097381E"/>
    <w:rsid w:val="00974A4A"/>
    <w:rsid w:val="00974C3B"/>
    <w:rsid w:val="00974EBD"/>
    <w:rsid w:val="00975871"/>
    <w:rsid w:val="00977DA2"/>
    <w:rsid w:val="00980FD3"/>
    <w:rsid w:val="00981412"/>
    <w:rsid w:val="00981E25"/>
    <w:rsid w:val="00982C08"/>
    <w:rsid w:val="00982F96"/>
    <w:rsid w:val="009839B0"/>
    <w:rsid w:val="00984ABF"/>
    <w:rsid w:val="0098591E"/>
    <w:rsid w:val="00985D7E"/>
    <w:rsid w:val="00986956"/>
    <w:rsid w:val="00986A24"/>
    <w:rsid w:val="00987228"/>
    <w:rsid w:val="0098734E"/>
    <w:rsid w:val="00987676"/>
    <w:rsid w:val="00990F35"/>
    <w:rsid w:val="00993988"/>
    <w:rsid w:val="0099426B"/>
    <w:rsid w:val="00994A37"/>
    <w:rsid w:val="00996617"/>
    <w:rsid w:val="0099797F"/>
    <w:rsid w:val="009A080B"/>
    <w:rsid w:val="009A256A"/>
    <w:rsid w:val="009A3587"/>
    <w:rsid w:val="009A36A1"/>
    <w:rsid w:val="009A39B1"/>
    <w:rsid w:val="009A3EE1"/>
    <w:rsid w:val="009A44C4"/>
    <w:rsid w:val="009A44CA"/>
    <w:rsid w:val="009A4CB3"/>
    <w:rsid w:val="009A5DC6"/>
    <w:rsid w:val="009A5EDC"/>
    <w:rsid w:val="009A6A68"/>
    <w:rsid w:val="009A6E21"/>
    <w:rsid w:val="009A740B"/>
    <w:rsid w:val="009A7991"/>
    <w:rsid w:val="009A7E06"/>
    <w:rsid w:val="009B05AB"/>
    <w:rsid w:val="009B0BFD"/>
    <w:rsid w:val="009B1F78"/>
    <w:rsid w:val="009B289D"/>
    <w:rsid w:val="009B449B"/>
    <w:rsid w:val="009B4750"/>
    <w:rsid w:val="009B5601"/>
    <w:rsid w:val="009B57A1"/>
    <w:rsid w:val="009B5932"/>
    <w:rsid w:val="009B5A6C"/>
    <w:rsid w:val="009B7AAD"/>
    <w:rsid w:val="009C0CF6"/>
    <w:rsid w:val="009C104D"/>
    <w:rsid w:val="009C15CD"/>
    <w:rsid w:val="009C2B03"/>
    <w:rsid w:val="009C33C3"/>
    <w:rsid w:val="009C3E7B"/>
    <w:rsid w:val="009C3F9B"/>
    <w:rsid w:val="009C40B2"/>
    <w:rsid w:val="009C4D99"/>
    <w:rsid w:val="009C57D3"/>
    <w:rsid w:val="009C62DB"/>
    <w:rsid w:val="009C66B7"/>
    <w:rsid w:val="009C6803"/>
    <w:rsid w:val="009C6CED"/>
    <w:rsid w:val="009C7692"/>
    <w:rsid w:val="009C7C15"/>
    <w:rsid w:val="009C7EFC"/>
    <w:rsid w:val="009D0001"/>
    <w:rsid w:val="009D07DE"/>
    <w:rsid w:val="009D0872"/>
    <w:rsid w:val="009D0D25"/>
    <w:rsid w:val="009D0DF9"/>
    <w:rsid w:val="009D11C6"/>
    <w:rsid w:val="009D146B"/>
    <w:rsid w:val="009D3088"/>
    <w:rsid w:val="009D3097"/>
    <w:rsid w:val="009D38B1"/>
    <w:rsid w:val="009D3E38"/>
    <w:rsid w:val="009D41E9"/>
    <w:rsid w:val="009D5424"/>
    <w:rsid w:val="009D5B7E"/>
    <w:rsid w:val="009D67EF"/>
    <w:rsid w:val="009D6A7E"/>
    <w:rsid w:val="009D7050"/>
    <w:rsid w:val="009D7459"/>
    <w:rsid w:val="009E024A"/>
    <w:rsid w:val="009E0ECC"/>
    <w:rsid w:val="009E176B"/>
    <w:rsid w:val="009E233F"/>
    <w:rsid w:val="009E3177"/>
    <w:rsid w:val="009E4616"/>
    <w:rsid w:val="009E57CF"/>
    <w:rsid w:val="009E661E"/>
    <w:rsid w:val="009E7B06"/>
    <w:rsid w:val="009E7D6B"/>
    <w:rsid w:val="009F05CB"/>
    <w:rsid w:val="009F1B0F"/>
    <w:rsid w:val="009F26DC"/>
    <w:rsid w:val="009F3717"/>
    <w:rsid w:val="009F443D"/>
    <w:rsid w:val="009F68A2"/>
    <w:rsid w:val="009F700D"/>
    <w:rsid w:val="009F7561"/>
    <w:rsid w:val="009F75DB"/>
    <w:rsid w:val="00A003D4"/>
    <w:rsid w:val="00A0054A"/>
    <w:rsid w:val="00A00BE4"/>
    <w:rsid w:val="00A018C6"/>
    <w:rsid w:val="00A01CB0"/>
    <w:rsid w:val="00A01D19"/>
    <w:rsid w:val="00A02D33"/>
    <w:rsid w:val="00A053E1"/>
    <w:rsid w:val="00A06E49"/>
    <w:rsid w:val="00A076FF"/>
    <w:rsid w:val="00A07725"/>
    <w:rsid w:val="00A10248"/>
    <w:rsid w:val="00A1105A"/>
    <w:rsid w:val="00A11AC9"/>
    <w:rsid w:val="00A11C8E"/>
    <w:rsid w:val="00A1286B"/>
    <w:rsid w:val="00A143F5"/>
    <w:rsid w:val="00A14486"/>
    <w:rsid w:val="00A144E2"/>
    <w:rsid w:val="00A15012"/>
    <w:rsid w:val="00A158D0"/>
    <w:rsid w:val="00A15C66"/>
    <w:rsid w:val="00A15EA0"/>
    <w:rsid w:val="00A16C96"/>
    <w:rsid w:val="00A16F9E"/>
    <w:rsid w:val="00A20821"/>
    <w:rsid w:val="00A21822"/>
    <w:rsid w:val="00A231FE"/>
    <w:rsid w:val="00A2442D"/>
    <w:rsid w:val="00A245B9"/>
    <w:rsid w:val="00A245F3"/>
    <w:rsid w:val="00A24BED"/>
    <w:rsid w:val="00A24DBE"/>
    <w:rsid w:val="00A2504F"/>
    <w:rsid w:val="00A257D8"/>
    <w:rsid w:val="00A259BF"/>
    <w:rsid w:val="00A25DD5"/>
    <w:rsid w:val="00A26DCE"/>
    <w:rsid w:val="00A2778B"/>
    <w:rsid w:val="00A278D9"/>
    <w:rsid w:val="00A279A8"/>
    <w:rsid w:val="00A27C2D"/>
    <w:rsid w:val="00A30229"/>
    <w:rsid w:val="00A3173D"/>
    <w:rsid w:val="00A31BE8"/>
    <w:rsid w:val="00A3311B"/>
    <w:rsid w:val="00A33856"/>
    <w:rsid w:val="00A33AA1"/>
    <w:rsid w:val="00A347CB"/>
    <w:rsid w:val="00A34C73"/>
    <w:rsid w:val="00A3513A"/>
    <w:rsid w:val="00A3575F"/>
    <w:rsid w:val="00A35D5D"/>
    <w:rsid w:val="00A35D98"/>
    <w:rsid w:val="00A365AA"/>
    <w:rsid w:val="00A36968"/>
    <w:rsid w:val="00A372D0"/>
    <w:rsid w:val="00A37979"/>
    <w:rsid w:val="00A37B8E"/>
    <w:rsid w:val="00A40696"/>
    <w:rsid w:val="00A40A5D"/>
    <w:rsid w:val="00A41850"/>
    <w:rsid w:val="00A41CBC"/>
    <w:rsid w:val="00A43ACD"/>
    <w:rsid w:val="00A445F7"/>
    <w:rsid w:val="00A4472B"/>
    <w:rsid w:val="00A4517D"/>
    <w:rsid w:val="00A45684"/>
    <w:rsid w:val="00A46173"/>
    <w:rsid w:val="00A465BD"/>
    <w:rsid w:val="00A46739"/>
    <w:rsid w:val="00A46A66"/>
    <w:rsid w:val="00A46BFA"/>
    <w:rsid w:val="00A46D7C"/>
    <w:rsid w:val="00A47311"/>
    <w:rsid w:val="00A479AB"/>
    <w:rsid w:val="00A501E0"/>
    <w:rsid w:val="00A5091C"/>
    <w:rsid w:val="00A51593"/>
    <w:rsid w:val="00A53892"/>
    <w:rsid w:val="00A53913"/>
    <w:rsid w:val="00A54677"/>
    <w:rsid w:val="00A5522B"/>
    <w:rsid w:val="00A5535B"/>
    <w:rsid w:val="00A5575F"/>
    <w:rsid w:val="00A562DB"/>
    <w:rsid w:val="00A56901"/>
    <w:rsid w:val="00A56B0F"/>
    <w:rsid w:val="00A56DB0"/>
    <w:rsid w:val="00A60C38"/>
    <w:rsid w:val="00A6106C"/>
    <w:rsid w:val="00A61127"/>
    <w:rsid w:val="00A61800"/>
    <w:rsid w:val="00A61D89"/>
    <w:rsid w:val="00A625EB"/>
    <w:rsid w:val="00A62F49"/>
    <w:rsid w:val="00A64C5C"/>
    <w:rsid w:val="00A64CFE"/>
    <w:rsid w:val="00A65604"/>
    <w:rsid w:val="00A70536"/>
    <w:rsid w:val="00A70AE4"/>
    <w:rsid w:val="00A7170A"/>
    <w:rsid w:val="00A71C44"/>
    <w:rsid w:val="00A73817"/>
    <w:rsid w:val="00A738A5"/>
    <w:rsid w:val="00A74282"/>
    <w:rsid w:val="00A75071"/>
    <w:rsid w:val="00A75B32"/>
    <w:rsid w:val="00A76167"/>
    <w:rsid w:val="00A761B4"/>
    <w:rsid w:val="00A770DD"/>
    <w:rsid w:val="00A77737"/>
    <w:rsid w:val="00A80A88"/>
    <w:rsid w:val="00A80CAB"/>
    <w:rsid w:val="00A8134D"/>
    <w:rsid w:val="00A81759"/>
    <w:rsid w:val="00A81BE4"/>
    <w:rsid w:val="00A82ECB"/>
    <w:rsid w:val="00A835CB"/>
    <w:rsid w:val="00A83C84"/>
    <w:rsid w:val="00A84101"/>
    <w:rsid w:val="00A845AD"/>
    <w:rsid w:val="00A856F8"/>
    <w:rsid w:val="00A85C5A"/>
    <w:rsid w:val="00A86104"/>
    <w:rsid w:val="00A864A5"/>
    <w:rsid w:val="00A87772"/>
    <w:rsid w:val="00A87A37"/>
    <w:rsid w:val="00A87E02"/>
    <w:rsid w:val="00A904A4"/>
    <w:rsid w:val="00A9055B"/>
    <w:rsid w:val="00A919AB"/>
    <w:rsid w:val="00A94AB5"/>
    <w:rsid w:val="00A971D4"/>
    <w:rsid w:val="00AA16DD"/>
    <w:rsid w:val="00AA1962"/>
    <w:rsid w:val="00AA1C74"/>
    <w:rsid w:val="00AA243C"/>
    <w:rsid w:val="00AA3282"/>
    <w:rsid w:val="00AA37BE"/>
    <w:rsid w:val="00AA5724"/>
    <w:rsid w:val="00AB02D8"/>
    <w:rsid w:val="00AB257D"/>
    <w:rsid w:val="00AB3B4F"/>
    <w:rsid w:val="00AB3EA7"/>
    <w:rsid w:val="00AB4397"/>
    <w:rsid w:val="00AB5A17"/>
    <w:rsid w:val="00AB5C12"/>
    <w:rsid w:val="00AB6EAC"/>
    <w:rsid w:val="00AB745F"/>
    <w:rsid w:val="00AB7BB7"/>
    <w:rsid w:val="00AB7DF2"/>
    <w:rsid w:val="00AB7FA4"/>
    <w:rsid w:val="00AC112C"/>
    <w:rsid w:val="00AC14DD"/>
    <w:rsid w:val="00AC29D6"/>
    <w:rsid w:val="00AC36D6"/>
    <w:rsid w:val="00AC3759"/>
    <w:rsid w:val="00AC3AE8"/>
    <w:rsid w:val="00AC498F"/>
    <w:rsid w:val="00AC4A40"/>
    <w:rsid w:val="00AC5004"/>
    <w:rsid w:val="00AC54B2"/>
    <w:rsid w:val="00AC5D7C"/>
    <w:rsid w:val="00AC5E28"/>
    <w:rsid w:val="00AC60A8"/>
    <w:rsid w:val="00AC69A0"/>
    <w:rsid w:val="00AC6AA0"/>
    <w:rsid w:val="00AC7480"/>
    <w:rsid w:val="00AC7C43"/>
    <w:rsid w:val="00AD0467"/>
    <w:rsid w:val="00AD066C"/>
    <w:rsid w:val="00AD08B4"/>
    <w:rsid w:val="00AD12E2"/>
    <w:rsid w:val="00AD1749"/>
    <w:rsid w:val="00AD28E9"/>
    <w:rsid w:val="00AD3B62"/>
    <w:rsid w:val="00AD415E"/>
    <w:rsid w:val="00AD68EB"/>
    <w:rsid w:val="00AD6C12"/>
    <w:rsid w:val="00AD72DF"/>
    <w:rsid w:val="00AD730A"/>
    <w:rsid w:val="00AE1136"/>
    <w:rsid w:val="00AE14B0"/>
    <w:rsid w:val="00AE2479"/>
    <w:rsid w:val="00AE28AC"/>
    <w:rsid w:val="00AE3580"/>
    <w:rsid w:val="00AE3A72"/>
    <w:rsid w:val="00AE43D7"/>
    <w:rsid w:val="00AE48F0"/>
    <w:rsid w:val="00AE50B6"/>
    <w:rsid w:val="00AE5132"/>
    <w:rsid w:val="00AE574A"/>
    <w:rsid w:val="00AE5E03"/>
    <w:rsid w:val="00AE6599"/>
    <w:rsid w:val="00AE6808"/>
    <w:rsid w:val="00AF0443"/>
    <w:rsid w:val="00AF2DD3"/>
    <w:rsid w:val="00AF34AA"/>
    <w:rsid w:val="00AF3929"/>
    <w:rsid w:val="00AF4660"/>
    <w:rsid w:val="00AF48A4"/>
    <w:rsid w:val="00AF513E"/>
    <w:rsid w:val="00AF6045"/>
    <w:rsid w:val="00AF627A"/>
    <w:rsid w:val="00AF62FB"/>
    <w:rsid w:val="00AF6A89"/>
    <w:rsid w:val="00AF7926"/>
    <w:rsid w:val="00B00788"/>
    <w:rsid w:val="00B0096A"/>
    <w:rsid w:val="00B00C52"/>
    <w:rsid w:val="00B01259"/>
    <w:rsid w:val="00B01A31"/>
    <w:rsid w:val="00B028CF"/>
    <w:rsid w:val="00B03FC7"/>
    <w:rsid w:val="00B106BE"/>
    <w:rsid w:val="00B10BA4"/>
    <w:rsid w:val="00B11508"/>
    <w:rsid w:val="00B11CDB"/>
    <w:rsid w:val="00B155E6"/>
    <w:rsid w:val="00B16D86"/>
    <w:rsid w:val="00B20517"/>
    <w:rsid w:val="00B21191"/>
    <w:rsid w:val="00B21A0B"/>
    <w:rsid w:val="00B23544"/>
    <w:rsid w:val="00B25D4A"/>
    <w:rsid w:val="00B264DD"/>
    <w:rsid w:val="00B26F56"/>
    <w:rsid w:val="00B27CCD"/>
    <w:rsid w:val="00B3065F"/>
    <w:rsid w:val="00B30B85"/>
    <w:rsid w:val="00B31DA7"/>
    <w:rsid w:val="00B3225C"/>
    <w:rsid w:val="00B32529"/>
    <w:rsid w:val="00B34318"/>
    <w:rsid w:val="00B343C7"/>
    <w:rsid w:val="00B34BB1"/>
    <w:rsid w:val="00B34E9D"/>
    <w:rsid w:val="00B3514C"/>
    <w:rsid w:val="00B35C91"/>
    <w:rsid w:val="00B35D22"/>
    <w:rsid w:val="00B36133"/>
    <w:rsid w:val="00B374DA"/>
    <w:rsid w:val="00B40D88"/>
    <w:rsid w:val="00B40FD6"/>
    <w:rsid w:val="00B41D66"/>
    <w:rsid w:val="00B4229B"/>
    <w:rsid w:val="00B42580"/>
    <w:rsid w:val="00B468B2"/>
    <w:rsid w:val="00B469A1"/>
    <w:rsid w:val="00B46C7B"/>
    <w:rsid w:val="00B50BCF"/>
    <w:rsid w:val="00B53C2F"/>
    <w:rsid w:val="00B54602"/>
    <w:rsid w:val="00B5566F"/>
    <w:rsid w:val="00B572F1"/>
    <w:rsid w:val="00B57851"/>
    <w:rsid w:val="00B603CF"/>
    <w:rsid w:val="00B60959"/>
    <w:rsid w:val="00B61154"/>
    <w:rsid w:val="00B611A0"/>
    <w:rsid w:val="00B61EE2"/>
    <w:rsid w:val="00B63AA4"/>
    <w:rsid w:val="00B648DF"/>
    <w:rsid w:val="00B64A97"/>
    <w:rsid w:val="00B65557"/>
    <w:rsid w:val="00B666C8"/>
    <w:rsid w:val="00B70D60"/>
    <w:rsid w:val="00B71744"/>
    <w:rsid w:val="00B72565"/>
    <w:rsid w:val="00B72FE7"/>
    <w:rsid w:val="00B741F2"/>
    <w:rsid w:val="00B74368"/>
    <w:rsid w:val="00B74B99"/>
    <w:rsid w:val="00B74C9C"/>
    <w:rsid w:val="00B760F5"/>
    <w:rsid w:val="00B77261"/>
    <w:rsid w:val="00B77B0E"/>
    <w:rsid w:val="00B77D20"/>
    <w:rsid w:val="00B814EC"/>
    <w:rsid w:val="00B8384F"/>
    <w:rsid w:val="00B83889"/>
    <w:rsid w:val="00B83B02"/>
    <w:rsid w:val="00B84E6C"/>
    <w:rsid w:val="00B8596A"/>
    <w:rsid w:val="00B862EF"/>
    <w:rsid w:val="00B9076B"/>
    <w:rsid w:val="00B90A56"/>
    <w:rsid w:val="00B92801"/>
    <w:rsid w:val="00B92A2B"/>
    <w:rsid w:val="00B92ED4"/>
    <w:rsid w:val="00B9382E"/>
    <w:rsid w:val="00B958FD"/>
    <w:rsid w:val="00B964B8"/>
    <w:rsid w:val="00B96D89"/>
    <w:rsid w:val="00B97A72"/>
    <w:rsid w:val="00B97CE9"/>
    <w:rsid w:val="00BA2580"/>
    <w:rsid w:val="00BA6626"/>
    <w:rsid w:val="00BA6D65"/>
    <w:rsid w:val="00BA6E42"/>
    <w:rsid w:val="00BB00C2"/>
    <w:rsid w:val="00BB026E"/>
    <w:rsid w:val="00BB037F"/>
    <w:rsid w:val="00BB09FE"/>
    <w:rsid w:val="00BB1D84"/>
    <w:rsid w:val="00BB323B"/>
    <w:rsid w:val="00BB32EC"/>
    <w:rsid w:val="00BB4A06"/>
    <w:rsid w:val="00BB4A62"/>
    <w:rsid w:val="00BB5D2E"/>
    <w:rsid w:val="00BB6DD9"/>
    <w:rsid w:val="00BC0085"/>
    <w:rsid w:val="00BC00B8"/>
    <w:rsid w:val="00BC0807"/>
    <w:rsid w:val="00BC12C5"/>
    <w:rsid w:val="00BC18F5"/>
    <w:rsid w:val="00BC1F9B"/>
    <w:rsid w:val="00BC29D5"/>
    <w:rsid w:val="00BC2CB7"/>
    <w:rsid w:val="00BC3C94"/>
    <w:rsid w:val="00BC4A6F"/>
    <w:rsid w:val="00BC5CEB"/>
    <w:rsid w:val="00BC6806"/>
    <w:rsid w:val="00BC7AF1"/>
    <w:rsid w:val="00BD0246"/>
    <w:rsid w:val="00BD03E0"/>
    <w:rsid w:val="00BD0593"/>
    <w:rsid w:val="00BD1046"/>
    <w:rsid w:val="00BD3023"/>
    <w:rsid w:val="00BD3736"/>
    <w:rsid w:val="00BD437C"/>
    <w:rsid w:val="00BD4524"/>
    <w:rsid w:val="00BD494F"/>
    <w:rsid w:val="00BD4CA6"/>
    <w:rsid w:val="00BD59B5"/>
    <w:rsid w:val="00BD5BCA"/>
    <w:rsid w:val="00BE0840"/>
    <w:rsid w:val="00BE0D29"/>
    <w:rsid w:val="00BE1EA3"/>
    <w:rsid w:val="00BE1FF0"/>
    <w:rsid w:val="00BE24D0"/>
    <w:rsid w:val="00BE2ACC"/>
    <w:rsid w:val="00BE2CF5"/>
    <w:rsid w:val="00BE2E55"/>
    <w:rsid w:val="00BE367A"/>
    <w:rsid w:val="00BE4B10"/>
    <w:rsid w:val="00BE5884"/>
    <w:rsid w:val="00BE5BF9"/>
    <w:rsid w:val="00BE7011"/>
    <w:rsid w:val="00BE73BB"/>
    <w:rsid w:val="00BE75B2"/>
    <w:rsid w:val="00BF09B3"/>
    <w:rsid w:val="00BF0A49"/>
    <w:rsid w:val="00BF0D45"/>
    <w:rsid w:val="00BF0D90"/>
    <w:rsid w:val="00BF1315"/>
    <w:rsid w:val="00BF18B3"/>
    <w:rsid w:val="00BF2405"/>
    <w:rsid w:val="00BF2DE4"/>
    <w:rsid w:val="00BF3AD1"/>
    <w:rsid w:val="00BF48E8"/>
    <w:rsid w:val="00BF5055"/>
    <w:rsid w:val="00BF5FE2"/>
    <w:rsid w:val="00BF643A"/>
    <w:rsid w:val="00BF7C0E"/>
    <w:rsid w:val="00BF7CF1"/>
    <w:rsid w:val="00C00A77"/>
    <w:rsid w:val="00C024F4"/>
    <w:rsid w:val="00C02C6A"/>
    <w:rsid w:val="00C032F1"/>
    <w:rsid w:val="00C0330A"/>
    <w:rsid w:val="00C036AD"/>
    <w:rsid w:val="00C03DE5"/>
    <w:rsid w:val="00C047C1"/>
    <w:rsid w:val="00C05D06"/>
    <w:rsid w:val="00C062A1"/>
    <w:rsid w:val="00C06AFF"/>
    <w:rsid w:val="00C07A31"/>
    <w:rsid w:val="00C10241"/>
    <w:rsid w:val="00C1145A"/>
    <w:rsid w:val="00C11550"/>
    <w:rsid w:val="00C11582"/>
    <w:rsid w:val="00C12EF9"/>
    <w:rsid w:val="00C1315C"/>
    <w:rsid w:val="00C1447C"/>
    <w:rsid w:val="00C17E05"/>
    <w:rsid w:val="00C20508"/>
    <w:rsid w:val="00C20E1B"/>
    <w:rsid w:val="00C21451"/>
    <w:rsid w:val="00C21712"/>
    <w:rsid w:val="00C219C4"/>
    <w:rsid w:val="00C21F70"/>
    <w:rsid w:val="00C22D33"/>
    <w:rsid w:val="00C23051"/>
    <w:rsid w:val="00C25823"/>
    <w:rsid w:val="00C2603D"/>
    <w:rsid w:val="00C307F7"/>
    <w:rsid w:val="00C326C5"/>
    <w:rsid w:val="00C33853"/>
    <w:rsid w:val="00C34F1D"/>
    <w:rsid w:val="00C35057"/>
    <w:rsid w:val="00C3608D"/>
    <w:rsid w:val="00C360A0"/>
    <w:rsid w:val="00C36E80"/>
    <w:rsid w:val="00C37804"/>
    <w:rsid w:val="00C37A3B"/>
    <w:rsid w:val="00C40D08"/>
    <w:rsid w:val="00C412ED"/>
    <w:rsid w:val="00C4171E"/>
    <w:rsid w:val="00C41FDC"/>
    <w:rsid w:val="00C428F8"/>
    <w:rsid w:val="00C4430E"/>
    <w:rsid w:val="00C448DB"/>
    <w:rsid w:val="00C44AE3"/>
    <w:rsid w:val="00C44B42"/>
    <w:rsid w:val="00C45B8A"/>
    <w:rsid w:val="00C470BC"/>
    <w:rsid w:val="00C502E7"/>
    <w:rsid w:val="00C5074D"/>
    <w:rsid w:val="00C50C56"/>
    <w:rsid w:val="00C513DB"/>
    <w:rsid w:val="00C52A91"/>
    <w:rsid w:val="00C5329F"/>
    <w:rsid w:val="00C53E87"/>
    <w:rsid w:val="00C54160"/>
    <w:rsid w:val="00C5423C"/>
    <w:rsid w:val="00C54542"/>
    <w:rsid w:val="00C54D25"/>
    <w:rsid w:val="00C55135"/>
    <w:rsid w:val="00C55366"/>
    <w:rsid w:val="00C55AAB"/>
    <w:rsid w:val="00C56256"/>
    <w:rsid w:val="00C56E1C"/>
    <w:rsid w:val="00C60498"/>
    <w:rsid w:val="00C6105A"/>
    <w:rsid w:val="00C61914"/>
    <w:rsid w:val="00C61CCC"/>
    <w:rsid w:val="00C61EB5"/>
    <w:rsid w:val="00C6212F"/>
    <w:rsid w:val="00C63BEF"/>
    <w:rsid w:val="00C63FA5"/>
    <w:rsid w:val="00C653A9"/>
    <w:rsid w:val="00C6649B"/>
    <w:rsid w:val="00C6657E"/>
    <w:rsid w:val="00C66A9D"/>
    <w:rsid w:val="00C6764B"/>
    <w:rsid w:val="00C67B55"/>
    <w:rsid w:val="00C7018F"/>
    <w:rsid w:val="00C70DD7"/>
    <w:rsid w:val="00C71923"/>
    <w:rsid w:val="00C71D62"/>
    <w:rsid w:val="00C73D14"/>
    <w:rsid w:val="00C74FCA"/>
    <w:rsid w:val="00C75A01"/>
    <w:rsid w:val="00C75BDE"/>
    <w:rsid w:val="00C773BB"/>
    <w:rsid w:val="00C77D9A"/>
    <w:rsid w:val="00C8181F"/>
    <w:rsid w:val="00C81B1E"/>
    <w:rsid w:val="00C82B23"/>
    <w:rsid w:val="00C84236"/>
    <w:rsid w:val="00C85351"/>
    <w:rsid w:val="00C855A2"/>
    <w:rsid w:val="00C85B66"/>
    <w:rsid w:val="00C85CBD"/>
    <w:rsid w:val="00C8613E"/>
    <w:rsid w:val="00C86F20"/>
    <w:rsid w:val="00C872CE"/>
    <w:rsid w:val="00C90811"/>
    <w:rsid w:val="00C91C7E"/>
    <w:rsid w:val="00C9214F"/>
    <w:rsid w:val="00C9338A"/>
    <w:rsid w:val="00C94371"/>
    <w:rsid w:val="00C97B57"/>
    <w:rsid w:val="00CA042E"/>
    <w:rsid w:val="00CA143B"/>
    <w:rsid w:val="00CA14D3"/>
    <w:rsid w:val="00CA25A8"/>
    <w:rsid w:val="00CA28E7"/>
    <w:rsid w:val="00CA39A5"/>
    <w:rsid w:val="00CA3E08"/>
    <w:rsid w:val="00CA4780"/>
    <w:rsid w:val="00CA4A19"/>
    <w:rsid w:val="00CA664C"/>
    <w:rsid w:val="00CA703B"/>
    <w:rsid w:val="00CB191D"/>
    <w:rsid w:val="00CB228B"/>
    <w:rsid w:val="00CB2F12"/>
    <w:rsid w:val="00CB3C96"/>
    <w:rsid w:val="00CB4A99"/>
    <w:rsid w:val="00CB5F0E"/>
    <w:rsid w:val="00CB652E"/>
    <w:rsid w:val="00CB74B4"/>
    <w:rsid w:val="00CB7F71"/>
    <w:rsid w:val="00CC1099"/>
    <w:rsid w:val="00CC15DB"/>
    <w:rsid w:val="00CC1625"/>
    <w:rsid w:val="00CC1C11"/>
    <w:rsid w:val="00CC3427"/>
    <w:rsid w:val="00CC3C71"/>
    <w:rsid w:val="00CC5ED7"/>
    <w:rsid w:val="00CC6C89"/>
    <w:rsid w:val="00CD04CD"/>
    <w:rsid w:val="00CD06FC"/>
    <w:rsid w:val="00CD0E4D"/>
    <w:rsid w:val="00CD129C"/>
    <w:rsid w:val="00CD1F64"/>
    <w:rsid w:val="00CD36EF"/>
    <w:rsid w:val="00CD3BD9"/>
    <w:rsid w:val="00CD5AB6"/>
    <w:rsid w:val="00CD61E4"/>
    <w:rsid w:val="00CD79C5"/>
    <w:rsid w:val="00CD7C4D"/>
    <w:rsid w:val="00CE06C6"/>
    <w:rsid w:val="00CE0AAE"/>
    <w:rsid w:val="00CE17A2"/>
    <w:rsid w:val="00CE271E"/>
    <w:rsid w:val="00CE3217"/>
    <w:rsid w:val="00CE342B"/>
    <w:rsid w:val="00CE366A"/>
    <w:rsid w:val="00CE3C0B"/>
    <w:rsid w:val="00CE5B35"/>
    <w:rsid w:val="00CE78FF"/>
    <w:rsid w:val="00CE7F1E"/>
    <w:rsid w:val="00CF0E9E"/>
    <w:rsid w:val="00CF104F"/>
    <w:rsid w:val="00CF123C"/>
    <w:rsid w:val="00CF2ACC"/>
    <w:rsid w:val="00CF333E"/>
    <w:rsid w:val="00CF4B0E"/>
    <w:rsid w:val="00CF4B45"/>
    <w:rsid w:val="00CF5391"/>
    <w:rsid w:val="00CF619C"/>
    <w:rsid w:val="00CF622D"/>
    <w:rsid w:val="00CF62AF"/>
    <w:rsid w:val="00D0007E"/>
    <w:rsid w:val="00D0142B"/>
    <w:rsid w:val="00D02AF7"/>
    <w:rsid w:val="00D03278"/>
    <w:rsid w:val="00D03C1C"/>
    <w:rsid w:val="00D040C6"/>
    <w:rsid w:val="00D04914"/>
    <w:rsid w:val="00D04AFE"/>
    <w:rsid w:val="00D05D31"/>
    <w:rsid w:val="00D065D5"/>
    <w:rsid w:val="00D07B32"/>
    <w:rsid w:val="00D1062F"/>
    <w:rsid w:val="00D108A8"/>
    <w:rsid w:val="00D1213B"/>
    <w:rsid w:val="00D131E0"/>
    <w:rsid w:val="00D13785"/>
    <w:rsid w:val="00D14995"/>
    <w:rsid w:val="00D14B38"/>
    <w:rsid w:val="00D14DF5"/>
    <w:rsid w:val="00D15615"/>
    <w:rsid w:val="00D168D2"/>
    <w:rsid w:val="00D16B3D"/>
    <w:rsid w:val="00D17D3B"/>
    <w:rsid w:val="00D204FD"/>
    <w:rsid w:val="00D20AE8"/>
    <w:rsid w:val="00D20D33"/>
    <w:rsid w:val="00D21C70"/>
    <w:rsid w:val="00D22004"/>
    <w:rsid w:val="00D22834"/>
    <w:rsid w:val="00D23AAF"/>
    <w:rsid w:val="00D23F85"/>
    <w:rsid w:val="00D24630"/>
    <w:rsid w:val="00D257F4"/>
    <w:rsid w:val="00D26506"/>
    <w:rsid w:val="00D2678A"/>
    <w:rsid w:val="00D26FCA"/>
    <w:rsid w:val="00D2770D"/>
    <w:rsid w:val="00D27B8B"/>
    <w:rsid w:val="00D308ED"/>
    <w:rsid w:val="00D31A5D"/>
    <w:rsid w:val="00D31C1F"/>
    <w:rsid w:val="00D33003"/>
    <w:rsid w:val="00D33230"/>
    <w:rsid w:val="00D33A82"/>
    <w:rsid w:val="00D34497"/>
    <w:rsid w:val="00D347F8"/>
    <w:rsid w:val="00D3521D"/>
    <w:rsid w:val="00D35241"/>
    <w:rsid w:val="00D3563B"/>
    <w:rsid w:val="00D36ADB"/>
    <w:rsid w:val="00D36D95"/>
    <w:rsid w:val="00D408D7"/>
    <w:rsid w:val="00D4153E"/>
    <w:rsid w:val="00D41ABF"/>
    <w:rsid w:val="00D42328"/>
    <w:rsid w:val="00D4260A"/>
    <w:rsid w:val="00D44426"/>
    <w:rsid w:val="00D448EE"/>
    <w:rsid w:val="00D44C3B"/>
    <w:rsid w:val="00D44D79"/>
    <w:rsid w:val="00D46083"/>
    <w:rsid w:val="00D508CF"/>
    <w:rsid w:val="00D50AC4"/>
    <w:rsid w:val="00D517F9"/>
    <w:rsid w:val="00D51833"/>
    <w:rsid w:val="00D51BAF"/>
    <w:rsid w:val="00D5218F"/>
    <w:rsid w:val="00D528FA"/>
    <w:rsid w:val="00D531FA"/>
    <w:rsid w:val="00D53669"/>
    <w:rsid w:val="00D53ABC"/>
    <w:rsid w:val="00D54640"/>
    <w:rsid w:val="00D546EA"/>
    <w:rsid w:val="00D547B0"/>
    <w:rsid w:val="00D55553"/>
    <w:rsid w:val="00D55711"/>
    <w:rsid w:val="00D5632B"/>
    <w:rsid w:val="00D578D6"/>
    <w:rsid w:val="00D57D27"/>
    <w:rsid w:val="00D6275B"/>
    <w:rsid w:val="00D636F5"/>
    <w:rsid w:val="00D639BE"/>
    <w:rsid w:val="00D6559B"/>
    <w:rsid w:val="00D666F0"/>
    <w:rsid w:val="00D67761"/>
    <w:rsid w:val="00D702CD"/>
    <w:rsid w:val="00D70487"/>
    <w:rsid w:val="00D70652"/>
    <w:rsid w:val="00D7106E"/>
    <w:rsid w:val="00D710D7"/>
    <w:rsid w:val="00D713B1"/>
    <w:rsid w:val="00D71F90"/>
    <w:rsid w:val="00D72478"/>
    <w:rsid w:val="00D72561"/>
    <w:rsid w:val="00D73727"/>
    <w:rsid w:val="00D737AE"/>
    <w:rsid w:val="00D74B97"/>
    <w:rsid w:val="00D75ACD"/>
    <w:rsid w:val="00D75E8B"/>
    <w:rsid w:val="00D76368"/>
    <w:rsid w:val="00D772D7"/>
    <w:rsid w:val="00D7773E"/>
    <w:rsid w:val="00D77AE7"/>
    <w:rsid w:val="00D80065"/>
    <w:rsid w:val="00D80556"/>
    <w:rsid w:val="00D8109C"/>
    <w:rsid w:val="00D8268A"/>
    <w:rsid w:val="00D82C2F"/>
    <w:rsid w:val="00D837DB"/>
    <w:rsid w:val="00D8526D"/>
    <w:rsid w:val="00D85CAF"/>
    <w:rsid w:val="00D86A5E"/>
    <w:rsid w:val="00D9013A"/>
    <w:rsid w:val="00D915CE"/>
    <w:rsid w:val="00D919BF"/>
    <w:rsid w:val="00D944A8"/>
    <w:rsid w:val="00D946D8"/>
    <w:rsid w:val="00D94BC2"/>
    <w:rsid w:val="00D952F7"/>
    <w:rsid w:val="00D966D1"/>
    <w:rsid w:val="00D9765E"/>
    <w:rsid w:val="00D9771E"/>
    <w:rsid w:val="00DA156A"/>
    <w:rsid w:val="00DA1D6D"/>
    <w:rsid w:val="00DA1E77"/>
    <w:rsid w:val="00DA3F42"/>
    <w:rsid w:val="00DA508A"/>
    <w:rsid w:val="00DA5433"/>
    <w:rsid w:val="00DA6B67"/>
    <w:rsid w:val="00DA760A"/>
    <w:rsid w:val="00DA76C1"/>
    <w:rsid w:val="00DB00E8"/>
    <w:rsid w:val="00DB0910"/>
    <w:rsid w:val="00DB2C46"/>
    <w:rsid w:val="00DB2E11"/>
    <w:rsid w:val="00DB30CD"/>
    <w:rsid w:val="00DB548A"/>
    <w:rsid w:val="00DB5F76"/>
    <w:rsid w:val="00DB600E"/>
    <w:rsid w:val="00DB7B0A"/>
    <w:rsid w:val="00DB7DFD"/>
    <w:rsid w:val="00DC1D53"/>
    <w:rsid w:val="00DC2DA0"/>
    <w:rsid w:val="00DC2E91"/>
    <w:rsid w:val="00DC2F36"/>
    <w:rsid w:val="00DC303E"/>
    <w:rsid w:val="00DC3BA9"/>
    <w:rsid w:val="00DC65BC"/>
    <w:rsid w:val="00DC6FE7"/>
    <w:rsid w:val="00DC7348"/>
    <w:rsid w:val="00DD03D9"/>
    <w:rsid w:val="00DD0F3D"/>
    <w:rsid w:val="00DD0F51"/>
    <w:rsid w:val="00DD1EF7"/>
    <w:rsid w:val="00DD23C1"/>
    <w:rsid w:val="00DD2579"/>
    <w:rsid w:val="00DD28E4"/>
    <w:rsid w:val="00DD35C7"/>
    <w:rsid w:val="00DD3DC8"/>
    <w:rsid w:val="00DD3F8A"/>
    <w:rsid w:val="00DD4EAA"/>
    <w:rsid w:val="00DD52A5"/>
    <w:rsid w:val="00DD585A"/>
    <w:rsid w:val="00DD613E"/>
    <w:rsid w:val="00DD730C"/>
    <w:rsid w:val="00DD7C11"/>
    <w:rsid w:val="00DE021C"/>
    <w:rsid w:val="00DE113C"/>
    <w:rsid w:val="00DE126E"/>
    <w:rsid w:val="00DE1980"/>
    <w:rsid w:val="00DE20EF"/>
    <w:rsid w:val="00DE30E0"/>
    <w:rsid w:val="00DE3277"/>
    <w:rsid w:val="00DE3A99"/>
    <w:rsid w:val="00DE3DB3"/>
    <w:rsid w:val="00DE4F53"/>
    <w:rsid w:val="00DE53C1"/>
    <w:rsid w:val="00DE56CA"/>
    <w:rsid w:val="00DE7C0E"/>
    <w:rsid w:val="00DF0A56"/>
    <w:rsid w:val="00DF0DC6"/>
    <w:rsid w:val="00DF115D"/>
    <w:rsid w:val="00DF14F0"/>
    <w:rsid w:val="00DF17F7"/>
    <w:rsid w:val="00DF18A7"/>
    <w:rsid w:val="00DF1CB2"/>
    <w:rsid w:val="00DF1D3A"/>
    <w:rsid w:val="00DF289B"/>
    <w:rsid w:val="00DF2944"/>
    <w:rsid w:val="00DF3C1C"/>
    <w:rsid w:val="00DF5396"/>
    <w:rsid w:val="00DF5A1E"/>
    <w:rsid w:val="00E0103F"/>
    <w:rsid w:val="00E02483"/>
    <w:rsid w:val="00E03F73"/>
    <w:rsid w:val="00E0418C"/>
    <w:rsid w:val="00E042F6"/>
    <w:rsid w:val="00E043AA"/>
    <w:rsid w:val="00E04FB9"/>
    <w:rsid w:val="00E05F92"/>
    <w:rsid w:val="00E060F1"/>
    <w:rsid w:val="00E06421"/>
    <w:rsid w:val="00E06F6A"/>
    <w:rsid w:val="00E07899"/>
    <w:rsid w:val="00E07A4D"/>
    <w:rsid w:val="00E11008"/>
    <w:rsid w:val="00E11D84"/>
    <w:rsid w:val="00E124EB"/>
    <w:rsid w:val="00E12B75"/>
    <w:rsid w:val="00E132F8"/>
    <w:rsid w:val="00E14F05"/>
    <w:rsid w:val="00E16517"/>
    <w:rsid w:val="00E17286"/>
    <w:rsid w:val="00E173ED"/>
    <w:rsid w:val="00E17D81"/>
    <w:rsid w:val="00E220DC"/>
    <w:rsid w:val="00E220ED"/>
    <w:rsid w:val="00E229C2"/>
    <w:rsid w:val="00E23422"/>
    <w:rsid w:val="00E23F2E"/>
    <w:rsid w:val="00E23F7E"/>
    <w:rsid w:val="00E24223"/>
    <w:rsid w:val="00E257D3"/>
    <w:rsid w:val="00E259EF"/>
    <w:rsid w:val="00E265E9"/>
    <w:rsid w:val="00E26E99"/>
    <w:rsid w:val="00E2703C"/>
    <w:rsid w:val="00E272F1"/>
    <w:rsid w:val="00E305D0"/>
    <w:rsid w:val="00E30CB8"/>
    <w:rsid w:val="00E31A75"/>
    <w:rsid w:val="00E324CD"/>
    <w:rsid w:val="00E3305B"/>
    <w:rsid w:val="00E33857"/>
    <w:rsid w:val="00E3484E"/>
    <w:rsid w:val="00E354F2"/>
    <w:rsid w:val="00E3572A"/>
    <w:rsid w:val="00E358A7"/>
    <w:rsid w:val="00E35BAB"/>
    <w:rsid w:val="00E35DA6"/>
    <w:rsid w:val="00E36BD0"/>
    <w:rsid w:val="00E372EE"/>
    <w:rsid w:val="00E37771"/>
    <w:rsid w:val="00E404F2"/>
    <w:rsid w:val="00E41868"/>
    <w:rsid w:val="00E41D6D"/>
    <w:rsid w:val="00E447E9"/>
    <w:rsid w:val="00E44A3C"/>
    <w:rsid w:val="00E44F8E"/>
    <w:rsid w:val="00E45883"/>
    <w:rsid w:val="00E46203"/>
    <w:rsid w:val="00E470D4"/>
    <w:rsid w:val="00E47106"/>
    <w:rsid w:val="00E47DAE"/>
    <w:rsid w:val="00E47F57"/>
    <w:rsid w:val="00E50823"/>
    <w:rsid w:val="00E50EE1"/>
    <w:rsid w:val="00E533AE"/>
    <w:rsid w:val="00E53547"/>
    <w:rsid w:val="00E5397E"/>
    <w:rsid w:val="00E54611"/>
    <w:rsid w:val="00E54B90"/>
    <w:rsid w:val="00E54C72"/>
    <w:rsid w:val="00E54EF2"/>
    <w:rsid w:val="00E61734"/>
    <w:rsid w:val="00E646B5"/>
    <w:rsid w:val="00E661CE"/>
    <w:rsid w:val="00E66F7E"/>
    <w:rsid w:val="00E67265"/>
    <w:rsid w:val="00E6793E"/>
    <w:rsid w:val="00E67F20"/>
    <w:rsid w:val="00E702C9"/>
    <w:rsid w:val="00E705DC"/>
    <w:rsid w:val="00E71C2D"/>
    <w:rsid w:val="00E71D75"/>
    <w:rsid w:val="00E72092"/>
    <w:rsid w:val="00E7296E"/>
    <w:rsid w:val="00E72BE5"/>
    <w:rsid w:val="00E737E6"/>
    <w:rsid w:val="00E7475F"/>
    <w:rsid w:val="00E74A0E"/>
    <w:rsid w:val="00E76317"/>
    <w:rsid w:val="00E770A9"/>
    <w:rsid w:val="00E809B6"/>
    <w:rsid w:val="00E81A45"/>
    <w:rsid w:val="00E824A9"/>
    <w:rsid w:val="00E82FD7"/>
    <w:rsid w:val="00E83E6D"/>
    <w:rsid w:val="00E847A8"/>
    <w:rsid w:val="00E8580A"/>
    <w:rsid w:val="00E86585"/>
    <w:rsid w:val="00E8702B"/>
    <w:rsid w:val="00E8754C"/>
    <w:rsid w:val="00E87AA5"/>
    <w:rsid w:val="00E87B25"/>
    <w:rsid w:val="00E909B2"/>
    <w:rsid w:val="00E90ACC"/>
    <w:rsid w:val="00E91234"/>
    <w:rsid w:val="00E9187E"/>
    <w:rsid w:val="00E9235A"/>
    <w:rsid w:val="00E93A0F"/>
    <w:rsid w:val="00E94026"/>
    <w:rsid w:val="00E949B1"/>
    <w:rsid w:val="00E94C4A"/>
    <w:rsid w:val="00E94D47"/>
    <w:rsid w:val="00E956B1"/>
    <w:rsid w:val="00E9599A"/>
    <w:rsid w:val="00E9664F"/>
    <w:rsid w:val="00E9678E"/>
    <w:rsid w:val="00E968F7"/>
    <w:rsid w:val="00E96BBE"/>
    <w:rsid w:val="00E973B1"/>
    <w:rsid w:val="00E9785B"/>
    <w:rsid w:val="00E97A22"/>
    <w:rsid w:val="00EA0DD3"/>
    <w:rsid w:val="00EA1A1A"/>
    <w:rsid w:val="00EA2B79"/>
    <w:rsid w:val="00EA2EBA"/>
    <w:rsid w:val="00EA3E08"/>
    <w:rsid w:val="00EA51C3"/>
    <w:rsid w:val="00EA79AD"/>
    <w:rsid w:val="00EA7C4E"/>
    <w:rsid w:val="00EA7E23"/>
    <w:rsid w:val="00EA7F41"/>
    <w:rsid w:val="00EB0FFA"/>
    <w:rsid w:val="00EB1411"/>
    <w:rsid w:val="00EB1D08"/>
    <w:rsid w:val="00EB24A9"/>
    <w:rsid w:val="00EB28A3"/>
    <w:rsid w:val="00EB2E67"/>
    <w:rsid w:val="00EB37BD"/>
    <w:rsid w:val="00EB3CD0"/>
    <w:rsid w:val="00EB41A4"/>
    <w:rsid w:val="00EB4D02"/>
    <w:rsid w:val="00EB5429"/>
    <w:rsid w:val="00EB5C93"/>
    <w:rsid w:val="00EB7756"/>
    <w:rsid w:val="00EC0C1B"/>
    <w:rsid w:val="00EC130E"/>
    <w:rsid w:val="00EC1F99"/>
    <w:rsid w:val="00EC3717"/>
    <w:rsid w:val="00EC4176"/>
    <w:rsid w:val="00EC61E1"/>
    <w:rsid w:val="00EC6A5D"/>
    <w:rsid w:val="00EC6B9B"/>
    <w:rsid w:val="00EC74E5"/>
    <w:rsid w:val="00ED0616"/>
    <w:rsid w:val="00ED0C1E"/>
    <w:rsid w:val="00ED2735"/>
    <w:rsid w:val="00ED2947"/>
    <w:rsid w:val="00ED389A"/>
    <w:rsid w:val="00ED44E3"/>
    <w:rsid w:val="00ED5215"/>
    <w:rsid w:val="00ED6915"/>
    <w:rsid w:val="00EE03D4"/>
    <w:rsid w:val="00EE07FA"/>
    <w:rsid w:val="00EE11AD"/>
    <w:rsid w:val="00EE16D9"/>
    <w:rsid w:val="00EE3187"/>
    <w:rsid w:val="00EE3F30"/>
    <w:rsid w:val="00EE3F73"/>
    <w:rsid w:val="00EE41B6"/>
    <w:rsid w:val="00EE4A05"/>
    <w:rsid w:val="00EE577A"/>
    <w:rsid w:val="00EE6E5C"/>
    <w:rsid w:val="00EE7622"/>
    <w:rsid w:val="00EE7AE2"/>
    <w:rsid w:val="00EE7C65"/>
    <w:rsid w:val="00EF05FD"/>
    <w:rsid w:val="00EF1496"/>
    <w:rsid w:val="00EF1A82"/>
    <w:rsid w:val="00EF1B51"/>
    <w:rsid w:val="00EF22DA"/>
    <w:rsid w:val="00EF2C3C"/>
    <w:rsid w:val="00EF32B9"/>
    <w:rsid w:val="00EF355A"/>
    <w:rsid w:val="00EF4916"/>
    <w:rsid w:val="00EF5D2E"/>
    <w:rsid w:val="00F004EA"/>
    <w:rsid w:val="00F017FB"/>
    <w:rsid w:val="00F02005"/>
    <w:rsid w:val="00F020DA"/>
    <w:rsid w:val="00F0383E"/>
    <w:rsid w:val="00F04389"/>
    <w:rsid w:val="00F05282"/>
    <w:rsid w:val="00F05B9E"/>
    <w:rsid w:val="00F05D78"/>
    <w:rsid w:val="00F079FD"/>
    <w:rsid w:val="00F07B31"/>
    <w:rsid w:val="00F07E5A"/>
    <w:rsid w:val="00F10F96"/>
    <w:rsid w:val="00F10FEC"/>
    <w:rsid w:val="00F1114B"/>
    <w:rsid w:val="00F122A2"/>
    <w:rsid w:val="00F12D2B"/>
    <w:rsid w:val="00F13285"/>
    <w:rsid w:val="00F13878"/>
    <w:rsid w:val="00F154A9"/>
    <w:rsid w:val="00F160BC"/>
    <w:rsid w:val="00F16219"/>
    <w:rsid w:val="00F176E8"/>
    <w:rsid w:val="00F179FF"/>
    <w:rsid w:val="00F2138B"/>
    <w:rsid w:val="00F2178B"/>
    <w:rsid w:val="00F21B61"/>
    <w:rsid w:val="00F21F10"/>
    <w:rsid w:val="00F228CE"/>
    <w:rsid w:val="00F22AF4"/>
    <w:rsid w:val="00F2370C"/>
    <w:rsid w:val="00F23DCC"/>
    <w:rsid w:val="00F23DED"/>
    <w:rsid w:val="00F24031"/>
    <w:rsid w:val="00F248C3"/>
    <w:rsid w:val="00F27363"/>
    <w:rsid w:val="00F27B8A"/>
    <w:rsid w:val="00F320DB"/>
    <w:rsid w:val="00F35345"/>
    <w:rsid w:val="00F353BB"/>
    <w:rsid w:val="00F35929"/>
    <w:rsid w:val="00F364D4"/>
    <w:rsid w:val="00F36E34"/>
    <w:rsid w:val="00F36F95"/>
    <w:rsid w:val="00F3746E"/>
    <w:rsid w:val="00F375A3"/>
    <w:rsid w:val="00F37A4A"/>
    <w:rsid w:val="00F4061D"/>
    <w:rsid w:val="00F416D4"/>
    <w:rsid w:val="00F4198F"/>
    <w:rsid w:val="00F4251E"/>
    <w:rsid w:val="00F42685"/>
    <w:rsid w:val="00F42BCE"/>
    <w:rsid w:val="00F43537"/>
    <w:rsid w:val="00F436DB"/>
    <w:rsid w:val="00F43823"/>
    <w:rsid w:val="00F43B84"/>
    <w:rsid w:val="00F43C4A"/>
    <w:rsid w:val="00F44551"/>
    <w:rsid w:val="00F44835"/>
    <w:rsid w:val="00F44941"/>
    <w:rsid w:val="00F44BD0"/>
    <w:rsid w:val="00F453B2"/>
    <w:rsid w:val="00F47EF5"/>
    <w:rsid w:val="00F50E5F"/>
    <w:rsid w:val="00F5178E"/>
    <w:rsid w:val="00F52576"/>
    <w:rsid w:val="00F52FA2"/>
    <w:rsid w:val="00F534BF"/>
    <w:rsid w:val="00F537CE"/>
    <w:rsid w:val="00F55D0F"/>
    <w:rsid w:val="00F564C8"/>
    <w:rsid w:val="00F5669F"/>
    <w:rsid w:val="00F56804"/>
    <w:rsid w:val="00F57684"/>
    <w:rsid w:val="00F5770B"/>
    <w:rsid w:val="00F61BA3"/>
    <w:rsid w:val="00F62578"/>
    <w:rsid w:val="00F638E4"/>
    <w:rsid w:val="00F639AD"/>
    <w:rsid w:val="00F63B72"/>
    <w:rsid w:val="00F646B4"/>
    <w:rsid w:val="00F65275"/>
    <w:rsid w:val="00F66533"/>
    <w:rsid w:val="00F6799C"/>
    <w:rsid w:val="00F70535"/>
    <w:rsid w:val="00F71F53"/>
    <w:rsid w:val="00F7286C"/>
    <w:rsid w:val="00F7319F"/>
    <w:rsid w:val="00F7364B"/>
    <w:rsid w:val="00F73903"/>
    <w:rsid w:val="00F74071"/>
    <w:rsid w:val="00F74FAC"/>
    <w:rsid w:val="00F75E37"/>
    <w:rsid w:val="00F763FB"/>
    <w:rsid w:val="00F8056E"/>
    <w:rsid w:val="00F80BEF"/>
    <w:rsid w:val="00F80E39"/>
    <w:rsid w:val="00F81597"/>
    <w:rsid w:val="00F8171D"/>
    <w:rsid w:val="00F81B3C"/>
    <w:rsid w:val="00F826F6"/>
    <w:rsid w:val="00F82985"/>
    <w:rsid w:val="00F82EF2"/>
    <w:rsid w:val="00F83329"/>
    <w:rsid w:val="00F841E6"/>
    <w:rsid w:val="00F84347"/>
    <w:rsid w:val="00F84C73"/>
    <w:rsid w:val="00F85850"/>
    <w:rsid w:val="00F8676C"/>
    <w:rsid w:val="00F86C56"/>
    <w:rsid w:val="00F86FAA"/>
    <w:rsid w:val="00F90333"/>
    <w:rsid w:val="00F9057C"/>
    <w:rsid w:val="00F9064E"/>
    <w:rsid w:val="00F92567"/>
    <w:rsid w:val="00F92B42"/>
    <w:rsid w:val="00F93EAB"/>
    <w:rsid w:val="00F94852"/>
    <w:rsid w:val="00F94BA2"/>
    <w:rsid w:val="00F955BB"/>
    <w:rsid w:val="00F95F4C"/>
    <w:rsid w:val="00F95F7A"/>
    <w:rsid w:val="00F95FC9"/>
    <w:rsid w:val="00F96002"/>
    <w:rsid w:val="00F964C7"/>
    <w:rsid w:val="00F96BD4"/>
    <w:rsid w:val="00F96CAB"/>
    <w:rsid w:val="00F96DF6"/>
    <w:rsid w:val="00F97DF6"/>
    <w:rsid w:val="00F97E2A"/>
    <w:rsid w:val="00FA047E"/>
    <w:rsid w:val="00FA0BB9"/>
    <w:rsid w:val="00FA0E3B"/>
    <w:rsid w:val="00FA115D"/>
    <w:rsid w:val="00FA20C1"/>
    <w:rsid w:val="00FA2A96"/>
    <w:rsid w:val="00FA2F9B"/>
    <w:rsid w:val="00FA4BB6"/>
    <w:rsid w:val="00FA4BBB"/>
    <w:rsid w:val="00FA4FDD"/>
    <w:rsid w:val="00FA60FB"/>
    <w:rsid w:val="00FA675F"/>
    <w:rsid w:val="00FA751C"/>
    <w:rsid w:val="00FB0CD3"/>
    <w:rsid w:val="00FB1115"/>
    <w:rsid w:val="00FB13B2"/>
    <w:rsid w:val="00FB18BD"/>
    <w:rsid w:val="00FB1D60"/>
    <w:rsid w:val="00FB235F"/>
    <w:rsid w:val="00FB26B9"/>
    <w:rsid w:val="00FB2BE1"/>
    <w:rsid w:val="00FB343D"/>
    <w:rsid w:val="00FB3B70"/>
    <w:rsid w:val="00FB3BF0"/>
    <w:rsid w:val="00FB3CDF"/>
    <w:rsid w:val="00FB40AD"/>
    <w:rsid w:val="00FB40FE"/>
    <w:rsid w:val="00FB44BA"/>
    <w:rsid w:val="00FB5427"/>
    <w:rsid w:val="00FC05FA"/>
    <w:rsid w:val="00FC119C"/>
    <w:rsid w:val="00FC19B1"/>
    <w:rsid w:val="00FC1A12"/>
    <w:rsid w:val="00FC1F1C"/>
    <w:rsid w:val="00FC21DE"/>
    <w:rsid w:val="00FC2525"/>
    <w:rsid w:val="00FC5A8B"/>
    <w:rsid w:val="00FC5D8B"/>
    <w:rsid w:val="00FC6DD5"/>
    <w:rsid w:val="00FD1902"/>
    <w:rsid w:val="00FD1E08"/>
    <w:rsid w:val="00FD2046"/>
    <w:rsid w:val="00FD22E0"/>
    <w:rsid w:val="00FD2921"/>
    <w:rsid w:val="00FD3F6C"/>
    <w:rsid w:val="00FD4000"/>
    <w:rsid w:val="00FD4726"/>
    <w:rsid w:val="00FD47EA"/>
    <w:rsid w:val="00FD497B"/>
    <w:rsid w:val="00FD4CB7"/>
    <w:rsid w:val="00FD4FCE"/>
    <w:rsid w:val="00FD56D8"/>
    <w:rsid w:val="00FD60CD"/>
    <w:rsid w:val="00FD63CF"/>
    <w:rsid w:val="00FD6525"/>
    <w:rsid w:val="00FD6863"/>
    <w:rsid w:val="00FD7152"/>
    <w:rsid w:val="00FD7EA0"/>
    <w:rsid w:val="00FE0BE9"/>
    <w:rsid w:val="00FE12A3"/>
    <w:rsid w:val="00FE1FD6"/>
    <w:rsid w:val="00FE2385"/>
    <w:rsid w:val="00FE3003"/>
    <w:rsid w:val="00FE3C22"/>
    <w:rsid w:val="00FE4E54"/>
    <w:rsid w:val="00FE4E93"/>
    <w:rsid w:val="00FE5301"/>
    <w:rsid w:val="00FE73E9"/>
    <w:rsid w:val="00FE7B17"/>
    <w:rsid w:val="00FF08AA"/>
    <w:rsid w:val="00FF0BA7"/>
    <w:rsid w:val="00FF1366"/>
    <w:rsid w:val="00FF2AF4"/>
    <w:rsid w:val="00FF33C1"/>
    <w:rsid w:val="00FF4753"/>
    <w:rsid w:val="00FF4DCA"/>
    <w:rsid w:val="00FF5025"/>
    <w:rsid w:val="00FF502B"/>
    <w:rsid w:val="00FF724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martTagType w:namespaceuri="schemas-houaiss/acao" w:name="hm"/>
  <w:smartTagType w:namespaceuri="schemas-houaiss/acao" w:name="dm"/>
  <w:smartTagType w:namespaceuri="schemas-houaiss/mini" w:name="verbetes"/>
  <w:shapeDefaults>
    <o:shapedefaults v:ext="edit" spidmax="10241"/>
    <o:shapelayout v:ext="edit">
      <o:idmap v:ext="edit" data="1"/>
    </o:shapelayout>
  </w:shapeDefaults>
  <w:decimalSymbol w:val=","/>
  <w:listSeparator w:val=";"/>
  <w14:docId w14:val="3330A2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Indent" w:uiPriority="0"/>
    <w:lsdException w:name="List Continue"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F7"/>
  </w:style>
  <w:style w:type="paragraph" w:styleId="Ttulo1">
    <w:name w:val="heading 1"/>
    <w:basedOn w:val="Normal"/>
    <w:next w:val="Normal"/>
    <w:link w:val="Ttulo1Char"/>
    <w:uiPriority w:val="9"/>
    <w:qFormat/>
    <w:rsid w:val="0071132A"/>
    <w:pPr>
      <w:keepNext/>
      <w:jc w:val="center"/>
      <w:outlineLvl w:val="0"/>
    </w:pPr>
    <w:rPr>
      <w:rFonts w:ascii="Times New Roman" w:eastAsia="Times New Roman" w:hAnsi="Times New Roman" w:cs="Arial"/>
      <w:b/>
      <w:bCs/>
      <w:kern w:val="32"/>
      <w:sz w:val="22"/>
      <w:szCs w:val="32"/>
      <w:lang w:eastAsia="pt-BR"/>
    </w:rPr>
  </w:style>
  <w:style w:type="paragraph" w:styleId="Ttulo20">
    <w:name w:val="heading 2"/>
    <w:basedOn w:val="Normal"/>
    <w:link w:val="Ttulo2Char"/>
    <w:qFormat/>
    <w:rsid w:val="0071132A"/>
    <w:pPr>
      <w:spacing w:before="100" w:beforeAutospacing="1" w:after="100" w:afterAutospacing="1"/>
      <w:outlineLvl w:val="1"/>
    </w:pPr>
    <w:rPr>
      <w:rFonts w:ascii="Arial" w:eastAsia="Times New Roman" w:hAnsi="Arial" w:cs="Times New Roman"/>
      <w:b/>
      <w:bCs/>
      <w:sz w:val="36"/>
      <w:szCs w:val="36"/>
      <w:lang w:eastAsia="pt-BR"/>
    </w:rPr>
  </w:style>
  <w:style w:type="paragraph" w:styleId="Ttulo3">
    <w:name w:val="heading 3"/>
    <w:basedOn w:val="Normal"/>
    <w:next w:val="Normal"/>
    <w:link w:val="Ttulo3Char"/>
    <w:qFormat/>
    <w:rsid w:val="0071132A"/>
    <w:pPr>
      <w:keepNext/>
      <w:outlineLvl w:val="2"/>
    </w:pPr>
    <w:rPr>
      <w:rFonts w:ascii="Times New Roman" w:eastAsia="Times New Roman" w:hAnsi="Times New Roman" w:cs="Times New Roman"/>
      <w:b/>
      <w:bCs/>
      <w:sz w:val="20"/>
      <w:lang w:eastAsia="pt-BR"/>
    </w:rPr>
  </w:style>
  <w:style w:type="paragraph" w:styleId="Ttulo4">
    <w:name w:val="heading 4"/>
    <w:basedOn w:val="Normal"/>
    <w:next w:val="Normal"/>
    <w:link w:val="Ttulo4Char"/>
    <w:qFormat/>
    <w:rsid w:val="0071132A"/>
    <w:pPr>
      <w:keepNext/>
      <w:outlineLvl w:val="3"/>
    </w:pPr>
    <w:rPr>
      <w:rFonts w:ascii="Arial" w:eastAsia="Times New Roman" w:hAnsi="Arial" w:cs="Times New Roman"/>
      <w:b/>
      <w:i/>
      <w:iCs/>
      <w:szCs w:val="20"/>
      <w:lang w:eastAsia="pt-BR"/>
    </w:rPr>
  </w:style>
  <w:style w:type="paragraph" w:styleId="Ttulo5">
    <w:name w:val="heading 5"/>
    <w:basedOn w:val="Normal"/>
    <w:next w:val="Normal"/>
    <w:link w:val="Ttulo5Char"/>
    <w:qFormat/>
    <w:rsid w:val="0071132A"/>
    <w:pPr>
      <w:keepNext/>
      <w:spacing w:after="240"/>
      <w:jc w:val="center"/>
      <w:outlineLvl w:val="4"/>
    </w:pPr>
    <w:rPr>
      <w:rFonts w:ascii="Times New Roman" w:eastAsia="Times New Roman" w:hAnsi="Times New Roman" w:cs="Times New Roman"/>
      <w:b/>
      <w:bCs/>
      <w:szCs w:val="20"/>
      <w:lang w:eastAsia="pt-BR"/>
    </w:rPr>
  </w:style>
  <w:style w:type="paragraph" w:styleId="Ttulo6">
    <w:name w:val="heading 6"/>
    <w:basedOn w:val="Normal"/>
    <w:next w:val="Normal"/>
    <w:link w:val="Ttulo6Char"/>
    <w:unhideWhenUsed/>
    <w:qFormat/>
    <w:rsid w:val="0071132A"/>
    <w:pPr>
      <w:spacing w:before="240" w:after="60"/>
      <w:outlineLvl w:val="5"/>
    </w:pPr>
    <w:rPr>
      <w:rFonts w:ascii="Calibri" w:eastAsia="Times New Roman" w:hAnsi="Calibri" w:cs="Times New Roman"/>
      <w:b/>
      <w:bCs/>
      <w:sz w:val="22"/>
      <w:szCs w:val="22"/>
      <w:lang w:eastAsia="pt-BR"/>
    </w:rPr>
  </w:style>
  <w:style w:type="paragraph" w:styleId="Ttulo7">
    <w:name w:val="heading 7"/>
    <w:basedOn w:val="Normal"/>
    <w:next w:val="Normal"/>
    <w:link w:val="Ttulo7Char"/>
    <w:unhideWhenUsed/>
    <w:qFormat/>
    <w:rsid w:val="0071132A"/>
    <w:pPr>
      <w:spacing w:before="240" w:after="60"/>
      <w:outlineLvl w:val="6"/>
    </w:pPr>
    <w:rPr>
      <w:rFonts w:ascii="Calibri" w:eastAsia="Times New Roman" w:hAnsi="Calibri" w:cs="Times New Roman"/>
      <w:lang w:eastAsia="pt-BR"/>
    </w:rPr>
  </w:style>
  <w:style w:type="paragraph" w:styleId="Ttulo8">
    <w:name w:val="heading 8"/>
    <w:basedOn w:val="Normal"/>
    <w:next w:val="Normal"/>
    <w:link w:val="Ttulo8Char"/>
    <w:qFormat/>
    <w:rsid w:val="0071132A"/>
    <w:pPr>
      <w:spacing w:before="240" w:after="60"/>
      <w:outlineLvl w:val="7"/>
    </w:pPr>
    <w:rPr>
      <w:rFonts w:ascii="Times New Roman" w:eastAsia="Times New Roman" w:hAnsi="Times New Roman" w:cs="Times New Roman"/>
      <w:i/>
      <w:iCs/>
      <w:lang w:eastAsia="pt-BR"/>
    </w:rPr>
  </w:style>
  <w:style w:type="paragraph" w:styleId="Ttulo9">
    <w:name w:val="heading 9"/>
    <w:basedOn w:val="Normal"/>
    <w:next w:val="Normal"/>
    <w:link w:val="Ttulo9Char"/>
    <w:qFormat/>
    <w:rsid w:val="0071132A"/>
    <w:pPr>
      <w:spacing w:before="240" w:after="60"/>
      <w:outlineLvl w:val="8"/>
    </w:pPr>
    <w:rPr>
      <w:rFonts w:ascii="Arial" w:eastAsia="Times New Roman"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nhideWhenUsed/>
    <w:rsid w:val="00FD497B"/>
    <w:pPr>
      <w:tabs>
        <w:tab w:val="center" w:pos="4320"/>
        <w:tab w:val="right" w:pos="8640"/>
      </w:tabs>
    </w:pPr>
  </w:style>
  <w:style w:type="character" w:customStyle="1" w:styleId="CabealhoChar">
    <w:name w:val="Cabeçalho Char"/>
    <w:aliases w:val="Cabeçalho superior Char,Heading 1a Char"/>
    <w:basedOn w:val="Fontepargpadro"/>
    <w:link w:val="Cabealho"/>
    <w:rsid w:val="00FD497B"/>
  </w:style>
  <w:style w:type="paragraph" w:styleId="Rodap">
    <w:name w:val="footer"/>
    <w:basedOn w:val="Normal"/>
    <w:link w:val="RodapChar"/>
    <w:unhideWhenUsed/>
    <w:rsid w:val="00FD497B"/>
    <w:pPr>
      <w:tabs>
        <w:tab w:val="center" w:pos="4320"/>
        <w:tab w:val="right" w:pos="8640"/>
      </w:tabs>
    </w:pPr>
  </w:style>
  <w:style w:type="character" w:customStyle="1" w:styleId="RodapChar">
    <w:name w:val="Rodapé Char"/>
    <w:basedOn w:val="Fontepargpadro"/>
    <w:link w:val="Rodap"/>
    <w:uiPriority w:val="99"/>
    <w:rsid w:val="00FD497B"/>
  </w:style>
  <w:style w:type="paragraph" w:styleId="Textodebalo">
    <w:name w:val="Balloon Text"/>
    <w:basedOn w:val="Normal"/>
    <w:link w:val="TextodebaloChar"/>
    <w:uiPriority w:val="99"/>
    <w:unhideWhenUsed/>
    <w:rsid w:val="00FD497B"/>
    <w:rPr>
      <w:rFonts w:ascii="Lucida Grande" w:hAnsi="Lucida Grande" w:cs="Lucida Grande"/>
      <w:sz w:val="18"/>
      <w:szCs w:val="18"/>
    </w:rPr>
  </w:style>
  <w:style w:type="character" w:customStyle="1" w:styleId="TextodebaloChar">
    <w:name w:val="Texto de balão Char"/>
    <w:basedOn w:val="Fontepargpadro"/>
    <w:link w:val="Textodebalo"/>
    <w:uiPriority w:val="99"/>
    <w:rsid w:val="00FD497B"/>
    <w:rPr>
      <w:rFonts w:ascii="Lucida Grande" w:hAnsi="Lucida Grande" w:cs="Lucida Grande"/>
      <w:sz w:val="18"/>
      <w:szCs w:val="18"/>
    </w:rPr>
  </w:style>
  <w:style w:type="character" w:customStyle="1" w:styleId="Ttulo1Char">
    <w:name w:val="Título 1 Char"/>
    <w:basedOn w:val="Fontepargpadro"/>
    <w:link w:val="Ttulo1"/>
    <w:uiPriority w:val="9"/>
    <w:rsid w:val="0071132A"/>
    <w:rPr>
      <w:rFonts w:ascii="Times New Roman" w:eastAsia="Times New Roman" w:hAnsi="Times New Roman" w:cs="Arial"/>
      <w:b/>
      <w:bCs/>
      <w:kern w:val="32"/>
      <w:sz w:val="22"/>
      <w:szCs w:val="32"/>
      <w:lang w:eastAsia="pt-BR"/>
    </w:rPr>
  </w:style>
  <w:style w:type="character" w:customStyle="1" w:styleId="Ttulo2Char">
    <w:name w:val="Título 2 Char"/>
    <w:basedOn w:val="Fontepargpadro"/>
    <w:link w:val="Ttulo20"/>
    <w:rsid w:val="0071132A"/>
    <w:rPr>
      <w:rFonts w:ascii="Arial" w:eastAsia="Times New Roman" w:hAnsi="Arial" w:cs="Times New Roman"/>
      <w:b/>
      <w:bCs/>
      <w:sz w:val="36"/>
      <w:szCs w:val="36"/>
      <w:lang w:eastAsia="pt-BR"/>
    </w:rPr>
  </w:style>
  <w:style w:type="character" w:customStyle="1" w:styleId="Ttulo3Char">
    <w:name w:val="Título 3 Char"/>
    <w:basedOn w:val="Fontepargpadro"/>
    <w:link w:val="Ttulo3"/>
    <w:rsid w:val="0071132A"/>
    <w:rPr>
      <w:rFonts w:ascii="Times New Roman" w:eastAsia="Times New Roman" w:hAnsi="Times New Roman" w:cs="Times New Roman"/>
      <w:b/>
      <w:bCs/>
      <w:sz w:val="20"/>
      <w:lang w:eastAsia="pt-BR"/>
    </w:rPr>
  </w:style>
  <w:style w:type="character" w:customStyle="1" w:styleId="Ttulo4Char">
    <w:name w:val="Título 4 Char"/>
    <w:basedOn w:val="Fontepargpadro"/>
    <w:link w:val="Ttulo4"/>
    <w:rsid w:val="0071132A"/>
    <w:rPr>
      <w:rFonts w:ascii="Arial" w:eastAsia="Times New Roman" w:hAnsi="Arial" w:cs="Times New Roman"/>
      <w:b/>
      <w:i/>
      <w:iCs/>
      <w:szCs w:val="20"/>
      <w:lang w:eastAsia="pt-BR"/>
    </w:rPr>
  </w:style>
  <w:style w:type="character" w:customStyle="1" w:styleId="Ttulo5Char">
    <w:name w:val="Título 5 Char"/>
    <w:basedOn w:val="Fontepargpadro"/>
    <w:link w:val="Ttulo5"/>
    <w:rsid w:val="0071132A"/>
    <w:rPr>
      <w:rFonts w:ascii="Times New Roman" w:eastAsia="Times New Roman" w:hAnsi="Times New Roman" w:cs="Times New Roman"/>
      <w:b/>
      <w:bCs/>
      <w:szCs w:val="20"/>
      <w:lang w:eastAsia="pt-BR"/>
    </w:rPr>
  </w:style>
  <w:style w:type="character" w:customStyle="1" w:styleId="Ttulo6Char">
    <w:name w:val="Título 6 Char"/>
    <w:basedOn w:val="Fontepargpadro"/>
    <w:link w:val="Ttulo6"/>
    <w:rsid w:val="0071132A"/>
    <w:rPr>
      <w:rFonts w:ascii="Calibri" w:eastAsia="Times New Roman" w:hAnsi="Calibri" w:cs="Times New Roman"/>
      <w:b/>
      <w:bCs/>
      <w:sz w:val="22"/>
      <w:szCs w:val="22"/>
      <w:lang w:eastAsia="pt-BR"/>
    </w:rPr>
  </w:style>
  <w:style w:type="character" w:customStyle="1" w:styleId="Ttulo7Char">
    <w:name w:val="Título 7 Char"/>
    <w:basedOn w:val="Fontepargpadro"/>
    <w:link w:val="Ttulo7"/>
    <w:rsid w:val="0071132A"/>
    <w:rPr>
      <w:rFonts w:ascii="Calibri" w:eastAsia="Times New Roman" w:hAnsi="Calibri" w:cs="Times New Roman"/>
      <w:lang w:eastAsia="pt-BR"/>
    </w:rPr>
  </w:style>
  <w:style w:type="character" w:customStyle="1" w:styleId="Ttulo8Char">
    <w:name w:val="Título 8 Char"/>
    <w:basedOn w:val="Fontepargpadro"/>
    <w:link w:val="Ttulo8"/>
    <w:rsid w:val="0071132A"/>
    <w:rPr>
      <w:rFonts w:ascii="Times New Roman" w:eastAsia="Times New Roman" w:hAnsi="Times New Roman" w:cs="Times New Roman"/>
      <w:i/>
      <w:iCs/>
      <w:lang w:eastAsia="pt-BR"/>
    </w:rPr>
  </w:style>
  <w:style w:type="character" w:customStyle="1" w:styleId="Ttulo9Char">
    <w:name w:val="Título 9 Char"/>
    <w:basedOn w:val="Fontepargpadro"/>
    <w:link w:val="Ttulo9"/>
    <w:rsid w:val="0071132A"/>
    <w:rPr>
      <w:rFonts w:ascii="Arial" w:eastAsia="Times New Roman" w:hAnsi="Arial" w:cs="Arial"/>
      <w:sz w:val="22"/>
      <w:szCs w:val="22"/>
      <w:lang w:eastAsia="pt-BR"/>
    </w:rPr>
  </w:style>
  <w:style w:type="paragraph" w:styleId="Recuodecorpodetexto">
    <w:name w:val="Body Text Indent"/>
    <w:basedOn w:val="Normal"/>
    <w:link w:val="RecuodecorpodetextoChar"/>
    <w:rsid w:val="0071132A"/>
    <w:pPr>
      <w:ind w:right="-466" w:firstLine="2907"/>
      <w:jc w:val="both"/>
    </w:pPr>
    <w:rPr>
      <w:rFonts w:ascii="Arial" w:eastAsia="Times New Roman" w:hAnsi="Arial" w:cs="Times New Roman"/>
      <w:sz w:val="28"/>
      <w:szCs w:val="20"/>
      <w:lang w:eastAsia="pt-BR"/>
    </w:rPr>
  </w:style>
  <w:style w:type="character" w:customStyle="1" w:styleId="RecuodecorpodetextoChar">
    <w:name w:val="Recuo de corpo de texto Char"/>
    <w:basedOn w:val="Fontepargpadro"/>
    <w:link w:val="Recuodecorpodetexto"/>
    <w:rsid w:val="0071132A"/>
    <w:rPr>
      <w:rFonts w:ascii="Arial" w:eastAsia="Times New Roman" w:hAnsi="Arial" w:cs="Times New Roman"/>
      <w:sz w:val="28"/>
      <w:szCs w:val="20"/>
      <w:lang w:eastAsia="pt-BR"/>
    </w:rPr>
  </w:style>
  <w:style w:type="character" w:styleId="Hyperlink">
    <w:name w:val="Hyperlink"/>
    <w:basedOn w:val="Fontepargpadro"/>
    <w:uiPriority w:val="99"/>
    <w:rsid w:val="0071132A"/>
    <w:rPr>
      <w:color w:val="0000FF"/>
      <w:u w:val="single"/>
    </w:rPr>
  </w:style>
  <w:style w:type="paragraph" w:styleId="Corpodetexto">
    <w:name w:val="Body Text"/>
    <w:basedOn w:val="Normal"/>
    <w:link w:val="CorpodetextoChar"/>
    <w:uiPriority w:val="99"/>
    <w:rsid w:val="0071132A"/>
    <w:pPr>
      <w:spacing w:after="120"/>
    </w:pPr>
    <w:rPr>
      <w:rFonts w:ascii="Arial" w:eastAsia="Times New Roman" w:hAnsi="Arial" w:cs="Times New Roman"/>
      <w:sz w:val="22"/>
      <w:lang w:eastAsia="pt-BR"/>
    </w:rPr>
  </w:style>
  <w:style w:type="character" w:customStyle="1" w:styleId="CorpodetextoChar">
    <w:name w:val="Corpo de texto Char"/>
    <w:basedOn w:val="Fontepargpadro"/>
    <w:link w:val="Corpodetexto"/>
    <w:uiPriority w:val="99"/>
    <w:rsid w:val="0071132A"/>
    <w:rPr>
      <w:rFonts w:ascii="Arial" w:eastAsia="Times New Roman" w:hAnsi="Arial" w:cs="Times New Roman"/>
      <w:sz w:val="22"/>
      <w:lang w:eastAsia="pt-BR"/>
    </w:rPr>
  </w:style>
  <w:style w:type="paragraph" w:styleId="Corpodetexto2">
    <w:name w:val="Body Text 2"/>
    <w:basedOn w:val="Normal"/>
    <w:link w:val="Corpodetexto2Char"/>
    <w:rsid w:val="0071132A"/>
    <w:pPr>
      <w:spacing w:after="120" w:line="480" w:lineRule="auto"/>
    </w:pPr>
    <w:rPr>
      <w:rFonts w:ascii="Arial" w:eastAsia="Times New Roman" w:hAnsi="Arial" w:cs="Times New Roman"/>
      <w:sz w:val="22"/>
      <w:lang w:eastAsia="pt-BR"/>
    </w:rPr>
  </w:style>
  <w:style w:type="character" w:customStyle="1" w:styleId="Corpodetexto2Char">
    <w:name w:val="Corpo de texto 2 Char"/>
    <w:basedOn w:val="Fontepargpadro"/>
    <w:link w:val="Corpodetexto2"/>
    <w:rsid w:val="0071132A"/>
    <w:rPr>
      <w:rFonts w:ascii="Arial" w:eastAsia="Times New Roman" w:hAnsi="Arial" w:cs="Times New Roman"/>
      <w:sz w:val="22"/>
      <w:lang w:eastAsia="pt-BR"/>
    </w:rPr>
  </w:style>
  <w:style w:type="character" w:styleId="Nmerodepgina">
    <w:name w:val="page number"/>
    <w:basedOn w:val="Fontepargpadro"/>
    <w:rsid w:val="0071132A"/>
  </w:style>
  <w:style w:type="paragraph" w:customStyle="1" w:styleId="BodyText21">
    <w:name w:val="Body Text 21"/>
    <w:basedOn w:val="Normal"/>
    <w:rsid w:val="0071132A"/>
    <w:pPr>
      <w:tabs>
        <w:tab w:val="left" w:pos="426"/>
        <w:tab w:val="left" w:pos="1134"/>
      </w:tabs>
      <w:spacing w:before="120"/>
      <w:jc w:val="both"/>
    </w:pPr>
    <w:rPr>
      <w:rFonts w:ascii="Arial" w:eastAsia="Times New Roman" w:hAnsi="Arial" w:cs="Times New Roman"/>
      <w:szCs w:val="20"/>
      <w:lang w:eastAsia="pt-BR"/>
    </w:rPr>
  </w:style>
  <w:style w:type="paragraph" w:styleId="TextosemFormatao">
    <w:name w:val="Plain Text"/>
    <w:basedOn w:val="Normal"/>
    <w:link w:val="TextosemFormataoChar"/>
    <w:rsid w:val="0071132A"/>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1132A"/>
    <w:rPr>
      <w:rFonts w:ascii="Courier New" w:eastAsia="Times New Roman" w:hAnsi="Courier New" w:cs="Courier New"/>
      <w:sz w:val="20"/>
      <w:szCs w:val="20"/>
      <w:lang w:eastAsia="pt-BR"/>
    </w:rPr>
  </w:style>
  <w:style w:type="paragraph" w:customStyle="1" w:styleId="reservado3">
    <w:name w:val="reservado3"/>
    <w:basedOn w:val="Normal"/>
    <w:rsid w:val="007113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pt-BR"/>
    </w:rPr>
  </w:style>
  <w:style w:type="paragraph" w:customStyle="1" w:styleId="Blockquote">
    <w:name w:val="Blockquote"/>
    <w:basedOn w:val="Normal"/>
    <w:rsid w:val="0071132A"/>
    <w:pPr>
      <w:spacing w:before="100" w:after="100"/>
      <w:ind w:left="360" w:right="360"/>
    </w:pPr>
    <w:rPr>
      <w:rFonts w:ascii="Times New Roman" w:eastAsia="Times New Roman" w:hAnsi="Times New Roman" w:cs="Times New Roman"/>
      <w:snapToGrid w:val="0"/>
      <w:szCs w:val="20"/>
      <w:lang w:eastAsia="pt-BR"/>
    </w:rPr>
  </w:style>
  <w:style w:type="paragraph" w:styleId="Corpodetexto3">
    <w:name w:val="Body Text 3"/>
    <w:basedOn w:val="Normal"/>
    <w:link w:val="Corpodetexto3Char"/>
    <w:rsid w:val="0071132A"/>
    <w:pPr>
      <w:spacing w:after="120"/>
    </w:pPr>
    <w:rPr>
      <w:rFonts w:ascii="Arial" w:eastAsia="Times New Roman" w:hAnsi="Arial" w:cs="Times New Roman"/>
      <w:sz w:val="16"/>
      <w:szCs w:val="16"/>
      <w:lang w:eastAsia="pt-BR"/>
    </w:rPr>
  </w:style>
  <w:style w:type="character" w:customStyle="1" w:styleId="Corpodetexto3Char">
    <w:name w:val="Corpo de texto 3 Char"/>
    <w:basedOn w:val="Fontepargpadro"/>
    <w:link w:val="Corpodetexto3"/>
    <w:rsid w:val="0071132A"/>
    <w:rPr>
      <w:rFonts w:ascii="Arial" w:eastAsia="Times New Roman" w:hAnsi="Arial" w:cs="Times New Roman"/>
      <w:sz w:val="16"/>
      <w:szCs w:val="16"/>
      <w:lang w:eastAsia="pt-BR"/>
    </w:rPr>
  </w:style>
  <w:style w:type="paragraph" w:customStyle="1" w:styleId="BodyText24">
    <w:name w:val="Body Text 24"/>
    <w:basedOn w:val="Normal"/>
    <w:rsid w:val="0071132A"/>
    <w:pPr>
      <w:widowControl w:val="0"/>
      <w:jc w:val="both"/>
    </w:pPr>
    <w:rPr>
      <w:rFonts w:ascii="Times New Roman" w:eastAsia="Times New Roman" w:hAnsi="Times New Roman" w:cs="Times New Roman"/>
      <w:snapToGrid w:val="0"/>
      <w:sz w:val="28"/>
      <w:szCs w:val="20"/>
      <w:lang w:eastAsia="pt-BR"/>
    </w:rPr>
  </w:style>
  <w:style w:type="table" w:styleId="Tabelacomgrade">
    <w:name w:val="Table Grid"/>
    <w:basedOn w:val="Tabelanormal"/>
    <w:rsid w:val="0071132A"/>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1132A"/>
    <w:rPr>
      <w:rFonts w:ascii="Times New Roman" w:eastAsia="Times New Roman" w:hAnsi="Times New Roman" w:cs="Times New Roman"/>
      <w:b/>
      <w:bCs/>
      <w:lang w:eastAsia="pt-BR"/>
    </w:rPr>
  </w:style>
  <w:style w:type="character" w:customStyle="1" w:styleId="TtuloChar">
    <w:name w:val="Título Char"/>
    <w:basedOn w:val="Fontepargpadro"/>
    <w:link w:val="Ttulo"/>
    <w:rsid w:val="0071132A"/>
    <w:rPr>
      <w:rFonts w:ascii="Times New Roman" w:eastAsia="Times New Roman" w:hAnsi="Times New Roman" w:cs="Times New Roman"/>
      <w:b/>
      <w:bCs/>
      <w:lang w:eastAsia="pt-BR"/>
    </w:rPr>
  </w:style>
  <w:style w:type="paragraph" w:styleId="Textoembloco">
    <w:name w:val="Block Text"/>
    <w:basedOn w:val="Normal"/>
    <w:rsid w:val="0071132A"/>
    <w:pPr>
      <w:ind w:left="-540" w:right="-81"/>
    </w:pPr>
    <w:rPr>
      <w:rFonts w:ascii="Times New Roman" w:eastAsia="Times New Roman" w:hAnsi="Times New Roman" w:cs="Times New Roman"/>
      <w:lang w:eastAsia="pt-BR"/>
    </w:rPr>
  </w:style>
  <w:style w:type="paragraph" w:customStyle="1" w:styleId="10">
    <w:name w:val="10"/>
    <w:basedOn w:val="Normal"/>
    <w:rsid w:val="0071132A"/>
    <w:pPr>
      <w:ind w:left="851" w:hanging="567"/>
      <w:jc w:val="both"/>
    </w:pPr>
    <w:rPr>
      <w:rFonts w:ascii="Times New Roman" w:eastAsia="Times New Roman" w:hAnsi="Times New Roman" w:cs="Times New Roman"/>
      <w:szCs w:val="20"/>
      <w:lang w:eastAsia="pt-BR"/>
    </w:rPr>
  </w:style>
  <w:style w:type="paragraph" w:styleId="NormalWeb">
    <w:name w:val="Normal (Web)"/>
    <w:basedOn w:val="Normal"/>
    <w:uiPriority w:val="99"/>
    <w:rsid w:val="0071132A"/>
    <w:pPr>
      <w:autoSpaceDE w:val="0"/>
      <w:autoSpaceDN w:val="0"/>
      <w:spacing w:before="100" w:after="100"/>
    </w:pPr>
    <w:rPr>
      <w:rFonts w:ascii="Arial" w:eastAsia="Times New Roman" w:hAnsi="Arial" w:cs="Arial"/>
      <w:lang w:eastAsia="pt-BR"/>
    </w:rPr>
  </w:style>
  <w:style w:type="paragraph" w:styleId="Lista">
    <w:name w:val="List"/>
    <w:basedOn w:val="Normal"/>
    <w:rsid w:val="0071132A"/>
    <w:pPr>
      <w:ind w:left="283" w:hanging="283"/>
    </w:pPr>
    <w:rPr>
      <w:rFonts w:ascii="Times New Roman" w:eastAsia="Times New Roman" w:hAnsi="Times New Roman" w:cs="Times New Roman"/>
      <w:sz w:val="20"/>
      <w:szCs w:val="20"/>
      <w:lang w:eastAsia="pt-BR"/>
    </w:rPr>
  </w:style>
  <w:style w:type="paragraph" w:customStyle="1" w:styleId="11">
    <w:name w:val="11"/>
    <w:basedOn w:val="Normal"/>
    <w:rsid w:val="0071132A"/>
    <w:pPr>
      <w:ind w:left="1701" w:hanging="850"/>
      <w:jc w:val="both"/>
    </w:pPr>
    <w:rPr>
      <w:rFonts w:ascii="Times New Roman" w:eastAsia="Times New Roman" w:hAnsi="Times New Roman" w:cs="Times New Roman"/>
      <w:szCs w:val="20"/>
      <w:lang w:eastAsia="pt-BR"/>
    </w:rPr>
  </w:style>
  <w:style w:type="paragraph" w:styleId="Primeirorecuodecorpodetexto2">
    <w:name w:val="Body Text First Indent 2"/>
    <w:basedOn w:val="Recuodecorpodetexto"/>
    <w:link w:val="Primeirorecuodecorpodetexto2Char"/>
    <w:uiPriority w:val="99"/>
    <w:rsid w:val="0071132A"/>
    <w:pPr>
      <w:spacing w:after="120"/>
      <w:ind w:left="283" w:right="0" w:firstLine="210"/>
      <w:jc w:val="left"/>
    </w:pPr>
    <w:rPr>
      <w:sz w:val="22"/>
      <w:szCs w:val="24"/>
    </w:rPr>
  </w:style>
  <w:style w:type="character" w:customStyle="1" w:styleId="Primeirorecuodecorpodetexto2Char">
    <w:name w:val="Primeiro recuo de corpo de texto 2 Char"/>
    <w:basedOn w:val="RecuodecorpodetextoChar"/>
    <w:link w:val="Primeirorecuodecorpodetexto2"/>
    <w:uiPriority w:val="99"/>
    <w:rsid w:val="0071132A"/>
    <w:rPr>
      <w:rFonts w:ascii="Arial" w:eastAsia="Times New Roman" w:hAnsi="Arial" w:cs="Times New Roman"/>
      <w:sz w:val="22"/>
      <w:szCs w:val="20"/>
      <w:lang w:eastAsia="pt-BR"/>
    </w:rPr>
  </w:style>
  <w:style w:type="paragraph" w:styleId="Recuodecorpodetexto2">
    <w:name w:val="Body Text Indent 2"/>
    <w:basedOn w:val="Normal"/>
    <w:link w:val="Recuodecorpodetexto2Char"/>
    <w:uiPriority w:val="99"/>
    <w:rsid w:val="0071132A"/>
    <w:pPr>
      <w:spacing w:after="120" w:line="480" w:lineRule="auto"/>
      <w:ind w:left="283"/>
    </w:pPr>
    <w:rPr>
      <w:rFonts w:ascii="Arial" w:eastAsia="Times New Roman" w:hAnsi="Arial" w:cs="Times New Roman"/>
      <w:sz w:val="22"/>
      <w:lang w:eastAsia="pt-BR"/>
    </w:rPr>
  </w:style>
  <w:style w:type="character" w:customStyle="1" w:styleId="Recuodecorpodetexto2Char">
    <w:name w:val="Recuo de corpo de texto 2 Char"/>
    <w:basedOn w:val="Fontepargpadro"/>
    <w:link w:val="Recuodecorpodetexto2"/>
    <w:uiPriority w:val="99"/>
    <w:rsid w:val="0071132A"/>
    <w:rPr>
      <w:rFonts w:ascii="Arial" w:eastAsia="Times New Roman" w:hAnsi="Arial" w:cs="Times New Roman"/>
      <w:sz w:val="22"/>
      <w:lang w:eastAsia="pt-BR"/>
    </w:rPr>
  </w:style>
  <w:style w:type="paragraph" w:customStyle="1" w:styleId="Corpodetexto21">
    <w:name w:val="Corpo de texto 21"/>
    <w:basedOn w:val="Normal"/>
    <w:rsid w:val="0071132A"/>
    <w:pPr>
      <w:widowControl w:val="0"/>
      <w:ind w:firstLine="1134"/>
      <w:jc w:val="both"/>
    </w:pPr>
    <w:rPr>
      <w:rFonts w:ascii="Arial" w:eastAsia="Times New Roman" w:hAnsi="Arial" w:cs="Times New Roman"/>
      <w:szCs w:val="20"/>
      <w:lang w:eastAsia="pt-BR"/>
    </w:rPr>
  </w:style>
  <w:style w:type="paragraph" w:customStyle="1" w:styleId="BodyText23">
    <w:name w:val="Body Text 23"/>
    <w:basedOn w:val="Normal"/>
    <w:rsid w:val="0071132A"/>
    <w:pPr>
      <w:widowControl w:val="0"/>
      <w:ind w:firstLine="1134"/>
      <w:jc w:val="both"/>
    </w:pPr>
    <w:rPr>
      <w:rFonts w:ascii="Times New Roman" w:eastAsia="Times New Roman" w:hAnsi="Times New Roman" w:cs="Times New Roman"/>
      <w:snapToGrid w:val="0"/>
      <w:sz w:val="28"/>
      <w:szCs w:val="20"/>
      <w:lang w:eastAsia="pt-BR"/>
    </w:rPr>
  </w:style>
  <w:style w:type="character" w:styleId="Forte">
    <w:name w:val="Strong"/>
    <w:basedOn w:val="Fontepargpadro"/>
    <w:uiPriority w:val="22"/>
    <w:qFormat/>
    <w:rsid w:val="0071132A"/>
    <w:rPr>
      <w:b/>
      <w:bCs/>
    </w:rPr>
  </w:style>
  <w:style w:type="character" w:styleId="Refdecomentrio">
    <w:name w:val="annotation reference"/>
    <w:basedOn w:val="Fontepargpadro"/>
    <w:rsid w:val="0071132A"/>
    <w:rPr>
      <w:sz w:val="16"/>
      <w:szCs w:val="16"/>
    </w:rPr>
  </w:style>
  <w:style w:type="paragraph" w:styleId="Textodecomentrio">
    <w:name w:val="annotation text"/>
    <w:basedOn w:val="Normal"/>
    <w:link w:val="TextodecomentrioChar"/>
    <w:rsid w:val="0071132A"/>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rsid w:val="0071132A"/>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rsid w:val="0071132A"/>
    <w:rPr>
      <w:b/>
      <w:bCs/>
    </w:rPr>
  </w:style>
  <w:style w:type="character" w:customStyle="1" w:styleId="AssuntodocomentrioChar">
    <w:name w:val="Assunto do comentário Char"/>
    <w:basedOn w:val="TextodecomentrioChar"/>
    <w:link w:val="Assuntodocomentrio"/>
    <w:rsid w:val="0071132A"/>
    <w:rPr>
      <w:rFonts w:ascii="Arial" w:eastAsia="Times New Roman" w:hAnsi="Arial" w:cs="Times New Roman"/>
      <w:b/>
      <w:bCs/>
      <w:sz w:val="20"/>
      <w:szCs w:val="20"/>
      <w:lang w:eastAsia="pt-BR"/>
    </w:rPr>
  </w:style>
  <w:style w:type="character" w:customStyle="1" w:styleId="paginarotulo1">
    <w:name w:val="paginarotulo1"/>
    <w:basedOn w:val="Fontepargpadro"/>
    <w:rsid w:val="0071132A"/>
    <w:rPr>
      <w:rFonts w:ascii="Verdana" w:hAnsi="Verdana" w:hint="default"/>
      <w:b w:val="0"/>
      <w:bCs w:val="0"/>
      <w:color w:val="666666"/>
      <w:sz w:val="15"/>
      <w:szCs w:val="15"/>
    </w:rPr>
  </w:style>
  <w:style w:type="paragraph" w:styleId="Recuodecorpodetexto3">
    <w:name w:val="Body Text Indent 3"/>
    <w:basedOn w:val="Normal"/>
    <w:link w:val="Recuodecorpodetexto3Char"/>
    <w:rsid w:val="0071132A"/>
    <w:pPr>
      <w:spacing w:after="120"/>
      <w:ind w:left="283"/>
    </w:pPr>
    <w:rPr>
      <w:rFonts w:ascii="Century Gothic" w:eastAsia="Times New Roman" w:hAnsi="Century Gothic" w:cs="Times New Roman"/>
      <w:sz w:val="16"/>
      <w:szCs w:val="16"/>
      <w:lang w:eastAsia="pt-BR"/>
    </w:rPr>
  </w:style>
  <w:style w:type="character" w:customStyle="1" w:styleId="Recuodecorpodetexto3Char">
    <w:name w:val="Recuo de corpo de texto 3 Char"/>
    <w:basedOn w:val="Fontepargpadro"/>
    <w:link w:val="Recuodecorpodetexto3"/>
    <w:rsid w:val="0071132A"/>
    <w:rPr>
      <w:rFonts w:ascii="Century Gothic" w:eastAsia="Times New Roman" w:hAnsi="Century Gothic" w:cs="Times New Roman"/>
      <w:sz w:val="16"/>
      <w:szCs w:val="16"/>
      <w:lang w:eastAsia="pt-BR"/>
    </w:rPr>
  </w:style>
  <w:style w:type="paragraph" w:customStyle="1" w:styleId="Estilo">
    <w:name w:val="Estilo"/>
    <w:rsid w:val="0071132A"/>
    <w:pPr>
      <w:widowControl w:val="0"/>
      <w:autoSpaceDE w:val="0"/>
      <w:autoSpaceDN w:val="0"/>
      <w:adjustRightInd w:val="0"/>
    </w:pPr>
    <w:rPr>
      <w:rFonts w:ascii="Times New Roman" w:eastAsia="Times New Roman" w:hAnsi="Times New Roman" w:cs="Times New Roman"/>
      <w:lang w:eastAsia="pt-BR"/>
    </w:rPr>
  </w:style>
  <w:style w:type="paragraph" w:styleId="PargrafodaLista">
    <w:name w:val="List Paragraph"/>
    <w:aliases w:val="Segundo"/>
    <w:basedOn w:val="Normal"/>
    <w:link w:val="PargrafodaListaChar"/>
    <w:qFormat/>
    <w:rsid w:val="0071132A"/>
    <w:pPr>
      <w:ind w:left="720"/>
      <w:contextualSpacing/>
    </w:pPr>
    <w:rPr>
      <w:rFonts w:ascii="Arial" w:eastAsia="Times New Roman" w:hAnsi="Arial" w:cs="Times New Roman"/>
      <w:sz w:val="22"/>
      <w:lang w:eastAsia="pt-BR"/>
    </w:rPr>
  </w:style>
  <w:style w:type="paragraph" w:customStyle="1" w:styleId="NormalArial">
    <w:name w:val="Normal + Arial"/>
    <w:aliases w:val="10 pt,Justificado,Antes:  12 pt,Depois de:  6 pt"/>
    <w:basedOn w:val="Normal"/>
    <w:rsid w:val="0071132A"/>
    <w:pPr>
      <w:autoSpaceDE w:val="0"/>
      <w:autoSpaceDN w:val="0"/>
      <w:adjustRightInd w:val="0"/>
      <w:spacing w:before="240" w:after="120"/>
      <w:jc w:val="both"/>
    </w:pPr>
    <w:rPr>
      <w:rFonts w:ascii="Arial" w:eastAsia="Times New Roman" w:hAnsi="Arial" w:cs="Arial"/>
      <w:bCs/>
      <w:sz w:val="20"/>
      <w:szCs w:val="20"/>
      <w:lang w:eastAsia="pt-BR"/>
    </w:rPr>
  </w:style>
  <w:style w:type="paragraph" w:customStyle="1" w:styleId="Ttulo2">
    <w:name w:val="Título2"/>
    <w:basedOn w:val="Ttulo20"/>
    <w:next w:val="Corpodetexto"/>
    <w:autoRedefine/>
    <w:uiPriority w:val="99"/>
    <w:rsid w:val="0071132A"/>
    <w:pPr>
      <w:keepNext/>
      <w:keepLines/>
      <w:numPr>
        <w:ilvl w:val="1"/>
        <w:numId w:val="3"/>
      </w:numPr>
      <w:spacing w:before="480" w:beforeAutospacing="0" w:after="240" w:afterAutospacing="0"/>
      <w:jc w:val="both"/>
    </w:pPr>
    <w:rPr>
      <w:rFonts w:cs="Arial"/>
      <w:bCs w:val="0"/>
      <w:snapToGrid w:val="0"/>
      <w:color w:val="000000"/>
      <w:sz w:val="24"/>
      <w:szCs w:val="24"/>
      <w:lang w:eastAsia="en-US"/>
    </w:rPr>
  </w:style>
  <w:style w:type="paragraph" w:customStyle="1" w:styleId="Contedodatabela">
    <w:name w:val="Conteúdo da tabela"/>
    <w:basedOn w:val="Normal"/>
    <w:rsid w:val="0071132A"/>
    <w:pPr>
      <w:widowControl w:val="0"/>
      <w:suppressLineNumbers/>
      <w:suppressAutoHyphens/>
      <w:spacing w:after="120"/>
    </w:pPr>
    <w:rPr>
      <w:rFonts w:ascii="Times New Roman" w:eastAsia="Arial Unicode MS" w:hAnsi="Times New Roman" w:cs="Times New Roman"/>
      <w:lang w:eastAsia="pt-BR"/>
    </w:rPr>
  </w:style>
  <w:style w:type="paragraph" w:customStyle="1" w:styleId="Ttulodatabela">
    <w:name w:val="Título da tabela"/>
    <w:basedOn w:val="Normal"/>
    <w:rsid w:val="0071132A"/>
    <w:pPr>
      <w:widowControl w:val="0"/>
      <w:suppressLineNumbers/>
      <w:suppressAutoHyphens/>
      <w:spacing w:after="120"/>
      <w:jc w:val="center"/>
    </w:pPr>
    <w:rPr>
      <w:rFonts w:ascii="Times New Roman" w:eastAsia="Arial Unicode MS" w:hAnsi="Times New Roman" w:cs="Times New Roman"/>
      <w:b/>
      <w:bCs/>
      <w:i/>
      <w:iCs/>
      <w:lang w:eastAsia="pt-BR"/>
    </w:rPr>
  </w:style>
  <w:style w:type="paragraph" w:customStyle="1" w:styleId="Default">
    <w:name w:val="Default"/>
    <w:rsid w:val="0071132A"/>
    <w:pPr>
      <w:autoSpaceDE w:val="0"/>
      <w:autoSpaceDN w:val="0"/>
      <w:adjustRightInd w:val="0"/>
    </w:pPr>
    <w:rPr>
      <w:rFonts w:ascii="Times New Roman" w:eastAsia="Calibri" w:hAnsi="Times New Roman" w:cs="Times New Roman"/>
      <w:color w:val="000000"/>
    </w:rPr>
  </w:style>
  <w:style w:type="paragraph" w:customStyle="1" w:styleId="EstiloTtulo1TimesNewRoman11ptesquerda0cmPrimeir">
    <w:name w:val="Estilo Título 1 + Times New Roman 11 pt À esquerda:  0 cm Primeir..."/>
    <w:basedOn w:val="Ttulo1"/>
    <w:rsid w:val="0071132A"/>
    <w:pPr>
      <w:tabs>
        <w:tab w:val="num" w:pos="432"/>
      </w:tabs>
      <w:spacing w:after="240"/>
      <w:jc w:val="both"/>
    </w:pPr>
    <w:rPr>
      <w:rFonts w:cs="Times New Roman"/>
      <w:szCs w:val="20"/>
    </w:rPr>
  </w:style>
  <w:style w:type="paragraph" w:customStyle="1" w:styleId="EstiloTtulo1TimesNewRoman11ptesquerda0cmPrimeir1">
    <w:name w:val="Estilo Título 1 + Times New Roman 11 pt À esquerda:  0 cm Primeir...1"/>
    <w:basedOn w:val="Ttulo1"/>
    <w:rsid w:val="0071132A"/>
    <w:pPr>
      <w:tabs>
        <w:tab w:val="num" w:pos="432"/>
      </w:tabs>
      <w:spacing w:after="240"/>
      <w:jc w:val="both"/>
    </w:pPr>
    <w:rPr>
      <w:rFonts w:cs="Times New Roman"/>
      <w:szCs w:val="20"/>
    </w:rPr>
  </w:style>
  <w:style w:type="character" w:customStyle="1" w:styleId="PargrafodaListaChar">
    <w:name w:val="Parágrafo da Lista Char"/>
    <w:aliases w:val="Segundo Char"/>
    <w:link w:val="PargrafodaLista"/>
    <w:rsid w:val="0071132A"/>
    <w:rPr>
      <w:rFonts w:ascii="Arial" w:eastAsia="Times New Roman" w:hAnsi="Arial" w:cs="Times New Roman"/>
      <w:sz w:val="22"/>
      <w:lang w:eastAsia="pt-BR"/>
    </w:rPr>
  </w:style>
  <w:style w:type="character" w:customStyle="1" w:styleId="apple-converted-space">
    <w:name w:val="apple-converted-space"/>
    <w:rsid w:val="0071132A"/>
  </w:style>
  <w:style w:type="character" w:styleId="nfase">
    <w:name w:val="Emphasis"/>
    <w:uiPriority w:val="20"/>
    <w:qFormat/>
    <w:rsid w:val="0071132A"/>
    <w:rPr>
      <w:i/>
      <w:iCs/>
    </w:rPr>
  </w:style>
  <w:style w:type="character" w:styleId="HiperlinkVisitado">
    <w:name w:val="FollowedHyperlink"/>
    <w:uiPriority w:val="99"/>
    <w:rsid w:val="0071132A"/>
    <w:rPr>
      <w:color w:val="800080"/>
      <w:u w:val="single"/>
    </w:rPr>
  </w:style>
  <w:style w:type="paragraph" w:styleId="Lista2">
    <w:name w:val="List 2"/>
    <w:basedOn w:val="Normal"/>
    <w:rsid w:val="0071132A"/>
    <w:rPr>
      <w:rFonts w:ascii="Times New Roman" w:eastAsia="Times New Roman" w:hAnsi="Times New Roman" w:cs="Times New Roman"/>
      <w:szCs w:val="20"/>
      <w:lang w:eastAsia="pt-BR"/>
    </w:rPr>
  </w:style>
  <w:style w:type="paragraph" w:styleId="Lista3">
    <w:name w:val="List 3"/>
    <w:basedOn w:val="Normal"/>
    <w:rsid w:val="0071132A"/>
    <w:pPr>
      <w:ind w:left="849" w:hanging="283"/>
    </w:pPr>
    <w:rPr>
      <w:rFonts w:ascii="Times New Roman" w:eastAsia="Times New Roman" w:hAnsi="Times New Roman" w:cs="Times New Roman"/>
      <w:sz w:val="20"/>
      <w:szCs w:val="20"/>
      <w:lang w:eastAsia="pt-BR"/>
    </w:rPr>
  </w:style>
  <w:style w:type="paragraph" w:styleId="Lista4">
    <w:name w:val="List 4"/>
    <w:basedOn w:val="Normal"/>
    <w:rsid w:val="0071132A"/>
    <w:pPr>
      <w:ind w:left="1132" w:hanging="283"/>
    </w:pPr>
    <w:rPr>
      <w:rFonts w:ascii="Times New Roman" w:eastAsia="Times New Roman" w:hAnsi="Times New Roman" w:cs="Times New Roman"/>
      <w:sz w:val="20"/>
      <w:szCs w:val="20"/>
      <w:lang w:eastAsia="pt-BR"/>
    </w:rPr>
  </w:style>
  <w:style w:type="paragraph" w:styleId="Listadecontinuao">
    <w:name w:val="List Continue"/>
    <w:basedOn w:val="Normal"/>
    <w:rsid w:val="0071132A"/>
    <w:pPr>
      <w:spacing w:after="120"/>
      <w:ind w:left="283"/>
    </w:pPr>
    <w:rPr>
      <w:rFonts w:ascii="Arial" w:eastAsia="Times New Roman" w:hAnsi="Arial" w:cs="Times New Roman"/>
      <w:sz w:val="22"/>
      <w:lang w:eastAsia="pt-BR"/>
    </w:rPr>
  </w:style>
  <w:style w:type="paragraph" w:styleId="Primeirorecuodecorpodetexto">
    <w:name w:val="Body Text First Indent"/>
    <w:basedOn w:val="Corpodetexto"/>
    <w:link w:val="PrimeirorecuodecorpodetextoChar"/>
    <w:rsid w:val="0071132A"/>
    <w:pPr>
      <w:ind w:firstLine="210"/>
    </w:pPr>
  </w:style>
  <w:style w:type="character" w:customStyle="1" w:styleId="PrimeirorecuodecorpodetextoChar">
    <w:name w:val="Primeiro recuo de corpo de texto Char"/>
    <w:basedOn w:val="CorpodetextoChar"/>
    <w:link w:val="Primeirorecuodecorpodetexto"/>
    <w:rsid w:val="0071132A"/>
    <w:rPr>
      <w:rFonts w:ascii="Arial" w:eastAsia="Times New Roman" w:hAnsi="Arial" w:cs="Times New Roman"/>
      <w:sz w:val="22"/>
      <w:lang w:eastAsia="pt-BR"/>
    </w:rPr>
  </w:style>
  <w:style w:type="paragraph" w:customStyle="1" w:styleId="P">
    <w:name w:val="P"/>
    <w:basedOn w:val="Normal"/>
    <w:rsid w:val="0071132A"/>
    <w:pPr>
      <w:jc w:val="both"/>
    </w:pPr>
    <w:rPr>
      <w:rFonts w:ascii="Times New Roman" w:eastAsia="Times New Roman" w:hAnsi="Times New Roman" w:cs="Times New Roman"/>
      <w:b/>
      <w:szCs w:val="20"/>
      <w:lang w:eastAsia="pt-BR"/>
    </w:rPr>
  </w:style>
  <w:style w:type="paragraph" w:customStyle="1" w:styleId="Contedodetabela">
    <w:name w:val="Conteúdo de tabela"/>
    <w:basedOn w:val="Corpodetexto"/>
    <w:rsid w:val="0071132A"/>
    <w:pPr>
      <w:widowControl w:val="0"/>
      <w:suppressAutoHyphens/>
    </w:pPr>
    <w:rPr>
      <w:rFonts w:ascii="Times New Roman" w:hAnsi="Times New Roman"/>
      <w:sz w:val="20"/>
      <w:szCs w:val="20"/>
      <w:lang w:val="en-US"/>
    </w:rPr>
  </w:style>
  <w:style w:type="paragraph" w:customStyle="1" w:styleId="contrato">
    <w:name w:val="contrato"/>
    <w:basedOn w:val="Normal"/>
    <w:rsid w:val="0071132A"/>
    <w:pPr>
      <w:jc w:val="both"/>
    </w:pPr>
    <w:rPr>
      <w:rFonts w:ascii="Arial" w:eastAsia="Times New Roman" w:hAnsi="Arial" w:cs="Times New Roman"/>
      <w:sz w:val="22"/>
      <w:szCs w:val="20"/>
      <w:lang w:val="pt-PT" w:eastAsia="pt-BR"/>
    </w:rPr>
  </w:style>
  <w:style w:type="paragraph" w:customStyle="1" w:styleId="Corpodetexto22">
    <w:name w:val="Corpo de texto 22"/>
    <w:basedOn w:val="Normal"/>
    <w:rsid w:val="0071132A"/>
    <w:pPr>
      <w:ind w:hanging="1134"/>
      <w:jc w:val="both"/>
    </w:pPr>
    <w:rPr>
      <w:rFonts w:ascii="Arial" w:eastAsia="Times New Roman" w:hAnsi="Arial" w:cs="Times New Roman"/>
      <w:sz w:val="20"/>
      <w:szCs w:val="20"/>
      <w:lang w:eastAsia="pt-BR"/>
    </w:rPr>
  </w:style>
  <w:style w:type="paragraph" w:customStyle="1" w:styleId="WW-Corpodetexto2">
    <w:name w:val="WW-Corpo de texto 2"/>
    <w:basedOn w:val="Normal"/>
    <w:rsid w:val="0071132A"/>
    <w:pPr>
      <w:suppressAutoHyphens/>
      <w:jc w:val="both"/>
    </w:pPr>
    <w:rPr>
      <w:rFonts w:ascii="Times New Roman" w:eastAsia="Times New Roman" w:hAnsi="Times New Roman" w:cs="Times New Roman"/>
      <w:b/>
      <w:bCs/>
      <w:lang w:eastAsia="ar-SA"/>
    </w:rPr>
  </w:style>
  <w:style w:type="paragraph" w:customStyle="1" w:styleId="WW-Corpodetexto3">
    <w:name w:val="WW-Corpo de texto 3"/>
    <w:basedOn w:val="Normal"/>
    <w:rsid w:val="0071132A"/>
    <w:pPr>
      <w:suppressAutoHyphens/>
      <w:jc w:val="both"/>
    </w:pPr>
    <w:rPr>
      <w:rFonts w:ascii="Tahoma" w:eastAsia="Times New Roman" w:hAnsi="Tahoma" w:cs="Tahoma"/>
      <w:bCs/>
      <w:color w:val="0000FF"/>
      <w:sz w:val="20"/>
      <w:lang w:eastAsia="ar-SA"/>
    </w:rPr>
  </w:style>
  <w:style w:type="paragraph" w:customStyle="1" w:styleId="Titulo2">
    <w:name w:val="Titulo 2"/>
    <w:basedOn w:val="Normal"/>
    <w:rsid w:val="0071132A"/>
    <w:pPr>
      <w:widowControl w:val="0"/>
      <w:suppressAutoHyphens/>
      <w:spacing w:before="240" w:after="120"/>
      <w:ind w:left="720" w:hanging="720"/>
      <w:jc w:val="both"/>
    </w:pPr>
    <w:rPr>
      <w:rFonts w:ascii="Arial" w:eastAsia="Times New Roman" w:hAnsi="Arial" w:cs="Times New Roman"/>
      <w:b/>
      <w:kern w:val="1"/>
      <w:sz w:val="28"/>
      <w:lang w:eastAsia="pt-BR"/>
    </w:rPr>
  </w:style>
  <w:style w:type="paragraph" w:customStyle="1" w:styleId="msonormalstyle7">
    <w:name w:val="msonormalstyle7"/>
    <w:basedOn w:val="Normal"/>
    <w:rsid w:val="0071132A"/>
    <w:pPr>
      <w:spacing w:before="100" w:beforeAutospacing="1" w:after="100" w:afterAutospacing="1"/>
    </w:pPr>
    <w:rPr>
      <w:rFonts w:ascii="Times New Roman" w:eastAsia="Times New Roman" w:hAnsi="Times New Roman" w:cs="Times New Roman"/>
      <w:lang w:eastAsia="pt-BR"/>
    </w:rPr>
  </w:style>
  <w:style w:type="paragraph" w:styleId="Textodenotadefim">
    <w:name w:val="endnote text"/>
    <w:basedOn w:val="Normal"/>
    <w:link w:val="TextodenotadefimChar"/>
    <w:rsid w:val="0071132A"/>
    <w:rPr>
      <w:rFonts w:ascii="Arial" w:eastAsia="Times New Roman" w:hAnsi="Arial" w:cs="Times New Roman"/>
      <w:sz w:val="20"/>
      <w:szCs w:val="20"/>
      <w:lang w:eastAsia="pt-BR"/>
    </w:rPr>
  </w:style>
  <w:style w:type="character" w:customStyle="1" w:styleId="TextodenotadefimChar">
    <w:name w:val="Texto de nota de fim Char"/>
    <w:basedOn w:val="Fontepargpadro"/>
    <w:link w:val="Textodenotadefim"/>
    <w:rsid w:val="0071132A"/>
    <w:rPr>
      <w:rFonts w:ascii="Arial" w:eastAsia="Times New Roman" w:hAnsi="Arial" w:cs="Times New Roman"/>
      <w:sz w:val="20"/>
      <w:szCs w:val="20"/>
      <w:lang w:eastAsia="pt-BR"/>
    </w:rPr>
  </w:style>
  <w:style w:type="character" w:styleId="Refdenotadefim">
    <w:name w:val="endnote reference"/>
    <w:basedOn w:val="Fontepargpadro"/>
    <w:rsid w:val="0071132A"/>
    <w:rPr>
      <w:vertAlign w:val="superscript"/>
    </w:rPr>
  </w:style>
  <w:style w:type="paragraph" w:styleId="Textodenotaderodap">
    <w:name w:val="footnote text"/>
    <w:basedOn w:val="Normal"/>
    <w:link w:val="TextodenotaderodapChar"/>
    <w:rsid w:val="0071132A"/>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71132A"/>
    <w:rPr>
      <w:rFonts w:ascii="Arial" w:eastAsia="Times New Roman" w:hAnsi="Arial" w:cs="Times New Roman"/>
      <w:sz w:val="20"/>
      <w:szCs w:val="20"/>
      <w:lang w:eastAsia="pt-BR"/>
    </w:rPr>
  </w:style>
  <w:style w:type="character" w:styleId="Refdenotaderodap">
    <w:name w:val="footnote reference"/>
    <w:basedOn w:val="Fontepargpadro"/>
    <w:rsid w:val="0071132A"/>
    <w:rPr>
      <w:vertAlign w:val="superscript"/>
    </w:rPr>
  </w:style>
  <w:style w:type="character" w:customStyle="1" w:styleId="paginarotulo">
    <w:name w:val="paginarotulo"/>
    <w:basedOn w:val="Fontepargpadro"/>
    <w:rsid w:val="0071132A"/>
  </w:style>
  <w:style w:type="paragraph" w:customStyle="1" w:styleId="Normalcourernew">
    <w:name w:val="Normal+courernew"/>
    <w:basedOn w:val="Normal"/>
    <w:rsid w:val="0071132A"/>
    <w:pPr>
      <w:autoSpaceDE w:val="0"/>
      <w:autoSpaceDN w:val="0"/>
      <w:adjustRightInd w:val="0"/>
    </w:pPr>
    <w:rPr>
      <w:rFonts w:ascii="Times New Roman" w:eastAsia="Times New Roman" w:hAnsi="Times New Roman" w:cs="Times New Roman"/>
      <w:lang w:eastAsia="pt-BR"/>
    </w:rPr>
  </w:style>
  <w:style w:type="paragraph" w:styleId="Sumrio1">
    <w:name w:val="toc 1"/>
    <w:basedOn w:val="Normal"/>
    <w:next w:val="Normal"/>
    <w:autoRedefine/>
    <w:uiPriority w:val="39"/>
    <w:unhideWhenUsed/>
    <w:qFormat/>
    <w:rsid w:val="00405604"/>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FF" w:themeFill="background1"/>
      <w:tabs>
        <w:tab w:val="right" w:leader="dot" w:pos="9323"/>
      </w:tabs>
      <w:ind w:right="-291"/>
      <w:jc w:val="center"/>
    </w:pPr>
    <w:rPr>
      <w:rFonts w:ascii="Nexa Light" w:hAnsi="Nexa Light"/>
      <w:b/>
      <w:sz w:val="18"/>
      <w:szCs w:val="22"/>
    </w:rPr>
  </w:style>
  <w:style w:type="paragraph" w:styleId="CabealhodoSumrio">
    <w:name w:val="TOC Heading"/>
    <w:basedOn w:val="Ttulo1"/>
    <w:next w:val="Normal"/>
    <w:uiPriority w:val="39"/>
    <w:unhideWhenUsed/>
    <w:qFormat/>
    <w:rsid w:val="0013350E"/>
    <w:pPr>
      <w:keepLines/>
      <w:spacing w:line="276" w:lineRule="auto"/>
      <w:outlineLvl w:val="9"/>
    </w:pPr>
    <w:rPr>
      <w:rFonts w:eastAsiaTheme="majorEastAsia" w:cstheme="majorBidi"/>
      <w:kern w:val="0"/>
      <w:sz w:val="24"/>
      <w:szCs w:val="28"/>
      <w:lang w:eastAsia="en-US"/>
    </w:rPr>
  </w:style>
  <w:style w:type="paragraph" w:styleId="Sumrio2">
    <w:name w:val="toc 2"/>
    <w:basedOn w:val="Normal"/>
    <w:next w:val="Normal"/>
    <w:autoRedefine/>
    <w:uiPriority w:val="39"/>
    <w:unhideWhenUsed/>
    <w:qFormat/>
    <w:rsid w:val="0013350E"/>
    <w:pPr>
      <w:spacing w:after="100"/>
      <w:ind w:left="220"/>
    </w:pPr>
    <w:rPr>
      <w:rFonts w:ascii="Nexa Light" w:eastAsia="Times New Roman" w:hAnsi="Nexa Light" w:cs="Times New Roman"/>
      <w:sz w:val="22"/>
      <w:lang w:eastAsia="pt-BR"/>
    </w:rPr>
  </w:style>
  <w:style w:type="paragraph" w:styleId="Sumrio3">
    <w:name w:val="toc 3"/>
    <w:basedOn w:val="Normal"/>
    <w:next w:val="Normal"/>
    <w:autoRedefine/>
    <w:uiPriority w:val="39"/>
    <w:semiHidden/>
    <w:unhideWhenUsed/>
    <w:qFormat/>
    <w:rsid w:val="0013350E"/>
    <w:pPr>
      <w:spacing w:after="100" w:line="276" w:lineRule="auto"/>
      <w:ind w:left="440"/>
    </w:pPr>
    <w:rPr>
      <w:sz w:val="22"/>
      <w:szCs w:val="22"/>
    </w:rPr>
  </w:style>
  <w:style w:type="character" w:styleId="TextodoEspaoReservado">
    <w:name w:val="Placeholder Text"/>
    <w:basedOn w:val="Fontepargpadro"/>
    <w:uiPriority w:val="99"/>
    <w:semiHidden/>
    <w:rsid w:val="0013350E"/>
    <w:rPr>
      <w:color w:val="808080"/>
    </w:rPr>
  </w:style>
  <w:style w:type="paragraph" w:styleId="Subttulo">
    <w:name w:val="Subtitle"/>
    <w:basedOn w:val="Normal"/>
    <w:next w:val="Normal"/>
    <w:link w:val="SubttuloChar"/>
    <w:uiPriority w:val="11"/>
    <w:qFormat/>
    <w:rsid w:val="0013350E"/>
    <w:pPr>
      <w:numPr>
        <w:ilvl w:val="1"/>
      </w:numPr>
    </w:pPr>
    <w:rPr>
      <w:rFonts w:asciiTheme="majorHAnsi" w:eastAsiaTheme="majorEastAsia" w:hAnsiTheme="majorHAnsi" w:cstheme="majorBidi"/>
      <w:i/>
      <w:iCs/>
      <w:color w:val="4F81BD" w:themeColor="accent1"/>
      <w:spacing w:val="15"/>
      <w:lang w:eastAsia="pt-BR"/>
    </w:rPr>
  </w:style>
  <w:style w:type="character" w:customStyle="1" w:styleId="SubttuloChar">
    <w:name w:val="Subtítulo Char"/>
    <w:basedOn w:val="Fontepargpadro"/>
    <w:link w:val="Subttulo"/>
    <w:uiPriority w:val="11"/>
    <w:rsid w:val="0013350E"/>
    <w:rPr>
      <w:rFonts w:asciiTheme="majorHAnsi" w:eastAsiaTheme="majorEastAsia" w:hAnsiTheme="majorHAnsi" w:cstheme="majorBidi"/>
      <w:i/>
      <w:iCs/>
      <w:color w:val="4F81BD" w:themeColor="accent1"/>
      <w:spacing w:val="15"/>
      <w:lang w:eastAsia="pt-BR"/>
    </w:rPr>
  </w:style>
  <w:style w:type="paragraph" w:customStyle="1" w:styleId="Estilo1">
    <w:name w:val="Estilo1"/>
    <w:basedOn w:val="Normal"/>
    <w:rsid w:val="00AD0467"/>
    <w:pPr>
      <w:tabs>
        <w:tab w:val="left" w:pos="2268"/>
      </w:tabs>
      <w:ind w:left="2410" w:hanging="992"/>
      <w:jc w:val="both"/>
    </w:pPr>
    <w:rPr>
      <w:rFonts w:ascii="Times New Roman" w:eastAsia="Times New Roman" w:hAnsi="Times New Roman" w:cs="Times New Roman"/>
      <w:szCs w:val="20"/>
      <w:lang w:eastAsia="pt-BR"/>
    </w:rPr>
  </w:style>
  <w:style w:type="paragraph" w:customStyle="1" w:styleId="N21">
    <w:name w:val="N21"/>
    <w:basedOn w:val="Normal"/>
    <w:rsid w:val="00AD0467"/>
    <w:pPr>
      <w:spacing w:before="60"/>
      <w:ind w:left="2268" w:hanging="425"/>
      <w:jc w:val="both"/>
    </w:pPr>
    <w:rPr>
      <w:rFonts w:ascii="Arial" w:eastAsia="Times New Roman" w:hAnsi="Arial" w:cs="Times New Roman"/>
      <w:snapToGrid w:val="0"/>
      <w:sz w:val="20"/>
      <w:szCs w:val="20"/>
      <w:lang w:eastAsia="pt-BR"/>
    </w:rPr>
  </w:style>
  <w:style w:type="table" w:customStyle="1" w:styleId="TableNormal">
    <w:name w:val="Table Normal"/>
    <w:uiPriority w:val="2"/>
    <w:semiHidden/>
    <w:unhideWhenUsed/>
    <w:qFormat/>
    <w:rsid w:val="00587C7B"/>
    <w:pPr>
      <w:widowControl w:val="0"/>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7C7B"/>
    <w:pPr>
      <w:widowControl w:val="0"/>
    </w:pPr>
    <w:rPr>
      <w:rFonts w:ascii="Verdana" w:eastAsia="Verdana" w:hAnsi="Verdana" w:cs="Verdana"/>
      <w:sz w:val="22"/>
      <w:szCs w:val="22"/>
      <w:lang w:val="en-US"/>
    </w:rPr>
  </w:style>
  <w:style w:type="paragraph" w:customStyle="1" w:styleId="Estilo2">
    <w:name w:val="Estilo2"/>
    <w:basedOn w:val="Normal"/>
    <w:rsid w:val="00354830"/>
    <w:pPr>
      <w:ind w:left="2694" w:hanging="284"/>
      <w:jc w:val="both"/>
    </w:pPr>
    <w:rPr>
      <w:rFonts w:ascii="Times New Roman" w:eastAsia="Times New Roman" w:hAnsi="Times New Roman" w:cs="Times New Roman"/>
      <w:snapToGrid w:val="0"/>
      <w:szCs w:val="20"/>
      <w:lang w:eastAsia="pt-BR"/>
    </w:rPr>
  </w:style>
  <w:style w:type="paragraph" w:customStyle="1" w:styleId="tablepocp0">
    <w:name w:val="tablepocp0"/>
    <w:basedOn w:val="Normal"/>
    <w:uiPriority w:val="99"/>
    <w:rsid w:val="00234D30"/>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B71744"/>
    <w:pPr>
      <w:suppressAutoHyphens/>
    </w:pPr>
    <w:rPr>
      <w:rFonts w:ascii="Calibri" w:eastAsia="Calibri" w:hAnsi="Calibri" w:cs="Calibri"/>
      <w:sz w:val="22"/>
      <w:szCs w:val="22"/>
      <w:lang w:eastAsia="zh-CN"/>
    </w:rPr>
  </w:style>
  <w:style w:type="character" w:styleId="RefernciaSutil">
    <w:name w:val="Subtle Reference"/>
    <w:uiPriority w:val="31"/>
    <w:qFormat/>
    <w:rsid w:val="008234E3"/>
    <w:rPr>
      <w:smallCaps/>
      <w:color w:val="C0504D"/>
      <w:u w:val="single"/>
    </w:rPr>
  </w:style>
  <w:style w:type="character" w:customStyle="1" w:styleId="WW8Num1z0">
    <w:name w:val="WW8Num1z0"/>
    <w:rsid w:val="008234E3"/>
  </w:style>
  <w:style w:type="character" w:customStyle="1" w:styleId="WW8Num2z0">
    <w:name w:val="WW8Num2z0"/>
    <w:rsid w:val="008234E3"/>
  </w:style>
  <w:style w:type="character" w:customStyle="1" w:styleId="WW8Num2z1">
    <w:name w:val="WW8Num2z1"/>
    <w:rsid w:val="008234E3"/>
  </w:style>
  <w:style w:type="character" w:customStyle="1" w:styleId="WW8Num2z2">
    <w:name w:val="WW8Num2z2"/>
    <w:rsid w:val="008234E3"/>
  </w:style>
  <w:style w:type="character" w:customStyle="1" w:styleId="WW8Num2z3">
    <w:name w:val="WW8Num2z3"/>
    <w:rsid w:val="008234E3"/>
  </w:style>
  <w:style w:type="character" w:customStyle="1" w:styleId="WW8Num2z4">
    <w:name w:val="WW8Num2z4"/>
    <w:rsid w:val="008234E3"/>
  </w:style>
  <w:style w:type="character" w:customStyle="1" w:styleId="WW8Num2z5">
    <w:name w:val="WW8Num2z5"/>
    <w:rsid w:val="008234E3"/>
  </w:style>
  <w:style w:type="character" w:customStyle="1" w:styleId="WW8Num2z6">
    <w:name w:val="WW8Num2z6"/>
    <w:rsid w:val="008234E3"/>
  </w:style>
  <w:style w:type="character" w:customStyle="1" w:styleId="WW8Num2z7">
    <w:name w:val="WW8Num2z7"/>
    <w:rsid w:val="008234E3"/>
  </w:style>
  <w:style w:type="character" w:customStyle="1" w:styleId="WW8Num2z8">
    <w:name w:val="WW8Num2z8"/>
    <w:rsid w:val="008234E3"/>
  </w:style>
  <w:style w:type="character" w:customStyle="1" w:styleId="WW8Num3z0">
    <w:name w:val="WW8Num3z0"/>
    <w:rsid w:val="008234E3"/>
    <w:rPr>
      <w:rFonts w:hint="default"/>
      <w:b/>
      <w:i w:val="0"/>
    </w:rPr>
  </w:style>
  <w:style w:type="character" w:customStyle="1" w:styleId="WW8Num3z1">
    <w:name w:val="WW8Num3z1"/>
    <w:rsid w:val="008234E3"/>
  </w:style>
  <w:style w:type="character" w:customStyle="1" w:styleId="WW8Num3z2">
    <w:name w:val="WW8Num3z2"/>
    <w:rsid w:val="008234E3"/>
  </w:style>
  <w:style w:type="character" w:customStyle="1" w:styleId="WW8Num3z3">
    <w:name w:val="WW8Num3z3"/>
    <w:rsid w:val="008234E3"/>
  </w:style>
  <w:style w:type="character" w:customStyle="1" w:styleId="WW8Num3z4">
    <w:name w:val="WW8Num3z4"/>
    <w:rsid w:val="008234E3"/>
  </w:style>
  <w:style w:type="character" w:customStyle="1" w:styleId="WW8Num3z5">
    <w:name w:val="WW8Num3z5"/>
    <w:rsid w:val="008234E3"/>
  </w:style>
  <w:style w:type="character" w:customStyle="1" w:styleId="WW8Num3z6">
    <w:name w:val="WW8Num3z6"/>
    <w:rsid w:val="008234E3"/>
  </w:style>
  <w:style w:type="character" w:customStyle="1" w:styleId="WW8Num3z7">
    <w:name w:val="WW8Num3z7"/>
    <w:rsid w:val="008234E3"/>
  </w:style>
  <w:style w:type="character" w:customStyle="1" w:styleId="WW8Num3z8">
    <w:name w:val="WW8Num3z8"/>
    <w:rsid w:val="008234E3"/>
  </w:style>
  <w:style w:type="character" w:customStyle="1" w:styleId="WW8Num4z0">
    <w:name w:val="WW8Num4z0"/>
    <w:rsid w:val="008234E3"/>
  </w:style>
  <w:style w:type="character" w:customStyle="1" w:styleId="WW8Num4z1">
    <w:name w:val="WW8Num4z1"/>
    <w:rsid w:val="008234E3"/>
  </w:style>
  <w:style w:type="character" w:customStyle="1" w:styleId="WW8Num4z2">
    <w:name w:val="WW8Num4z2"/>
    <w:rsid w:val="008234E3"/>
  </w:style>
  <w:style w:type="character" w:customStyle="1" w:styleId="WW8Num4z3">
    <w:name w:val="WW8Num4z3"/>
    <w:rsid w:val="008234E3"/>
  </w:style>
  <w:style w:type="character" w:customStyle="1" w:styleId="WW8Num4z4">
    <w:name w:val="WW8Num4z4"/>
    <w:rsid w:val="008234E3"/>
  </w:style>
  <w:style w:type="character" w:customStyle="1" w:styleId="WW8Num4z5">
    <w:name w:val="WW8Num4z5"/>
    <w:rsid w:val="008234E3"/>
  </w:style>
  <w:style w:type="character" w:customStyle="1" w:styleId="WW8Num4z6">
    <w:name w:val="WW8Num4z6"/>
    <w:rsid w:val="008234E3"/>
  </w:style>
  <w:style w:type="character" w:customStyle="1" w:styleId="WW8Num4z7">
    <w:name w:val="WW8Num4z7"/>
    <w:rsid w:val="008234E3"/>
  </w:style>
  <w:style w:type="character" w:customStyle="1" w:styleId="WW8Num4z8">
    <w:name w:val="WW8Num4z8"/>
    <w:rsid w:val="008234E3"/>
  </w:style>
  <w:style w:type="character" w:customStyle="1" w:styleId="WW8Num5z0">
    <w:name w:val="WW8Num5z0"/>
    <w:rsid w:val="008234E3"/>
  </w:style>
  <w:style w:type="character" w:customStyle="1" w:styleId="WW8Num5z1">
    <w:name w:val="WW8Num5z1"/>
    <w:rsid w:val="008234E3"/>
  </w:style>
  <w:style w:type="character" w:customStyle="1" w:styleId="WW8Num5z2">
    <w:name w:val="WW8Num5z2"/>
    <w:rsid w:val="008234E3"/>
  </w:style>
  <w:style w:type="character" w:customStyle="1" w:styleId="WW8Num5z3">
    <w:name w:val="WW8Num5z3"/>
    <w:rsid w:val="008234E3"/>
  </w:style>
  <w:style w:type="character" w:customStyle="1" w:styleId="WW8Num5z4">
    <w:name w:val="WW8Num5z4"/>
    <w:rsid w:val="008234E3"/>
  </w:style>
  <w:style w:type="character" w:customStyle="1" w:styleId="WW8Num5z5">
    <w:name w:val="WW8Num5z5"/>
    <w:rsid w:val="008234E3"/>
  </w:style>
  <w:style w:type="character" w:customStyle="1" w:styleId="WW8Num5z6">
    <w:name w:val="WW8Num5z6"/>
    <w:rsid w:val="008234E3"/>
  </w:style>
  <w:style w:type="character" w:customStyle="1" w:styleId="WW8Num5z7">
    <w:name w:val="WW8Num5z7"/>
    <w:rsid w:val="008234E3"/>
  </w:style>
  <w:style w:type="character" w:customStyle="1" w:styleId="WW8Num5z8">
    <w:name w:val="WW8Num5z8"/>
    <w:rsid w:val="008234E3"/>
  </w:style>
  <w:style w:type="character" w:customStyle="1" w:styleId="WW8Num6z0">
    <w:name w:val="WW8Num6z0"/>
    <w:rsid w:val="008234E3"/>
  </w:style>
  <w:style w:type="character" w:customStyle="1" w:styleId="WW8Num6z1">
    <w:name w:val="WW8Num6z1"/>
    <w:rsid w:val="008234E3"/>
  </w:style>
  <w:style w:type="character" w:customStyle="1" w:styleId="WW8Num6z2">
    <w:name w:val="WW8Num6z2"/>
    <w:rsid w:val="008234E3"/>
  </w:style>
  <w:style w:type="character" w:customStyle="1" w:styleId="WW8Num6z3">
    <w:name w:val="WW8Num6z3"/>
    <w:rsid w:val="008234E3"/>
  </w:style>
  <w:style w:type="character" w:customStyle="1" w:styleId="WW8Num6z4">
    <w:name w:val="WW8Num6z4"/>
    <w:rsid w:val="008234E3"/>
  </w:style>
  <w:style w:type="character" w:customStyle="1" w:styleId="WW8Num6z5">
    <w:name w:val="WW8Num6z5"/>
    <w:rsid w:val="008234E3"/>
  </w:style>
  <w:style w:type="character" w:customStyle="1" w:styleId="WW8Num6z6">
    <w:name w:val="WW8Num6z6"/>
    <w:rsid w:val="008234E3"/>
  </w:style>
  <w:style w:type="character" w:customStyle="1" w:styleId="WW8Num6z7">
    <w:name w:val="WW8Num6z7"/>
    <w:rsid w:val="008234E3"/>
  </w:style>
  <w:style w:type="character" w:customStyle="1" w:styleId="WW8Num6z8">
    <w:name w:val="WW8Num6z8"/>
    <w:rsid w:val="008234E3"/>
  </w:style>
  <w:style w:type="character" w:customStyle="1" w:styleId="WW8Num7z0">
    <w:name w:val="WW8Num7z0"/>
    <w:rsid w:val="008234E3"/>
    <w:rPr>
      <w:rFonts w:hint="default"/>
    </w:rPr>
  </w:style>
  <w:style w:type="character" w:customStyle="1" w:styleId="WW8Num7z1">
    <w:name w:val="WW8Num7z1"/>
    <w:rsid w:val="008234E3"/>
    <w:rPr>
      <w:rFonts w:hint="default"/>
      <w:b/>
    </w:rPr>
  </w:style>
  <w:style w:type="character" w:customStyle="1" w:styleId="Fontepargpadro1">
    <w:name w:val="Fonte parág. padrão1"/>
    <w:rsid w:val="008234E3"/>
  </w:style>
  <w:style w:type="paragraph" w:customStyle="1" w:styleId="Heading">
    <w:name w:val="Heading"/>
    <w:basedOn w:val="Normal"/>
    <w:next w:val="Corpodetexto"/>
    <w:rsid w:val="008234E3"/>
    <w:pPr>
      <w:keepNext/>
      <w:suppressAutoHyphens/>
      <w:spacing w:before="240" w:after="120"/>
    </w:pPr>
    <w:rPr>
      <w:rFonts w:ascii="Liberation Sans" w:eastAsia="Noto Sans CJK SC Regular" w:hAnsi="Liberation Sans" w:cs="Lohit Devanagari"/>
      <w:sz w:val="28"/>
      <w:szCs w:val="28"/>
      <w:lang w:eastAsia="zh-CN"/>
    </w:rPr>
  </w:style>
  <w:style w:type="paragraph" w:styleId="Legenda">
    <w:name w:val="caption"/>
    <w:basedOn w:val="Normal"/>
    <w:qFormat/>
    <w:rsid w:val="008234E3"/>
    <w:pPr>
      <w:suppressLineNumbers/>
      <w:suppressAutoHyphens/>
      <w:spacing w:before="120" w:after="120"/>
    </w:pPr>
    <w:rPr>
      <w:rFonts w:ascii="Cambria" w:eastAsia="MS Mincho" w:hAnsi="Cambria" w:cs="Lohit Devanagari"/>
      <w:i/>
      <w:iCs/>
      <w:lang w:eastAsia="zh-CN"/>
    </w:rPr>
  </w:style>
  <w:style w:type="paragraph" w:customStyle="1" w:styleId="Index">
    <w:name w:val="Index"/>
    <w:basedOn w:val="Normal"/>
    <w:rsid w:val="008234E3"/>
    <w:pPr>
      <w:suppressLineNumbers/>
      <w:suppressAutoHyphens/>
    </w:pPr>
    <w:rPr>
      <w:rFonts w:ascii="Cambria" w:eastAsia="MS Mincho" w:hAnsi="Cambria" w:cs="Lohit Devanagari"/>
      <w:lang w:eastAsia="zh-CN"/>
    </w:rPr>
  </w:style>
  <w:style w:type="paragraph" w:customStyle="1" w:styleId="TableContents">
    <w:name w:val="Table Contents"/>
    <w:basedOn w:val="Normal"/>
    <w:rsid w:val="008234E3"/>
    <w:pPr>
      <w:suppressLineNumbers/>
      <w:suppressAutoHyphens/>
    </w:pPr>
    <w:rPr>
      <w:rFonts w:ascii="Cambria" w:eastAsia="MS Mincho" w:hAnsi="Cambria" w:cs="Times New Roman"/>
      <w:lang w:eastAsia="zh-CN"/>
    </w:rPr>
  </w:style>
  <w:style w:type="paragraph" w:customStyle="1" w:styleId="TableHeading">
    <w:name w:val="Table Heading"/>
    <w:basedOn w:val="TableContents"/>
    <w:rsid w:val="008234E3"/>
    <w:pPr>
      <w:jc w:val="center"/>
    </w:pPr>
    <w:rPr>
      <w:b/>
      <w:bCs/>
    </w:rPr>
  </w:style>
  <w:style w:type="character" w:customStyle="1" w:styleId="CorpodetextoChar1">
    <w:name w:val="Corpo de texto Char1"/>
    <w:rsid w:val="008234E3"/>
    <w:rPr>
      <w:rFonts w:ascii="Times New Roman" w:eastAsia="Times New Roman" w:hAnsi="Times New Roman" w:cs="Times New Roman"/>
      <w:sz w:val="24"/>
      <w:szCs w:val="20"/>
      <w:lang w:eastAsia="zh-CN"/>
    </w:rPr>
  </w:style>
  <w:style w:type="character" w:customStyle="1" w:styleId="CabealhoChar1">
    <w:name w:val="Cabeçalho Char1"/>
    <w:rsid w:val="008234E3"/>
    <w:rPr>
      <w:rFonts w:ascii="Cambria" w:eastAsia="MS Mincho" w:hAnsi="Cambria"/>
      <w:sz w:val="24"/>
      <w:szCs w:val="24"/>
      <w:lang w:eastAsia="zh-CN"/>
    </w:rPr>
  </w:style>
  <w:style w:type="character" w:customStyle="1" w:styleId="RodapChar1">
    <w:name w:val="Rodapé Char1"/>
    <w:uiPriority w:val="99"/>
    <w:rsid w:val="008234E3"/>
    <w:rPr>
      <w:rFonts w:ascii="Cambria" w:eastAsia="MS Mincho" w:hAnsi="Cambria"/>
      <w:sz w:val="24"/>
      <w:szCs w:val="24"/>
      <w:lang w:eastAsia="zh-CN"/>
    </w:rPr>
  </w:style>
  <w:style w:type="character" w:customStyle="1" w:styleId="TextodebaloChar1">
    <w:name w:val="Texto de balão Char1"/>
    <w:uiPriority w:val="99"/>
    <w:rsid w:val="008234E3"/>
    <w:rPr>
      <w:rFonts w:ascii="Lucida Grande" w:eastAsia="MS Mincho" w:hAnsi="Lucida Grande" w:cs="Lucida Grande"/>
      <w:sz w:val="18"/>
      <w:szCs w:val="18"/>
      <w:lang w:eastAsia="zh-CN"/>
    </w:rPr>
  </w:style>
  <w:style w:type="character" w:customStyle="1" w:styleId="RecuodecorpodetextoChar1">
    <w:name w:val="Recuo de corpo de texto Char1"/>
    <w:rsid w:val="008234E3"/>
    <w:rPr>
      <w:rFonts w:ascii="Times New Roman" w:eastAsia="Times New Roman" w:hAnsi="Times New Roman" w:cs="Times New Roman"/>
      <w:sz w:val="24"/>
      <w:szCs w:val="20"/>
      <w:lang w:eastAsia="zh-CN"/>
    </w:rPr>
  </w:style>
  <w:style w:type="character" w:customStyle="1" w:styleId="Corpodetexto2Char1">
    <w:name w:val="Corpo de texto 2 Char1"/>
    <w:uiPriority w:val="99"/>
    <w:semiHidden/>
    <w:rsid w:val="008234E3"/>
    <w:rPr>
      <w:sz w:val="24"/>
      <w:szCs w:val="24"/>
      <w:lang w:eastAsia="en-US"/>
    </w:rPr>
  </w:style>
  <w:style w:type="character" w:customStyle="1" w:styleId="RecuodecorpodetextoChar2">
    <w:name w:val="Recuo de corpo de texto Char2"/>
    <w:rsid w:val="008234E3"/>
    <w:rPr>
      <w:sz w:val="24"/>
      <w:lang w:eastAsia="zh-CN"/>
    </w:rPr>
  </w:style>
  <w:style w:type="character" w:customStyle="1" w:styleId="CorpodetextoChar2">
    <w:name w:val="Corpo de texto Char2"/>
    <w:rsid w:val="008234E3"/>
    <w:rPr>
      <w:sz w:val="24"/>
      <w:lang w:eastAsia="zh-CN"/>
    </w:rPr>
  </w:style>
  <w:style w:type="numbering" w:customStyle="1" w:styleId="Semlista1">
    <w:name w:val="Sem lista1"/>
    <w:next w:val="Semlista"/>
    <w:uiPriority w:val="99"/>
    <w:semiHidden/>
    <w:unhideWhenUsed/>
    <w:rsid w:val="008234E3"/>
  </w:style>
  <w:style w:type="paragraph" w:customStyle="1" w:styleId="P30">
    <w:name w:val="P30"/>
    <w:basedOn w:val="Normal"/>
    <w:rsid w:val="008234E3"/>
    <w:pPr>
      <w:snapToGrid w:val="0"/>
      <w:jc w:val="both"/>
    </w:pPr>
    <w:rPr>
      <w:rFonts w:ascii="Times New Roman" w:eastAsia="Times New Roman" w:hAnsi="Times New Roman" w:cs="Times New Roman"/>
      <w:b/>
      <w:szCs w:val="20"/>
      <w:lang w:eastAsia="pt-BR"/>
    </w:rPr>
  </w:style>
  <w:style w:type="paragraph" w:customStyle="1" w:styleId="msonormal0">
    <w:name w:val="msonormal"/>
    <w:basedOn w:val="Normal"/>
    <w:rsid w:val="00217F0D"/>
    <w:pPr>
      <w:spacing w:before="100" w:beforeAutospacing="1" w:after="100" w:afterAutospacing="1"/>
    </w:pPr>
    <w:rPr>
      <w:rFonts w:ascii="Times New Roman" w:eastAsia="Times New Roman" w:hAnsi="Times New Roman" w:cs="Times New Roman"/>
      <w:lang w:eastAsia="pt-BR"/>
    </w:rPr>
  </w:style>
  <w:style w:type="table" w:customStyle="1" w:styleId="TableGrid">
    <w:name w:val="TableGrid"/>
    <w:rsid w:val="00FA115D"/>
    <w:rPr>
      <w:sz w:val="22"/>
      <w:szCs w:val="22"/>
      <w:lang w:eastAsia="pt-BR"/>
    </w:rPr>
    <w:tblPr>
      <w:tblCellMar>
        <w:top w:w="0" w:type="dxa"/>
        <w:left w:w="0" w:type="dxa"/>
        <w:bottom w:w="0" w:type="dxa"/>
        <w:right w:w="0" w:type="dxa"/>
      </w:tblCellMar>
    </w:tblPr>
  </w:style>
  <w:style w:type="paragraph" w:customStyle="1" w:styleId="Corpodetexto23">
    <w:name w:val="Corpo de texto 23"/>
    <w:basedOn w:val="Normal"/>
    <w:rsid w:val="00F8171D"/>
    <w:pPr>
      <w:ind w:hanging="1134"/>
      <w:jc w:val="both"/>
    </w:pPr>
    <w:rPr>
      <w:rFonts w:ascii="Arial" w:eastAsia="Times New Roman" w:hAnsi="Arial" w:cs="Times New Roman"/>
      <w:sz w:val="20"/>
      <w:szCs w:val="20"/>
      <w:lang w:eastAsia="pt-BR"/>
    </w:rPr>
  </w:style>
  <w:style w:type="paragraph" w:customStyle="1" w:styleId="PargrafodaLista1">
    <w:name w:val="Parágrafo da Lista1"/>
    <w:basedOn w:val="Normal"/>
    <w:rsid w:val="00F8171D"/>
    <w:pPr>
      <w:ind w:left="720"/>
      <w:contextualSpacing/>
    </w:pPr>
    <w:rPr>
      <w:rFonts w:ascii="Arial" w:eastAsia="Times New Roman" w:hAnsi="Arial" w:cs="Times New Roman"/>
      <w:sz w:val="22"/>
      <w:lang w:eastAsia="pt-BR"/>
    </w:rPr>
  </w:style>
  <w:style w:type="paragraph" w:customStyle="1" w:styleId="textocentralizado">
    <w:name w:val="texto_centralizado"/>
    <w:basedOn w:val="Normal"/>
    <w:rsid w:val="00F8171D"/>
    <w:pPr>
      <w:spacing w:before="100" w:beforeAutospacing="1" w:after="100" w:afterAutospacing="1"/>
    </w:pPr>
    <w:rPr>
      <w:rFonts w:ascii="Times New Roman" w:eastAsia="Times New Roman" w:hAnsi="Times New Roman" w:cs="Times New Roman"/>
      <w:lang w:eastAsia="pt-BR"/>
    </w:rPr>
  </w:style>
  <w:style w:type="paragraph" w:customStyle="1" w:styleId="textoalinhadoesquerda">
    <w:name w:val="texto_alinhado_esquerda"/>
    <w:basedOn w:val="Normal"/>
    <w:rsid w:val="00F8171D"/>
    <w:pPr>
      <w:spacing w:before="100" w:beforeAutospacing="1" w:after="100" w:afterAutospacing="1"/>
    </w:pPr>
    <w:rPr>
      <w:rFonts w:ascii="Times New Roman" w:eastAsia="Times New Roman" w:hAnsi="Times New Roman" w:cs="Times New Roman"/>
      <w:lang w:eastAsia="pt-BR"/>
    </w:rPr>
  </w:style>
  <w:style w:type="paragraph" w:customStyle="1" w:styleId="textoalinhadoesquerdaespaamentosimples">
    <w:name w:val="texto_alinhado_esquerda_espaçamento_simples"/>
    <w:basedOn w:val="Normal"/>
    <w:rsid w:val="00F8171D"/>
    <w:pPr>
      <w:spacing w:before="100" w:beforeAutospacing="1" w:after="100" w:afterAutospacing="1"/>
    </w:pPr>
    <w:rPr>
      <w:rFonts w:ascii="Times New Roman" w:eastAsia="Times New Roman" w:hAnsi="Times New Roman" w:cs="Times New Roman"/>
      <w:lang w:eastAsia="pt-BR"/>
    </w:rPr>
  </w:style>
  <w:style w:type="paragraph" w:customStyle="1" w:styleId="ecxmsonormal">
    <w:name w:val="ecxmsonormal"/>
    <w:basedOn w:val="Normal"/>
    <w:uiPriority w:val="99"/>
    <w:rsid w:val="00F8171D"/>
    <w:pPr>
      <w:spacing w:after="324"/>
    </w:pPr>
    <w:rPr>
      <w:rFonts w:ascii="Times New Roman" w:eastAsia="Times New Roman" w:hAnsi="Times New Roman" w:cs="Times New Roman"/>
      <w:lang w:eastAsia="pt-BR"/>
    </w:rPr>
  </w:style>
  <w:style w:type="character" w:customStyle="1" w:styleId="CabealhodamensagemChar">
    <w:name w:val="Cabeçalho da mensagem Char"/>
    <w:basedOn w:val="Fontepargpadro"/>
    <w:link w:val="Cabealhodamensagem"/>
    <w:semiHidden/>
    <w:rsid w:val="00F8171D"/>
    <w:rPr>
      <w:rFonts w:ascii="Garamond" w:eastAsia="Times New Roman" w:hAnsi="Garamond" w:cs="Goudy Old Style"/>
      <w:spacing w:val="-5"/>
      <w:szCs w:val="20"/>
      <w:lang w:eastAsia="pt-BR"/>
    </w:rPr>
  </w:style>
  <w:style w:type="paragraph" w:styleId="Cabealhodamensagem">
    <w:name w:val="Message Header"/>
    <w:basedOn w:val="Corpodetexto"/>
    <w:link w:val="CabealhodamensagemChar"/>
    <w:semiHidden/>
    <w:unhideWhenUsed/>
    <w:rsid w:val="00F8171D"/>
    <w:pPr>
      <w:keepLines/>
      <w:spacing w:after="40" w:line="140" w:lineRule="atLeast"/>
      <w:ind w:left="360"/>
    </w:pPr>
    <w:rPr>
      <w:rFonts w:ascii="Garamond" w:hAnsi="Garamond" w:cs="Goudy Old Style"/>
      <w:spacing w:val="-5"/>
      <w:sz w:val="24"/>
      <w:szCs w:val="20"/>
    </w:rPr>
  </w:style>
  <w:style w:type="character" w:customStyle="1" w:styleId="CabealhodamensagemChar1">
    <w:name w:val="Cabeçalho da mensagem Char1"/>
    <w:basedOn w:val="Fontepargpadro"/>
    <w:uiPriority w:val="99"/>
    <w:semiHidden/>
    <w:rsid w:val="00F8171D"/>
    <w:rPr>
      <w:rFonts w:asciiTheme="majorHAnsi" w:eastAsiaTheme="majorEastAsia" w:hAnsiTheme="majorHAnsi" w:cstheme="majorBidi"/>
      <w:shd w:val="pct20" w:color="auto" w:fill="auto"/>
    </w:rPr>
  </w:style>
  <w:style w:type="character" w:customStyle="1" w:styleId="MapadoDocumentoChar">
    <w:name w:val="Mapa do Documento Char"/>
    <w:basedOn w:val="Fontepargpadro"/>
    <w:link w:val="MapadoDocumento"/>
    <w:semiHidden/>
    <w:rsid w:val="00F8171D"/>
    <w:rPr>
      <w:rFonts w:ascii="Tahoma" w:eastAsia="Times New Roman" w:hAnsi="Tahoma" w:cs="Tahoma"/>
      <w:shd w:val="clear" w:color="auto" w:fill="000080"/>
      <w:lang w:eastAsia="pt-BR"/>
    </w:rPr>
  </w:style>
  <w:style w:type="paragraph" w:styleId="MapadoDocumento">
    <w:name w:val="Document Map"/>
    <w:basedOn w:val="Normal"/>
    <w:link w:val="MapadoDocumentoChar"/>
    <w:semiHidden/>
    <w:rsid w:val="00F8171D"/>
    <w:pPr>
      <w:shd w:val="clear" w:color="auto" w:fill="000080"/>
    </w:pPr>
    <w:rPr>
      <w:rFonts w:ascii="Tahoma" w:eastAsia="Times New Roman" w:hAnsi="Tahoma" w:cs="Tahoma"/>
      <w:lang w:eastAsia="pt-BR"/>
    </w:rPr>
  </w:style>
  <w:style w:type="character" w:customStyle="1" w:styleId="MapadoDocumentoChar1">
    <w:name w:val="Mapa do Documento Char1"/>
    <w:basedOn w:val="Fontepargpadro"/>
    <w:uiPriority w:val="99"/>
    <w:semiHidden/>
    <w:rsid w:val="00F8171D"/>
    <w:rPr>
      <w:rFonts w:ascii="Segoe UI" w:hAnsi="Segoe UI" w:cs="Segoe UI"/>
      <w:sz w:val="16"/>
      <w:szCs w:val="16"/>
    </w:rPr>
  </w:style>
  <w:style w:type="paragraph" w:customStyle="1" w:styleId="xl28">
    <w:name w:val="xl28"/>
    <w:basedOn w:val="Normal"/>
    <w:rsid w:val="00F8171D"/>
    <w:pPr>
      <w:pBdr>
        <w:left w:val="single" w:sz="4" w:space="0" w:color="auto"/>
        <w:bottom w:val="single" w:sz="4" w:space="0" w:color="auto"/>
      </w:pBdr>
      <w:spacing w:before="100" w:beforeAutospacing="1" w:after="100" w:afterAutospacing="1"/>
      <w:jc w:val="center"/>
      <w:textAlignment w:val="center"/>
    </w:pPr>
    <w:rPr>
      <w:rFonts w:ascii="Verdana" w:eastAsia="Arial Unicode MS" w:hAnsi="Verdana" w:cs="Arial Unicode MS"/>
      <w:sz w:val="16"/>
      <w:szCs w:val="16"/>
      <w:lang w:eastAsia="pt-BR"/>
    </w:rPr>
  </w:style>
  <w:style w:type="paragraph" w:customStyle="1" w:styleId="alineas">
    <w:name w:val="alineas"/>
    <w:basedOn w:val="Normal"/>
    <w:uiPriority w:val="99"/>
    <w:rsid w:val="00F8171D"/>
    <w:pPr>
      <w:spacing w:before="100" w:beforeAutospacing="1" w:after="100" w:afterAutospacing="1"/>
    </w:pPr>
    <w:rPr>
      <w:rFonts w:ascii="Times New Roman" w:eastAsia="Times New Roman" w:hAnsi="Times New Roman" w:cs="Times New Roman"/>
      <w:lang w:eastAsia="pt-BR"/>
    </w:rPr>
  </w:style>
  <w:style w:type="paragraph" w:customStyle="1" w:styleId="xl65">
    <w:name w:val="xl65"/>
    <w:basedOn w:val="Normal"/>
    <w:rsid w:val="00F8171D"/>
    <w:pPr>
      <w:spacing w:before="100" w:beforeAutospacing="1" w:after="100" w:afterAutospacing="1"/>
      <w:jc w:val="center"/>
    </w:pPr>
    <w:rPr>
      <w:rFonts w:ascii="Times New Roman" w:eastAsia="Times New Roman" w:hAnsi="Times New Roman" w:cs="Times New Roman"/>
      <w:lang w:eastAsia="pt-BR"/>
    </w:rPr>
  </w:style>
  <w:style w:type="paragraph" w:customStyle="1" w:styleId="xl66">
    <w:name w:val="xl66"/>
    <w:basedOn w:val="Normal"/>
    <w:rsid w:val="00F8171D"/>
    <w:pPr>
      <w:spacing w:before="100" w:beforeAutospacing="1" w:after="100" w:afterAutospacing="1"/>
      <w:jc w:val="center"/>
      <w:textAlignment w:val="center"/>
    </w:pPr>
    <w:rPr>
      <w:rFonts w:ascii="Times New Roman" w:eastAsia="Times New Roman" w:hAnsi="Times New Roman" w:cs="Times New Roman"/>
      <w:lang w:eastAsia="pt-BR"/>
    </w:rPr>
  </w:style>
  <w:style w:type="paragraph" w:customStyle="1" w:styleId="xl67">
    <w:name w:val="xl67"/>
    <w:basedOn w:val="Normal"/>
    <w:rsid w:val="00F8171D"/>
    <w:pPr>
      <w:spacing w:before="100" w:beforeAutospacing="1" w:after="100" w:afterAutospacing="1"/>
      <w:textAlignment w:val="center"/>
    </w:pPr>
    <w:rPr>
      <w:rFonts w:ascii="Times New Roman" w:eastAsia="Times New Roman" w:hAnsi="Times New Roman" w:cs="Times New Roman"/>
      <w:lang w:eastAsia="pt-BR"/>
    </w:rPr>
  </w:style>
  <w:style w:type="paragraph" w:customStyle="1" w:styleId="xl68">
    <w:name w:val="xl68"/>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Nexa Light" w:eastAsia="Times New Roman" w:hAnsi="Nexa Light" w:cs="Times New Roman"/>
      <w:lang w:eastAsia="pt-BR"/>
    </w:rPr>
  </w:style>
  <w:style w:type="paragraph" w:customStyle="1" w:styleId="xl69">
    <w:name w:val="xl69"/>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Nexa Light" w:eastAsia="Times New Roman" w:hAnsi="Nexa Light" w:cs="Times New Roman"/>
      <w:lang w:eastAsia="pt-BR"/>
    </w:rPr>
  </w:style>
  <w:style w:type="paragraph" w:customStyle="1" w:styleId="xl70">
    <w:name w:val="xl70"/>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Nexa Light" w:eastAsia="Times New Roman" w:hAnsi="Nexa Light" w:cs="Times New Roman"/>
      <w:lang w:eastAsia="pt-BR"/>
    </w:rPr>
  </w:style>
  <w:style w:type="paragraph" w:customStyle="1" w:styleId="xl71">
    <w:name w:val="xl71"/>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Nexa Light" w:eastAsia="Times New Roman" w:hAnsi="Nexa Light" w:cs="Times New Roman"/>
      <w:lang w:eastAsia="pt-BR"/>
    </w:rPr>
  </w:style>
  <w:style w:type="paragraph" w:customStyle="1" w:styleId="xl72">
    <w:name w:val="xl72"/>
    <w:basedOn w:val="Normal"/>
    <w:rsid w:val="00F8171D"/>
    <w:pPr>
      <w:spacing w:before="100" w:beforeAutospacing="1" w:after="100" w:afterAutospacing="1"/>
      <w:jc w:val="center"/>
      <w:textAlignment w:val="center"/>
    </w:pPr>
    <w:rPr>
      <w:rFonts w:ascii="Nexa Light" w:eastAsia="Times New Roman" w:hAnsi="Nexa Light" w:cs="Times New Roman"/>
      <w:lang w:eastAsia="pt-BR"/>
    </w:rPr>
  </w:style>
  <w:style w:type="paragraph" w:customStyle="1" w:styleId="xl73">
    <w:name w:val="xl73"/>
    <w:basedOn w:val="Normal"/>
    <w:rsid w:val="00F8171D"/>
    <w:pPr>
      <w:spacing w:before="100" w:beforeAutospacing="1" w:after="100" w:afterAutospacing="1"/>
      <w:textAlignment w:val="center"/>
    </w:pPr>
    <w:rPr>
      <w:rFonts w:ascii="Nexa Light" w:eastAsia="Times New Roman" w:hAnsi="Nexa Light" w:cs="Times New Roman"/>
      <w:lang w:eastAsia="pt-BR"/>
    </w:rPr>
  </w:style>
  <w:style w:type="paragraph" w:customStyle="1" w:styleId="xl74">
    <w:name w:val="xl74"/>
    <w:basedOn w:val="Normal"/>
    <w:rsid w:val="00F8171D"/>
    <w:pPr>
      <w:spacing w:before="100" w:beforeAutospacing="1" w:after="100" w:afterAutospacing="1"/>
      <w:jc w:val="center"/>
    </w:pPr>
    <w:rPr>
      <w:rFonts w:ascii="Nexa Light" w:eastAsia="Times New Roman" w:hAnsi="Nexa Light" w:cs="Times New Roman"/>
      <w:lang w:eastAsia="pt-BR"/>
    </w:rPr>
  </w:style>
  <w:style w:type="paragraph" w:customStyle="1" w:styleId="xl75">
    <w:name w:val="xl75"/>
    <w:basedOn w:val="Normal"/>
    <w:rsid w:val="00F8171D"/>
    <w:pPr>
      <w:spacing w:before="100" w:beforeAutospacing="1" w:after="100" w:afterAutospacing="1"/>
      <w:jc w:val="center"/>
    </w:pPr>
    <w:rPr>
      <w:rFonts w:ascii="Nexa Light" w:eastAsia="Times New Roman" w:hAnsi="Nexa Light" w:cs="Times New Roman"/>
      <w:lang w:eastAsia="pt-BR"/>
    </w:rPr>
  </w:style>
  <w:style w:type="paragraph" w:customStyle="1" w:styleId="xl76">
    <w:name w:val="xl76"/>
    <w:basedOn w:val="Normal"/>
    <w:rsid w:val="00F817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Nexa Light" w:eastAsia="Times New Roman" w:hAnsi="Nexa Light" w:cs="Times New Roman"/>
      <w:lang w:eastAsia="pt-BR"/>
    </w:rPr>
  </w:style>
  <w:style w:type="paragraph" w:customStyle="1" w:styleId="xl77">
    <w:name w:val="xl77"/>
    <w:basedOn w:val="Normal"/>
    <w:rsid w:val="00F8171D"/>
    <w:pPr>
      <w:pBdr>
        <w:left w:val="single" w:sz="4" w:space="0" w:color="auto"/>
        <w:bottom w:val="single" w:sz="4" w:space="0" w:color="auto"/>
        <w:right w:val="single" w:sz="4" w:space="0" w:color="auto"/>
      </w:pBdr>
      <w:spacing w:before="100" w:beforeAutospacing="1" w:after="100" w:afterAutospacing="1"/>
      <w:textAlignment w:val="center"/>
    </w:pPr>
    <w:rPr>
      <w:rFonts w:ascii="Nexa Light" w:eastAsia="Times New Roman" w:hAnsi="Nexa Light" w:cs="Times New Roman"/>
      <w:lang w:eastAsia="pt-BR"/>
    </w:rPr>
  </w:style>
  <w:style w:type="paragraph" w:customStyle="1" w:styleId="xl78">
    <w:name w:val="xl78"/>
    <w:basedOn w:val="Normal"/>
    <w:rsid w:val="00F8171D"/>
    <w:pPr>
      <w:pBdr>
        <w:left w:val="single" w:sz="4" w:space="0" w:color="auto"/>
        <w:bottom w:val="single" w:sz="4" w:space="0" w:color="auto"/>
        <w:right w:val="single" w:sz="4" w:space="0" w:color="auto"/>
      </w:pBdr>
      <w:spacing w:before="100" w:beforeAutospacing="1" w:after="100" w:afterAutospacing="1"/>
      <w:jc w:val="center"/>
    </w:pPr>
    <w:rPr>
      <w:rFonts w:ascii="Nexa Light" w:eastAsia="Times New Roman" w:hAnsi="Nexa Light" w:cs="Times New Roman"/>
      <w:lang w:eastAsia="pt-BR"/>
    </w:rPr>
  </w:style>
  <w:style w:type="paragraph" w:customStyle="1" w:styleId="xl79">
    <w:name w:val="xl79"/>
    <w:basedOn w:val="Normal"/>
    <w:rsid w:val="00F8171D"/>
    <w:pPr>
      <w:pBdr>
        <w:left w:val="single" w:sz="4" w:space="0" w:color="auto"/>
        <w:bottom w:val="single" w:sz="4" w:space="0" w:color="auto"/>
        <w:right w:val="single" w:sz="4" w:space="0" w:color="auto"/>
      </w:pBdr>
      <w:spacing w:before="100" w:beforeAutospacing="1" w:after="100" w:afterAutospacing="1"/>
      <w:jc w:val="center"/>
    </w:pPr>
    <w:rPr>
      <w:rFonts w:ascii="Nexa Light" w:eastAsia="Times New Roman" w:hAnsi="Nexa Light" w:cs="Times New Roman"/>
      <w:lang w:eastAsia="pt-BR"/>
    </w:rPr>
  </w:style>
  <w:style w:type="paragraph" w:customStyle="1" w:styleId="xl80">
    <w:name w:val="xl80"/>
    <w:basedOn w:val="Normal"/>
    <w:rsid w:val="00F8171D"/>
    <w:pPr>
      <w:pBdr>
        <w:left w:val="single" w:sz="4" w:space="0" w:color="auto"/>
        <w:bottom w:val="single" w:sz="4" w:space="0" w:color="auto"/>
        <w:right w:val="single" w:sz="4" w:space="0" w:color="auto"/>
      </w:pBdr>
      <w:spacing w:before="100" w:beforeAutospacing="1" w:after="100" w:afterAutospacing="1"/>
    </w:pPr>
    <w:rPr>
      <w:rFonts w:ascii="Nexa Light" w:eastAsia="Times New Roman" w:hAnsi="Nexa Light" w:cs="Times New Roman"/>
      <w:lang w:eastAsia="pt-BR"/>
    </w:rPr>
  </w:style>
  <w:style w:type="paragraph" w:customStyle="1" w:styleId="xl81">
    <w:name w:val="xl81"/>
    <w:basedOn w:val="Normal"/>
    <w:rsid w:val="00F8171D"/>
    <w:pPr>
      <w:pBdr>
        <w:left w:val="single" w:sz="4" w:space="0" w:color="auto"/>
        <w:bottom w:val="single" w:sz="4" w:space="0" w:color="auto"/>
        <w:right w:val="single" w:sz="4" w:space="0" w:color="auto"/>
      </w:pBdr>
      <w:spacing w:before="100" w:beforeAutospacing="1" w:after="100" w:afterAutospacing="1"/>
    </w:pPr>
    <w:rPr>
      <w:rFonts w:ascii="Nexa Light" w:eastAsia="Times New Roman" w:hAnsi="Nexa Light" w:cs="Times New Roman"/>
      <w:lang w:eastAsia="pt-BR"/>
    </w:rPr>
  </w:style>
  <w:style w:type="paragraph" w:customStyle="1" w:styleId="xl82">
    <w:name w:val="xl82"/>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Nexa Light" w:eastAsia="Times New Roman" w:hAnsi="Nexa Light" w:cs="Times New Roman"/>
      <w:lang w:eastAsia="pt-BR"/>
    </w:rPr>
  </w:style>
  <w:style w:type="paragraph" w:customStyle="1" w:styleId="xl83">
    <w:name w:val="xl83"/>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Nexa Light" w:eastAsia="Times New Roman" w:hAnsi="Nexa Light" w:cs="Times New Roman"/>
      <w:lang w:eastAsia="pt-BR"/>
    </w:rPr>
  </w:style>
  <w:style w:type="paragraph" w:customStyle="1" w:styleId="xl84">
    <w:name w:val="xl84"/>
    <w:basedOn w:val="Normal"/>
    <w:rsid w:val="00F8171D"/>
    <w:pPr>
      <w:pBdr>
        <w:left w:val="single" w:sz="4" w:space="0" w:color="auto"/>
        <w:bottom w:val="single" w:sz="4" w:space="0" w:color="auto"/>
        <w:right w:val="single" w:sz="4" w:space="0" w:color="auto"/>
      </w:pBdr>
      <w:spacing w:before="100" w:beforeAutospacing="1" w:after="100" w:afterAutospacing="1"/>
      <w:jc w:val="right"/>
      <w:textAlignment w:val="center"/>
    </w:pPr>
    <w:rPr>
      <w:rFonts w:ascii="Nexa Light" w:eastAsia="Times New Roman" w:hAnsi="Nexa Light" w:cs="Times New Roman"/>
      <w:lang w:eastAsia="pt-BR"/>
    </w:rPr>
  </w:style>
  <w:style w:type="paragraph" w:customStyle="1" w:styleId="xl85">
    <w:name w:val="xl85"/>
    <w:basedOn w:val="Normal"/>
    <w:rsid w:val="00F8171D"/>
    <w:pPr>
      <w:pBdr>
        <w:right w:val="single" w:sz="4" w:space="0" w:color="auto"/>
      </w:pBdr>
      <w:spacing w:before="100" w:beforeAutospacing="1" w:after="100" w:afterAutospacing="1"/>
      <w:jc w:val="center"/>
    </w:pPr>
    <w:rPr>
      <w:rFonts w:ascii="Nexa Light" w:eastAsia="Times New Roman" w:hAnsi="Nexa Light" w:cs="Times New Roman"/>
      <w:b/>
      <w:bCs/>
      <w:lang w:eastAsia="pt-BR"/>
    </w:rPr>
  </w:style>
  <w:style w:type="paragraph" w:customStyle="1" w:styleId="xl86">
    <w:name w:val="xl86"/>
    <w:basedOn w:val="Normal"/>
    <w:rsid w:val="00F8171D"/>
    <w:pPr>
      <w:spacing w:before="100" w:beforeAutospacing="1" w:after="100" w:afterAutospacing="1"/>
      <w:jc w:val="center"/>
    </w:pPr>
    <w:rPr>
      <w:rFonts w:ascii="Nexa Light" w:eastAsia="Times New Roman" w:hAnsi="Nexa Light" w:cs="Times New Roman"/>
      <w:b/>
      <w:bCs/>
      <w:lang w:eastAsia="pt-BR"/>
    </w:rPr>
  </w:style>
  <w:style w:type="paragraph" w:customStyle="1" w:styleId="xl87">
    <w:name w:val="xl87"/>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Nexa Light" w:eastAsia="Times New Roman" w:hAnsi="Nexa Light" w:cs="Times New Roman"/>
      <w:lang w:eastAsia="pt-BR"/>
    </w:rPr>
  </w:style>
  <w:style w:type="paragraph" w:customStyle="1" w:styleId="xl88">
    <w:name w:val="xl88"/>
    <w:basedOn w:val="Normal"/>
    <w:rsid w:val="00F8171D"/>
    <w:pPr>
      <w:pBdr>
        <w:top w:val="single" w:sz="4" w:space="0" w:color="auto"/>
        <w:left w:val="single" w:sz="4" w:space="0" w:color="auto"/>
        <w:right w:val="single" w:sz="4" w:space="0" w:color="auto"/>
      </w:pBdr>
      <w:spacing w:before="100" w:beforeAutospacing="1" w:after="100" w:afterAutospacing="1"/>
      <w:textAlignment w:val="center"/>
    </w:pPr>
    <w:rPr>
      <w:rFonts w:ascii="Nexa Light" w:eastAsia="Times New Roman" w:hAnsi="Nexa Light" w:cs="Times New Roman"/>
      <w:lang w:eastAsia="pt-BR"/>
    </w:rPr>
  </w:style>
  <w:style w:type="paragraph" w:customStyle="1" w:styleId="xl89">
    <w:name w:val="xl89"/>
    <w:basedOn w:val="Normal"/>
    <w:rsid w:val="00F8171D"/>
    <w:pPr>
      <w:pBdr>
        <w:top w:val="single" w:sz="8" w:space="0" w:color="auto"/>
        <w:left w:val="single" w:sz="8" w:space="0" w:color="auto"/>
        <w:bottom w:val="single" w:sz="8" w:space="0" w:color="auto"/>
      </w:pBdr>
      <w:spacing w:before="100" w:beforeAutospacing="1" w:after="100" w:afterAutospacing="1"/>
      <w:jc w:val="center"/>
    </w:pPr>
    <w:rPr>
      <w:rFonts w:ascii="Nexa Light" w:eastAsia="Times New Roman" w:hAnsi="Nexa Light" w:cs="Times New Roman"/>
      <w:b/>
      <w:bCs/>
      <w:lang w:eastAsia="pt-BR"/>
    </w:rPr>
  </w:style>
  <w:style w:type="paragraph" w:customStyle="1" w:styleId="xl90">
    <w:name w:val="xl90"/>
    <w:basedOn w:val="Normal"/>
    <w:rsid w:val="00F8171D"/>
    <w:pPr>
      <w:pBdr>
        <w:top w:val="single" w:sz="8" w:space="0" w:color="auto"/>
        <w:bottom w:val="single" w:sz="8" w:space="0" w:color="auto"/>
      </w:pBdr>
      <w:spacing w:before="100" w:beforeAutospacing="1" w:after="100" w:afterAutospacing="1"/>
      <w:jc w:val="center"/>
    </w:pPr>
    <w:rPr>
      <w:rFonts w:ascii="Nexa Light" w:eastAsia="Times New Roman" w:hAnsi="Nexa Light" w:cs="Times New Roman"/>
      <w:b/>
      <w:bCs/>
      <w:lang w:eastAsia="pt-BR"/>
    </w:rPr>
  </w:style>
  <w:style w:type="paragraph" w:customStyle="1" w:styleId="xl91">
    <w:name w:val="xl91"/>
    <w:basedOn w:val="Normal"/>
    <w:rsid w:val="00F8171D"/>
    <w:pPr>
      <w:pBdr>
        <w:top w:val="single" w:sz="8" w:space="0" w:color="auto"/>
        <w:bottom w:val="single" w:sz="8" w:space="0" w:color="auto"/>
        <w:right w:val="single" w:sz="8" w:space="0" w:color="auto"/>
      </w:pBdr>
      <w:spacing w:before="100" w:beforeAutospacing="1" w:after="100" w:afterAutospacing="1"/>
      <w:jc w:val="center"/>
    </w:pPr>
    <w:rPr>
      <w:rFonts w:ascii="Nexa Light" w:eastAsia="Times New Roman" w:hAnsi="Nexa Light" w:cs="Times New Roman"/>
      <w:b/>
      <w:bCs/>
      <w:lang w:eastAsia="pt-BR"/>
    </w:rPr>
  </w:style>
  <w:style w:type="paragraph" w:customStyle="1" w:styleId="xl92">
    <w:name w:val="xl92"/>
    <w:basedOn w:val="Normal"/>
    <w:rsid w:val="00F8171D"/>
    <w:pPr>
      <w:pBdr>
        <w:top w:val="single" w:sz="4" w:space="0" w:color="auto"/>
        <w:left w:val="single" w:sz="4" w:space="0" w:color="auto"/>
        <w:right w:val="single" w:sz="4" w:space="0" w:color="auto"/>
      </w:pBdr>
      <w:spacing w:before="100" w:beforeAutospacing="1" w:after="100" w:afterAutospacing="1"/>
      <w:jc w:val="right"/>
      <w:textAlignment w:val="center"/>
    </w:pPr>
    <w:rPr>
      <w:rFonts w:ascii="Nexa Light" w:eastAsia="Times New Roman" w:hAnsi="Nexa Light" w:cs="Times New Roman"/>
      <w:lang w:eastAsia="pt-BR"/>
    </w:rPr>
  </w:style>
  <w:style w:type="paragraph" w:customStyle="1" w:styleId="xl93">
    <w:name w:val="xl93"/>
    <w:basedOn w:val="Normal"/>
    <w:rsid w:val="00F8171D"/>
    <w:pPr>
      <w:pBdr>
        <w:top w:val="single" w:sz="4" w:space="0" w:color="auto"/>
        <w:left w:val="single" w:sz="4" w:space="0" w:color="auto"/>
        <w:right w:val="single" w:sz="4" w:space="0" w:color="auto"/>
      </w:pBdr>
      <w:spacing w:before="100" w:beforeAutospacing="1" w:after="100" w:afterAutospacing="1"/>
      <w:jc w:val="center"/>
      <w:textAlignment w:val="center"/>
    </w:pPr>
    <w:rPr>
      <w:rFonts w:ascii="Nexa Light" w:eastAsia="Times New Roman" w:hAnsi="Nexa Light" w:cs="Times New Roman"/>
      <w:lang w:eastAsia="pt-BR"/>
    </w:rPr>
  </w:style>
  <w:style w:type="paragraph" w:customStyle="1" w:styleId="xl94">
    <w:name w:val="xl94"/>
    <w:basedOn w:val="Normal"/>
    <w:rsid w:val="00F8171D"/>
    <w:pPr>
      <w:pBdr>
        <w:left w:val="single" w:sz="4" w:space="0" w:color="auto"/>
        <w:right w:val="single" w:sz="4" w:space="0" w:color="auto"/>
      </w:pBdr>
      <w:spacing w:before="100" w:beforeAutospacing="1" w:after="100" w:afterAutospacing="1"/>
      <w:jc w:val="center"/>
      <w:textAlignment w:val="center"/>
    </w:pPr>
    <w:rPr>
      <w:rFonts w:ascii="Nexa Light" w:eastAsia="Times New Roman" w:hAnsi="Nexa Light" w:cs="Times New Roman"/>
      <w:lang w:eastAsia="pt-BR"/>
    </w:rPr>
  </w:style>
  <w:style w:type="paragraph" w:customStyle="1" w:styleId="xl95">
    <w:name w:val="xl95"/>
    <w:basedOn w:val="Normal"/>
    <w:rsid w:val="00F8171D"/>
    <w:pPr>
      <w:pBdr>
        <w:left w:val="single" w:sz="4" w:space="0" w:color="auto"/>
        <w:right w:val="single" w:sz="4" w:space="0" w:color="auto"/>
      </w:pBdr>
      <w:spacing w:before="100" w:beforeAutospacing="1" w:after="100" w:afterAutospacing="1"/>
      <w:jc w:val="right"/>
      <w:textAlignment w:val="center"/>
    </w:pPr>
    <w:rPr>
      <w:rFonts w:ascii="Nexa Light" w:eastAsia="Times New Roman" w:hAnsi="Nexa Light" w:cs="Times New Roman"/>
      <w:lang w:eastAsia="pt-BR"/>
    </w:rPr>
  </w:style>
  <w:style w:type="paragraph" w:customStyle="1" w:styleId="xl96">
    <w:name w:val="xl96"/>
    <w:basedOn w:val="Normal"/>
    <w:rsid w:val="00F8171D"/>
    <w:pPr>
      <w:pBdr>
        <w:left w:val="single" w:sz="4" w:space="0" w:color="auto"/>
        <w:bottom w:val="single" w:sz="4" w:space="0" w:color="auto"/>
      </w:pBdr>
      <w:spacing w:before="100" w:beforeAutospacing="1" w:after="100" w:afterAutospacing="1"/>
      <w:jc w:val="right"/>
    </w:pPr>
    <w:rPr>
      <w:rFonts w:ascii="Nexa Light" w:eastAsia="Times New Roman" w:hAnsi="Nexa Light" w:cs="Times New Roman"/>
      <w:lang w:eastAsia="pt-BR"/>
    </w:rPr>
  </w:style>
  <w:style w:type="paragraph" w:customStyle="1" w:styleId="xl97">
    <w:name w:val="xl97"/>
    <w:basedOn w:val="Normal"/>
    <w:rsid w:val="00F8171D"/>
    <w:pPr>
      <w:pBdr>
        <w:bottom w:val="single" w:sz="4" w:space="0" w:color="auto"/>
      </w:pBdr>
      <w:spacing w:before="100" w:beforeAutospacing="1" w:after="100" w:afterAutospacing="1"/>
      <w:jc w:val="right"/>
    </w:pPr>
    <w:rPr>
      <w:rFonts w:ascii="Nexa Light" w:eastAsia="Times New Roman" w:hAnsi="Nexa Light" w:cs="Times New Roman"/>
      <w:lang w:eastAsia="pt-BR"/>
    </w:rPr>
  </w:style>
  <w:style w:type="paragraph" w:customStyle="1" w:styleId="xl98">
    <w:name w:val="xl98"/>
    <w:basedOn w:val="Normal"/>
    <w:rsid w:val="00F8171D"/>
    <w:pPr>
      <w:pBdr>
        <w:bottom w:val="single" w:sz="4" w:space="0" w:color="auto"/>
        <w:right w:val="single" w:sz="4" w:space="0" w:color="auto"/>
      </w:pBdr>
      <w:spacing w:before="100" w:beforeAutospacing="1" w:after="100" w:afterAutospacing="1"/>
      <w:jc w:val="right"/>
    </w:pPr>
    <w:rPr>
      <w:rFonts w:ascii="Nexa Light" w:eastAsia="Times New Roman" w:hAnsi="Nexa Light" w:cs="Times New Roman"/>
      <w:lang w:eastAsia="pt-BR"/>
    </w:rPr>
  </w:style>
  <w:style w:type="paragraph" w:customStyle="1" w:styleId="xl99">
    <w:name w:val="xl99"/>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Nexa Light" w:eastAsia="Times New Roman" w:hAnsi="Nexa Light" w:cs="Times New Roman"/>
      <w:lang w:eastAsia="pt-BR"/>
    </w:rPr>
  </w:style>
  <w:style w:type="paragraph" w:customStyle="1" w:styleId="xl100">
    <w:name w:val="xl100"/>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Nexa Light" w:eastAsia="Times New Roman" w:hAnsi="Nexa Light" w:cs="Times New Roman"/>
      <w:lang w:eastAsia="pt-BR"/>
    </w:rPr>
  </w:style>
  <w:style w:type="paragraph" w:customStyle="1" w:styleId="xl101">
    <w:name w:val="xl101"/>
    <w:basedOn w:val="Normal"/>
    <w:rsid w:val="00F817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Nexa Light" w:eastAsia="Times New Roman" w:hAnsi="Nexa Light" w:cs="Times New Roman"/>
      <w:b/>
      <w:bCs/>
      <w:lang w:eastAsia="pt-BR"/>
    </w:rPr>
  </w:style>
  <w:style w:type="paragraph" w:customStyle="1" w:styleId="xl102">
    <w:name w:val="xl102"/>
    <w:basedOn w:val="Normal"/>
    <w:rsid w:val="00F817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Nexa Light" w:eastAsia="Times New Roman" w:hAnsi="Nexa Light" w:cs="Times New Roman"/>
      <w:b/>
      <w:bCs/>
      <w:lang w:eastAsia="pt-BR"/>
    </w:rPr>
  </w:style>
  <w:style w:type="paragraph" w:customStyle="1" w:styleId="xl103">
    <w:name w:val="xl103"/>
    <w:basedOn w:val="Normal"/>
    <w:rsid w:val="00F817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Nexa Light" w:eastAsia="Times New Roman" w:hAnsi="Nexa Light" w:cs="Times New Roman"/>
      <w:b/>
      <w:bCs/>
      <w:lang w:eastAsia="pt-BR"/>
    </w:rPr>
  </w:style>
  <w:style w:type="character" w:customStyle="1" w:styleId="marker">
    <w:name w:val="marker"/>
    <w:basedOn w:val="Fontepargpadro"/>
    <w:rsid w:val="00776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Indent" w:uiPriority="0"/>
    <w:lsdException w:name="List Continue"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F7"/>
  </w:style>
  <w:style w:type="paragraph" w:styleId="Ttulo1">
    <w:name w:val="heading 1"/>
    <w:basedOn w:val="Normal"/>
    <w:next w:val="Normal"/>
    <w:link w:val="Ttulo1Char"/>
    <w:uiPriority w:val="9"/>
    <w:qFormat/>
    <w:rsid w:val="0071132A"/>
    <w:pPr>
      <w:keepNext/>
      <w:jc w:val="center"/>
      <w:outlineLvl w:val="0"/>
    </w:pPr>
    <w:rPr>
      <w:rFonts w:ascii="Times New Roman" w:eastAsia="Times New Roman" w:hAnsi="Times New Roman" w:cs="Arial"/>
      <w:b/>
      <w:bCs/>
      <w:kern w:val="32"/>
      <w:sz w:val="22"/>
      <w:szCs w:val="32"/>
      <w:lang w:eastAsia="pt-BR"/>
    </w:rPr>
  </w:style>
  <w:style w:type="paragraph" w:styleId="Ttulo20">
    <w:name w:val="heading 2"/>
    <w:basedOn w:val="Normal"/>
    <w:link w:val="Ttulo2Char"/>
    <w:qFormat/>
    <w:rsid w:val="0071132A"/>
    <w:pPr>
      <w:spacing w:before="100" w:beforeAutospacing="1" w:after="100" w:afterAutospacing="1"/>
      <w:outlineLvl w:val="1"/>
    </w:pPr>
    <w:rPr>
      <w:rFonts w:ascii="Arial" w:eastAsia="Times New Roman" w:hAnsi="Arial" w:cs="Times New Roman"/>
      <w:b/>
      <w:bCs/>
      <w:sz w:val="36"/>
      <w:szCs w:val="36"/>
      <w:lang w:eastAsia="pt-BR"/>
    </w:rPr>
  </w:style>
  <w:style w:type="paragraph" w:styleId="Ttulo3">
    <w:name w:val="heading 3"/>
    <w:basedOn w:val="Normal"/>
    <w:next w:val="Normal"/>
    <w:link w:val="Ttulo3Char"/>
    <w:qFormat/>
    <w:rsid w:val="0071132A"/>
    <w:pPr>
      <w:keepNext/>
      <w:outlineLvl w:val="2"/>
    </w:pPr>
    <w:rPr>
      <w:rFonts w:ascii="Times New Roman" w:eastAsia="Times New Roman" w:hAnsi="Times New Roman" w:cs="Times New Roman"/>
      <w:b/>
      <w:bCs/>
      <w:sz w:val="20"/>
      <w:lang w:eastAsia="pt-BR"/>
    </w:rPr>
  </w:style>
  <w:style w:type="paragraph" w:styleId="Ttulo4">
    <w:name w:val="heading 4"/>
    <w:basedOn w:val="Normal"/>
    <w:next w:val="Normal"/>
    <w:link w:val="Ttulo4Char"/>
    <w:qFormat/>
    <w:rsid w:val="0071132A"/>
    <w:pPr>
      <w:keepNext/>
      <w:outlineLvl w:val="3"/>
    </w:pPr>
    <w:rPr>
      <w:rFonts w:ascii="Arial" w:eastAsia="Times New Roman" w:hAnsi="Arial" w:cs="Times New Roman"/>
      <w:b/>
      <w:i/>
      <w:iCs/>
      <w:szCs w:val="20"/>
      <w:lang w:eastAsia="pt-BR"/>
    </w:rPr>
  </w:style>
  <w:style w:type="paragraph" w:styleId="Ttulo5">
    <w:name w:val="heading 5"/>
    <w:basedOn w:val="Normal"/>
    <w:next w:val="Normal"/>
    <w:link w:val="Ttulo5Char"/>
    <w:qFormat/>
    <w:rsid w:val="0071132A"/>
    <w:pPr>
      <w:keepNext/>
      <w:spacing w:after="240"/>
      <w:jc w:val="center"/>
      <w:outlineLvl w:val="4"/>
    </w:pPr>
    <w:rPr>
      <w:rFonts w:ascii="Times New Roman" w:eastAsia="Times New Roman" w:hAnsi="Times New Roman" w:cs="Times New Roman"/>
      <w:b/>
      <w:bCs/>
      <w:szCs w:val="20"/>
      <w:lang w:eastAsia="pt-BR"/>
    </w:rPr>
  </w:style>
  <w:style w:type="paragraph" w:styleId="Ttulo6">
    <w:name w:val="heading 6"/>
    <w:basedOn w:val="Normal"/>
    <w:next w:val="Normal"/>
    <w:link w:val="Ttulo6Char"/>
    <w:unhideWhenUsed/>
    <w:qFormat/>
    <w:rsid w:val="0071132A"/>
    <w:pPr>
      <w:spacing w:before="240" w:after="60"/>
      <w:outlineLvl w:val="5"/>
    </w:pPr>
    <w:rPr>
      <w:rFonts w:ascii="Calibri" w:eastAsia="Times New Roman" w:hAnsi="Calibri" w:cs="Times New Roman"/>
      <w:b/>
      <w:bCs/>
      <w:sz w:val="22"/>
      <w:szCs w:val="22"/>
      <w:lang w:eastAsia="pt-BR"/>
    </w:rPr>
  </w:style>
  <w:style w:type="paragraph" w:styleId="Ttulo7">
    <w:name w:val="heading 7"/>
    <w:basedOn w:val="Normal"/>
    <w:next w:val="Normal"/>
    <w:link w:val="Ttulo7Char"/>
    <w:unhideWhenUsed/>
    <w:qFormat/>
    <w:rsid w:val="0071132A"/>
    <w:pPr>
      <w:spacing w:before="240" w:after="60"/>
      <w:outlineLvl w:val="6"/>
    </w:pPr>
    <w:rPr>
      <w:rFonts w:ascii="Calibri" w:eastAsia="Times New Roman" w:hAnsi="Calibri" w:cs="Times New Roman"/>
      <w:lang w:eastAsia="pt-BR"/>
    </w:rPr>
  </w:style>
  <w:style w:type="paragraph" w:styleId="Ttulo8">
    <w:name w:val="heading 8"/>
    <w:basedOn w:val="Normal"/>
    <w:next w:val="Normal"/>
    <w:link w:val="Ttulo8Char"/>
    <w:qFormat/>
    <w:rsid w:val="0071132A"/>
    <w:pPr>
      <w:spacing w:before="240" w:after="60"/>
      <w:outlineLvl w:val="7"/>
    </w:pPr>
    <w:rPr>
      <w:rFonts w:ascii="Times New Roman" w:eastAsia="Times New Roman" w:hAnsi="Times New Roman" w:cs="Times New Roman"/>
      <w:i/>
      <w:iCs/>
      <w:lang w:eastAsia="pt-BR"/>
    </w:rPr>
  </w:style>
  <w:style w:type="paragraph" w:styleId="Ttulo9">
    <w:name w:val="heading 9"/>
    <w:basedOn w:val="Normal"/>
    <w:next w:val="Normal"/>
    <w:link w:val="Ttulo9Char"/>
    <w:qFormat/>
    <w:rsid w:val="0071132A"/>
    <w:pPr>
      <w:spacing w:before="240" w:after="60"/>
      <w:outlineLvl w:val="8"/>
    </w:pPr>
    <w:rPr>
      <w:rFonts w:ascii="Arial" w:eastAsia="Times New Roman"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nhideWhenUsed/>
    <w:rsid w:val="00FD497B"/>
    <w:pPr>
      <w:tabs>
        <w:tab w:val="center" w:pos="4320"/>
        <w:tab w:val="right" w:pos="8640"/>
      </w:tabs>
    </w:pPr>
  </w:style>
  <w:style w:type="character" w:customStyle="1" w:styleId="CabealhoChar">
    <w:name w:val="Cabeçalho Char"/>
    <w:aliases w:val="Cabeçalho superior Char,Heading 1a Char"/>
    <w:basedOn w:val="Fontepargpadro"/>
    <w:link w:val="Cabealho"/>
    <w:rsid w:val="00FD497B"/>
  </w:style>
  <w:style w:type="paragraph" w:styleId="Rodap">
    <w:name w:val="footer"/>
    <w:basedOn w:val="Normal"/>
    <w:link w:val="RodapChar"/>
    <w:unhideWhenUsed/>
    <w:rsid w:val="00FD497B"/>
    <w:pPr>
      <w:tabs>
        <w:tab w:val="center" w:pos="4320"/>
        <w:tab w:val="right" w:pos="8640"/>
      </w:tabs>
    </w:pPr>
  </w:style>
  <w:style w:type="character" w:customStyle="1" w:styleId="RodapChar">
    <w:name w:val="Rodapé Char"/>
    <w:basedOn w:val="Fontepargpadro"/>
    <w:link w:val="Rodap"/>
    <w:uiPriority w:val="99"/>
    <w:rsid w:val="00FD497B"/>
  </w:style>
  <w:style w:type="paragraph" w:styleId="Textodebalo">
    <w:name w:val="Balloon Text"/>
    <w:basedOn w:val="Normal"/>
    <w:link w:val="TextodebaloChar"/>
    <w:uiPriority w:val="99"/>
    <w:unhideWhenUsed/>
    <w:rsid w:val="00FD497B"/>
    <w:rPr>
      <w:rFonts w:ascii="Lucida Grande" w:hAnsi="Lucida Grande" w:cs="Lucida Grande"/>
      <w:sz w:val="18"/>
      <w:szCs w:val="18"/>
    </w:rPr>
  </w:style>
  <w:style w:type="character" w:customStyle="1" w:styleId="TextodebaloChar">
    <w:name w:val="Texto de balão Char"/>
    <w:basedOn w:val="Fontepargpadro"/>
    <w:link w:val="Textodebalo"/>
    <w:uiPriority w:val="99"/>
    <w:rsid w:val="00FD497B"/>
    <w:rPr>
      <w:rFonts w:ascii="Lucida Grande" w:hAnsi="Lucida Grande" w:cs="Lucida Grande"/>
      <w:sz w:val="18"/>
      <w:szCs w:val="18"/>
    </w:rPr>
  </w:style>
  <w:style w:type="character" w:customStyle="1" w:styleId="Ttulo1Char">
    <w:name w:val="Título 1 Char"/>
    <w:basedOn w:val="Fontepargpadro"/>
    <w:link w:val="Ttulo1"/>
    <w:uiPriority w:val="9"/>
    <w:rsid w:val="0071132A"/>
    <w:rPr>
      <w:rFonts w:ascii="Times New Roman" w:eastAsia="Times New Roman" w:hAnsi="Times New Roman" w:cs="Arial"/>
      <w:b/>
      <w:bCs/>
      <w:kern w:val="32"/>
      <w:sz w:val="22"/>
      <w:szCs w:val="32"/>
      <w:lang w:eastAsia="pt-BR"/>
    </w:rPr>
  </w:style>
  <w:style w:type="character" w:customStyle="1" w:styleId="Ttulo2Char">
    <w:name w:val="Título 2 Char"/>
    <w:basedOn w:val="Fontepargpadro"/>
    <w:link w:val="Ttulo20"/>
    <w:rsid w:val="0071132A"/>
    <w:rPr>
      <w:rFonts w:ascii="Arial" w:eastAsia="Times New Roman" w:hAnsi="Arial" w:cs="Times New Roman"/>
      <w:b/>
      <w:bCs/>
      <w:sz w:val="36"/>
      <w:szCs w:val="36"/>
      <w:lang w:eastAsia="pt-BR"/>
    </w:rPr>
  </w:style>
  <w:style w:type="character" w:customStyle="1" w:styleId="Ttulo3Char">
    <w:name w:val="Título 3 Char"/>
    <w:basedOn w:val="Fontepargpadro"/>
    <w:link w:val="Ttulo3"/>
    <w:rsid w:val="0071132A"/>
    <w:rPr>
      <w:rFonts w:ascii="Times New Roman" w:eastAsia="Times New Roman" w:hAnsi="Times New Roman" w:cs="Times New Roman"/>
      <w:b/>
      <w:bCs/>
      <w:sz w:val="20"/>
      <w:lang w:eastAsia="pt-BR"/>
    </w:rPr>
  </w:style>
  <w:style w:type="character" w:customStyle="1" w:styleId="Ttulo4Char">
    <w:name w:val="Título 4 Char"/>
    <w:basedOn w:val="Fontepargpadro"/>
    <w:link w:val="Ttulo4"/>
    <w:rsid w:val="0071132A"/>
    <w:rPr>
      <w:rFonts w:ascii="Arial" w:eastAsia="Times New Roman" w:hAnsi="Arial" w:cs="Times New Roman"/>
      <w:b/>
      <w:i/>
      <w:iCs/>
      <w:szCs w:val="20"/>
      <w:lang w:eastAsia="pt-BR"/>
    </w:rPr>
  </w:style>
  <w:style w:type="character" w:customStyle="1" w:styleId="Ttulo5Char">
    <w:name w:val="Título 5 Char"/>
    <w:basedOn w:val="Fontepargpadro"/>
    <w:link w:val="Ttulo5"/>
    <w:rsid w:val="0071132A"/>
    <w:rPr>
      <w:rFonts w:ascii="Times New Roman" w:eastAsia="Times New Roman" w:hAnsi="Times New Roman" w:cs="Times New Roman"/>
      <w:b/>
      <w:bCs/>
      <w:szCs w:val="20"/>
      <w:lang w:eastAsia="pt-BR"/>
    </w:rPr>
  </w:style>
  <w:style w:type="character" w:customStyle="1" w:styleId="Ttulo6Char">
    <w:name w:val="Título 6 Char"/>
    <w:basedOn w:val="Fontepargpadro"/>
    <w:link w:val="Ttulo6"/>
    <w:rsid w:val="0071132A"/>
    <w:rPr>
      <w:rFonts w:ascii="Calibri" w:eastAsia="Times New Roman" w:hAnsi="Calibri" w:cs="Times New Roman"/>
      <w:b/>
      <w:bCs/>
      <w:sz w:val="22"/>
      <w:szCs w:val="22"/>
      <w:lang w:eastAsia="pt-BR"/>
    </w:rPr>
  </w:style>
  <w:style w:type="character" w:customStyle="1" w:styleId="Ttulo7Char">
    <w:name w:val="Título 7 Char"/>
    <w:basedOn w:val="Fontepargpadro"/>
    <w:link w:val="Ttulo7"/>
    <w:rsid w:val="0071132A"/>
    <w:rPr>
      <w:rFonts w:ascii="Calibri" w:eastAsia="Times New Roman" w:hAnsi="Calibri" w:cs="Times New Roman"/>
      <w:lang w:eastAsia="pt-BR"/>
    </w:rPr>
  </w:style>
  <w:style w:type="character" w:customStyle="1" w:styleId="Ttulo8Char">
    <w:name w:val="Título 8 Char"/>
    <w:basedOn w:val="Fontepargpadro"/>
    <w:link w:val="Ttulo8"/>
    <w:rsid w:val="0071132A"/>
    <w:rPr>
      <w:rFonts w:ascii="Times New Roman" w:eastAsia="Times New Roman" w:hAnsi="Times New Roman" w:cs="Times New Roman"/>
      <w:i/>
      <w:iCs/>
      <w:lang w:eastAsia="pt-BR"/>
    </w:rPr>
  </w:style>
  <w:style w:type="character" w:customStyle="1" w:styleId="Ttulo9Char">
    <w:name w:val="Título 9 Char"/>
    <w:basedOn w:val="Fontepargpadro"/>
    <w:link w:val="Ttulo9"/>
    <w:rsid w:val="0071132A"/>
    <w:rPr>
      <w:rFonts w:ascii="Arial" w:eastAsia="Times New Roman" w:hAnsi="Arial" w:cs="Arial"/>
      <w:sz w:val="22"/>
      <w:szCs w:val="22"/>
      <w:lang w:eastAsia="pt-BR"/>
    </w:rPr>
  </w:style>
  <w:style w:type="paragraph" w:styleId="Recuodecorpodetexto">
    <w:name w:val="Body Text Indent"/>
    <w:basedOn w:val="Normal"/>
    <w:link w:val="RecuodecorpodetextoChar"/>
    <w:rsid w:val="0071132A"/>
    <w:pPr>
      <w:ind w:right="-466" w:firstLine="2907"/>
      <w:jc w:val="both"/>
    </w:pPr>
    <w:rPr>
      <w:rFonts w:ascii="Arial" w:eastAsia="Times New Roman" w:hAnsi="Arial" w:cs="Times New Roman"/>
      <w:sz w:val="28"/>
      <w:szCs w:val="20"/>
      <w:lang w:eastAsia="pt-BR"/>
    </w:rPr>
  </w:style>
  <w:style w:type="character" w:customStyle="1" w:styleId="RecuodecorpodetextoChar">
    <w:name w:val="Recuo de corpo de texto Char"/>
    <w:basedOn w:val="Fontepargpadro"/>
    <w:link w:val="Recuodecorpodetexto"/>
    <w:rsid w:val="0071132A"/>
    <w:rPr>
      <w:rFonts w:ascii="Arial" w:eastAsia="Times New Roman" w:hAnsi="Arial" w:cs="Times New Roman"/>
      <w:sz w:val="28"/>
      <w:szCs w:val="20"/>
      <w:lang w:eastAsia="pt-BR"/>
    </w:rPr>
  </w:style>
  <w:style w:type="character" w:styleId="Hyperlink">
    <w:name w:val="Hyperlink"/>
    <w:basedOn w:val="Fontepargpadro"/>
    <w:uiPriority w:val="99"/>
    <w:rsid w:val="0071132A"/>
    <w:rPr>
      <w:color w:val="0000FF"/>
      <w:u w:val="single"/>
    </w:rPr>
  </w:style>
  <w:style w:type="paragraph" w:styleId="Corpodetexto">
    <w:name w:val="Body Text"/>
    <w:basedOn w:val="Normal"/>
    <w:link w:val="CorpodetextoChar"/>
    <w:uiPriority w:val="99"/>
    <w:rsid w:val="0071132A"/>
    <w:pPr>
      <w:spacing w:after="120"/>
    </w:pPr>
    <w:rPr>
      <w:rFonts w:ascii="Arial" w:eastAsia="Times New Roman" w:hAnsi="Arial" w:cs="Times New Roman"/>
      <w:sz w:val="22"/>
      <w:lang w:eastAsia="pt-BR"/>
    </w:rPr>
  </w:style>
  <w:style w:type="character" w:customStyle="1" w:styleId="CorpodetextoChar">
    <w:name w:val="Corpo de texto Char"/>
    <w:basedOn w:val="Fontepargpadro"/>
    <w:link w:val="Corpodetexto"/>
    <w:uiPriority w:val="99"/>
    <w:rsid w:val="0071132A"/>
    <w:rPr>
      <w:rFonts w:ascii="Arial" w:eastAsia="Times New Roman" w:hAnsi="Arial" w:cs="Times New Roman"/>
      <w:sz w:val="22"/>
      <w:lang w:eastAsia="pt-BR"/>
    </w:rPr>
  </w:style>
  <w:style w:type="paragraph" w:styleId="Corpodetexto2">
    <w:name w:val="Body Text 2"/>
    <w:basedOn w:val="Normal"/>
    <w:link w:val="Corpodetexto2Char"/>
    <w:rsid w:val="0071132A"/>
    <w:pPr>
      <w:spacing w:after="120" w:line="480" w:lineRule="auto"/>
    </w:pPr>
    <w:rPr>
      <w:rFonts w:ascii="Arial" w:eastAsia="Times New Roman" w:hAnsi="Arial" w:cs="Times New Roman"/>
      <w:sz w:val="22"/>
      <w:lang w:eastAsia="pt-BR"/>
    </w:rPr>
  </w:style>
  <w:style w:type="character" w:customStyle="1" w:styleId="Corpodetexto2Char">
    <w:name w:val="Corpo de texto 2 Char"/>
    <w:basedOn w:val="Fontepargpadro"/>
    <w:link w:val="Corpodetexto2"/>
    <w:rsid w:val="0071132A"/>
    <w:rPr>
      <w:rFonts w:ascii="Arial" w:eastAsia="Times New Roman" w:hAnsi="Arial" w:cs="Times New Roman"/>
      <w:sz w:val="22"/>
      <w:lang w:eastAsia="pt-BR"/>
    </w:rPr>
  </w:style>
  <w:style w:type="character" w:styleId="Nmerodepgina">
    <w:name w:val="page number"/>
    <w:basedOn w:val="Fontepargpadro"/>
    <w:rsid w:val="0071132A"/>
  </w:style>
  <w:style w:type="paragraph" w:customStyle="1" w:styleId="BodyText21">
    <w:name w:val="Body Text 21"/>
    <w:basedOn w:val="Normal"/>
    <w:rsid w:val="0071132A"/>
    <w:pPr>
      <w:tabs>
        <w:tab w:val="left" w:pos="426"/>
        <w:tab w:val="left" w:pos="1134"/>
      </w:tabs>
      <w:spacing w:before="120"/>
      <w:jc w:val="both"/>
    </w:pPr>
    <w:rPr>
      <w:rFonts w:ascii="Arial" w:eastAsia="Times New Roman" w:hAnsi="Arial" w:cs="Times New Roman"/>
      <w:szCs w:val="20"/>
      <w:lang w:eastAsia="pt-BR"/>
    </w:rPr>
  </w:style>
  <w:style w:type="paragraph" w:styleId="TextosemFormatao">
    <w:name w:val="Plain Text"/>
    <w:basedOn w:val="Normal"/>
    <w:link w:val="TextosemFormataoChar"/>
    <w:rsid w:val="0071132A"/>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1132A"/>
    <w:rPr>
      <w:rFonts w:ascii="Courier New" w:eastAsia="Times New Roman" w:hAnsi="Courier New" w:cs="Courier New"/>
      <w:sz w:val="20"/>
      <w:szCs w:val="20"/>
      <w:lang w:eastAsia="pt-BR"/>
    </w:rPr>
  </w:style>
  <w:style w:type="paragraph" w:customStyle="1" w:styleId="reservado3">
    <w:name w:val="reservado3"/>
    <w:basedOn w:val="Normal"/>
    <w:rsid w:val="007113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pt-BR"/>
    </w:rPr>
  </w:style>
  <w:style w:type="paragraph" w:customStyle="1" w:styleId="Blockquote">
    <w:name w:val="Blockquote"/>
    <w:basedOn w:val="Normal"/>
    <w:rsid w:val="0071132A"/>
    <w:pPr>
      <w:spacing w:before="100" w:after="100"/>
      <w:ind w:left="360" w:right="360"/>
    </w:pPr>
    <w:rPr>
      <w:rFonts w:ascii="Times New Roman" w:eastAsia="Times New Roman" w:hAnsi="Times New Roman" w:cs="Times New Roman"/>
      <w:snapToGrid w:val="0"/>
      <w:szCs w:val="20"/>
      <w:lang w:eastAsia="pt-BR"/>
    </w:rPr>
  </w:style>
  <w:style w:type="paragraph" w:styleId="Corpodetexto3">
    <w:name w:val="Body Text 3"/>
    <w:basedOn w:val="Normal"/>
    <w:link w:val="Corpodetexto3Char"/>
    <w:rsid w:val="0071132A"/>
    <w:pPr>
      <w:spacing w:after="120"/>
    </w:pPr>
    <w:rPr>
      <w:rFonts w:ascii="Arial" w:eastAsia="Times New Roman" w:hAnsi="Arial" w:cs="Times New Roman"/>
      <w:sz w:val="16"/>
      <w:szCs w:val="16"/>
      <w:lang w:eastAsia="pt-BR"/>
    </w:rPr>
  </w:style>
  <w:style w:type="character" w:customStyle="1" w:styleId="Corpodetexto3Char">
    <w:name w:val="Corpo de texto 3 Char"/>
    <w:basedOn w:val="Fontepargpadro"/>
    <w:link w:val="Corpodetexto3"/>
    <w:rsid w:val="0071132A"/>
    <w:rPr>
      <w:rFonts w:ascii="Arial" w:eastAsia="Times New Roman" w:hAnsi="Arial" w:cs="Times New Roman"/>
      <w:sz w:val="16"/>
      <w:szCs w:val="16"/>
      <w:lang w:eastAsia="pt-BR"/>
    </w:rPr>
  </w:style>
  <w:style w:type="paragraph" w:customStyle="1" w:styleId="BodyText24">
    <w:name w:val="Body Text 24"/>
    <w:basedOn w:val="Normal"/>
    <w:rsid w:val="0071132A"/>
    <w:pPr>
      <w:widowControl w:val="0"/>
      <w:jc w:val="both"/>
    </w:pPr>
    <w:rPr>
      <w:rFonts w:ascii="Times New Roman" w:eastAsia="Times New Roman" w:hAnsi="Times New Roman" w:cs="Times New Roman"/>
      <w:snapToGrid w:val="0"/>
      <w:sz w:val="28"/>
      <w:szCs w:val="20"/>
      <w:lang w:eastAsia="pt-BR"/>
    </w:rPr>
  </w:style>
  <w:style w:type="table" w:styleId="Tabelacomgrade">
    <w:name w:val="Table Grid"/>
    <w:basedOn w:val="Tabelanormal"/>
    <w:rsid w:val="0071132A"/>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1132A"/>
    <w:rPr>
      <w:rFonts w:ascii="Times New Roman" w:eastAsia="Times New Roman" w:hAnsi="Times New Roman" w:cs="Times New Roman"/>
      <w:b/>
      <w:bCs/>
      <w:lang w:eastAsia="pt-BR"/>
    </w:rPr>
  </w:style>
  <w:style w:type="character" w:customStyle="1" w:styleId="TtuloChar">
    <w:name w:val="Título Char"/>
    <w:basedOn w:val="Fontepargpadro"/>
    <w:link w:val="Ttulo"/>
    <w:rsid w:val="0071132A"/>
    <w:rPr>
      <w:rFonts w:ascii="Times New Roman" w:eastAsia="Times New Roman" w:hAnsi="Times New Roman" w:cs="Times New Roman"/>
      <w:b/>
      <w:bCs/>
      <w:lang w:eastAsia="pt-BR"/>
    </w:rPr>
  </w:style>
  <w:style w:type="paragraph" w:styleId="Textoembloco">
    <w:name w:val="Block Text"/>
    <w:basedOn w:val="Normal"/>
    <w:rsid w:val="0071132A"/>
    <w:pPr>
      <w:ind w:left="-540" w:right="-81"/>
    </w:pPr>
    <w:rPr>
      <w:rFonts w:ascii="Times New Roman" w:eastAsia="Times New Roman" w:hAnsi="Times New Roman" w:cs="Times New Roman"/>
      <w:lang w:eastAsia="pt-BR"/>
    </w:rPr>
  </w:style>
  <w:style w:type="paragraph" w:customStyle="1" w:styleId="10">
    <w:name w:val="10"/>
    <w:basedOn w:val="Normal"/>
    <w:rsid w:val="0071132A"/>
    <w:pPr>
      <w:ind w:left="851" w:hanging="567"/>
      <w:jc w:val="both"/>
    </w:pPr>
    <w:rPr>
      <w:rFonts w:ascii="Times New Roman" w:eastAsia="Times New Roman" w:hAnsi="Times New Roman" w:cs="Times New Roman"/>
      <w:szCs w:val="20"/>
      <w:lang w:eastAsia="pt-BR"/>
    </w:rPr>
  </w:style>
  <w:style w:type="paragraph" w:styleId="NormalWeb">
    <w:name w:val="Normal (Web)"/>
    <w:basedOn w:val="Normal"/>
    <w:uiPriority w:val="99"/>
    <w:rsid w:val="0071132A"/>
    <w:pPr>
      <w:autoSpaceDE w:val="0"/>
      <w:autoSpaceDN w:val="0"/>
      <w:spacing w:before="100" w:after="100"/>
    </w:pPr>
    <w:rPr>
      <w:rFonts w:ascii="Arial" w:eastAsia="Times New Roman" w:hAnsi="Arial" w:cs="Arial"/>
      <w:lang w:eastAsia="pt-BR"/>
    </w:rPr>
  </w:style>
  <w:style w:type="paragraph" w:styleId="Lista">
    <w:name w:val="List"/>
    <w:basedOn w:val="Normal"/>
    <w:rsid w:val="0071132A"/>
    <w:pPr>
      <w:ind w:left="283" w:hanging="283"/>
    </w:pPr>
    <w:rPr>
      <w:rFonts w:ascii="Times New Roman" w:eastAsia="Times New Roman" w:hAnsi="Times New Roman" w:cs="Times New Roman"/>
      <w:sz w:val="20"/>
      <w:szCs w:val="20"/>
      <w:lang w:eastAsia="pt-BR"/>
    </w:rPr>
  </w:style>
  <w:style w:type="paragraph" w:customStyle="1" w:styleId="11">
    <w:name w:val="11"/>
    <w:basedOn w:val="Normal"/>
    <w:rsid w:val="0071132A"/>
    <w:pPr>
      <w:ind w:left="1701" w:hanging="850"/>
      <w:jc w:val="both"/>
    </w:pPr>
    <w:rPr>
      <w:rFonts w:ascii="Times New Roman" w:eastAsia="Times New Roman" w:hAnsi="Times New Roman" w:cs="Times New Roman"/>
      <w:szCs w:val="20"/>
      <w:lang w:eastAsia="pt-BR"/>
    </w:rPr>
  </w:style>
  <w:style w:type="paragraph" w:styleId="Primeirorecuodecorpodetexto2">
    <w:name w:val="Body Text First Indent 2"/>
    <w:basedOn w:val="Recuodecorpodetexto"/>
    <w:link w:val="Primeirorecuodecorpodetexto2Char"/>
    <w:uiPriority w:val="99"/>
    <w:rsid w:val="0071132A"/>
    <w:pPr>
      <w:spacing w:after="120"/>
      <w:ind w:left="283" w:right="0" w:firstLine="210"/>
      <w:jc w:val="left"/>
    </w:pPr>
    <w:rPr>
      <w:sz w:val="22"/>
      <w:szCs w:val="24"/>
    </w:rPr>
  </w:style>
  <w:style w:type="character" w:customStyle="1" w:styleId="Primeirorecuodecorpodetexto2Char">
    <w:name w:val="Primeiro recuo de corpo de texto 2 Char"/>
    <w:basedOn w:val="RecuodecorpodetextoChar"/>
    <w:link w:val="Primeirorecuodecorpodetexto2"/>
    <w:uiPriority w:val="99"/>
    <w:rsid w:val="0071132A"/>
    <w:rPr>
      <w:rFonts w:ascii="Arial" w:eastAsia="Times New Roman" w:hAnsi="Arial" w:cs="Times New Roman"/>
      <w:sz w:val="22"/>
      <w:szCs w:val="20"/>
      <w:lang w:eastAsia="pt-BR"/>
    </w:rPr>
  </w:style>
  <w:style w:type="paragraph" w:styleId="Recuodecorpodetexto2">
    <w:name w:val="Body Text Indent 2"/>
    <w:basedOn w:val="Normal"/>
    <w:link w:val="Recuodecorpodetexto2Char"/>
    <w:uiPriority w:val="99"/>
    <w:rsid w:val="0071132A"/>
    <w:pPr>
      <w:spacing w:after="120" w:line="480" w:lineRule="auto"/>
      <w:ind w:left="283"/>
    </w:pPr>
    <w:rPr>
      <w:rFonts w:ascii="Arial" w:eastAsia="Times New Roman" w:hAnsi="Arial" w:cs="Times New Roman"/>
      <w:sz w:val="22"/>
      <w:lang w:eastAsia="pt-BR"/>
    </w:rPr>
  </w:style>
  <w:style w:type="character" w:customStyle="1" w:styleId="Recuodecorpodetexto2Char">
    <w:name w:val="Recuo de corpo de texto 2 Char"/>
    <w:basedOn w:val="Fontepargpadro"/>
    <w:link w:val="Recuodecorpodetexto2"/>
    <w:uiPriority w:val="99"/>
    <w:rsid w:val="0071132A"/>
    <w:rPr>
      <w:rFonts w:ascii="Arial" w:eastAsia="Times New Roman" w:hAnsi="Arial" w:cs="Times New Roman"/>
      <w:sz w:val="22"/>
      <w:lang w:eastAsia="pt-BR"/>
    </w:rPr>
  </w:style>
  <w:style w:type="paragraph" w:customStyle="1" w:styleId="Corpodetexto21">
    <w:name w:val="Corpo de texto 21"/>
    <w:basedOn w:val="Normal"/>
    <w:rsid w:val="0071132A"/>
    <w:pPr>
      <w:widowControl w:val="0"/>
      <w:ind w:firstLine="1134"/>
      <w:jc w:val="both"/>
    </w:pPr>
    <w:rPr>
      <w:rFonts w:ascii="Arial" w:eastAsia="Times New Roman" w:hAnsi="Arial" w:cs="Times New Roman"/>
      <w:szCs w:val="20"/>
      <w:lang w:eastAsia="pt-BR"/>
    </w:rPr>
  </w:style>
  <w:style w:type="paragraph" w:customStyle="1" w:styleId="BodyText23">
    <w:name w:val="Body Text 23"/>
    <w:basedOn w:val="Normal"/>
    <w:rsid w:val="0071132A"/>
    <w:pPr>
      <w:widowControl w:val="0"/>
      <w:ind w:firstLine="1134"/>
      <w:jc w:val="both"/>
    </w:pPr>
    <w:rPr>
      <w:rFonts w:ascii="Times New Roman" w:eastAsia="Times New Roman" w:hAnsi="Times New Roman" w:cs="Times New Roman"/>
      <w:snapToGrid w:val="0"/>
      <w:sz w:val="28"/>
      <w:szCs w:val="20"/>
      <w:lang w:eastAsia="pt-BR"/>
    </w:rPr>
  </w:style>
  <w:style w:type="character" w:styleId="Forte">
    <w:name w:val="Strong"/>
    <w:basedOn w:val="Fontepargpadro"/>
    <w:uiPriority w:val="22"/>
    <w:qFormat/>
    <w:rsid w:val="0071132A"/>
    <w:rPr>
      <w:b/>
      <w:bCs/>
    </w:rPr>
  </w:style>
  <w:style w:type="character" w:styleId="Refdecomentrio">
    <w:name w:val="annotation reference"/>
    <w:basedOn w:val="Fontepargpadro"/>
    <w:rsid w:val="0071132A"/>
    <w:rPr>
      <w:sz w:val="16"/>
      <w:szCs w:val="16"/>
    </w:rPr>
  </w:style>
  <w:style w:type="paragraph" w:styleId="Textodecomentrio">
    <w:name w:val="annotation text"/>
    <w:basedOn w:val="Normal"/>
    <w:link w:val="TextodecomentrioChar"/>
    <w:rsid w:val="0071132A"/>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rsid w:val="0071132A"/>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rsid w:val="0071132A"/>
    <w:rPr>
      <w:b/>
      <w:bCs/>
    </w:rPr>
  </w:style>
  <w:style w:type="character" w:customStyle="1" w:styleId="AssuntodocomentrioChar">
    <w:name w:val="Assunto do comentário Char"/>
    <w:basedOn w:val="TextodecomentrioChar"/>
    <w:link w:val="Assuntodocomentrio"/>
    <w:rsid w:val="0071132A"/>
    <w:rPr>
      <w:rFonts w:ascii="Arial" w:eastAsia="Times New Roman" w:hAnsi="Arial" w:cs="Times New Roman"/>
      <w:b/>
      <w:bCs/>
      <w:sz w:val="20"/>
      <w:szCs w:val="20"/>
      <w:lang w:eastAsia="pt-BR"/>
    </w:rPr>
  </w:style>
  <w:style w:type="character" w:customStyle="1" w:styleId="paginarotulo1">
    <w:name w:val="paginarotulo1"/>
    <w:basedOn w:val="Fontepargpadro"/>
    <w:rsid w:val="0071132A"/>
    <w:rPr>
      <w:rFonts w:ascii="Verdana" w:hAnsi="Verdana" w:hint="default"/>
      <w:b w:val="0"/>
      <w:bCs w:val="0"/>
      <w:color w:val="666666"/>
      <w:sz w:val="15"/>
      <w:szCs w:val="15"/>
    </w:rPr>
  </w:style>
  <w:style w:type="paragraph" w:styleId="Recuodecorpodetexto3">
    <w:name w:val="Body Text Indent 3"/>
    <w:basedOn w:val="Normal"/>
    <w:link w:val="Recuodecorpodetexto3Char"/>
    <w:rsid w:val="0071132A"/>
    <w:pPr>
      <w:spacing w:after="120"/>
      <w:ind w:left="283"/>
    </w:pPr>
    <w:rPr>
      <w:rFonts w:ascii="Century Gothic" w:eastAsia="Times New Roman" w:hAnsi="Century Gothic" w:cs="Times New Roman"/>
      <w:sz w:val="16"/>
      <w:szCs w:val="16"/>
      <w:lang w:eastAsia="pt-BR"/>
    </w:rPr>
  </w:style>
  <w:style w:type="character" w:customStyle="1" w:styleId="Recuodecorpodetexto3Char">
    <w:name w:val="Recuo de corpo de texto 3 Char"/>
    <w:basedOn w:val="Fontepargpadro"/>
    <w:link w:val="Recuodecorpodetexto3"/>
    <w:rsid w:val="0071132A"/>
    <w:rPr>
      <w:rFonts w:ascii="Century Gothic" w:eastAsia="Times New Roman" w:hAnsi="Century Gothic" w:cs="Times New Roman"/>
      <w:sz w:val="16"/>
      <w:szCs w:val="16"/>
      <w:lang w:eastAsia="pt-BR"/>
    </w:rPr>
  </w:style>
  <w:style w:type="paragraph" w:customStyle="1" w:styleId="Estilo">
    <w:name w:val="Estilo"/>
    <w:rsid w:val="0071132A"/>
    <w:pPr>
      <w:widowControl w:val="0"/>
      <w:autoSpaceDE w:val="0"/>
      <w:autoSpaceDN w:val="0"/>
      <w:adjustRightInd w:val="0"/>
    </w:pPr>
    <w:rPr>
      <w:rFonts w:ascii="Times New Roman" w:eastAsia="Times New Roman" w:hAnsi="Times New Roman" w:cs="Times New Roman"/>
      <w:lang w:eastAsia="pt-BR"/>
    </w:rPr>
  </w:style>
  <w:style w:type="paragraph" w:styleId="PargrafodaLista">
    <w:name w:val="List Paragraph"/>
    <w:aliases w:val="Segundo"/>
    <w:basedOn w:val="Normal"/>
    <w:link w:val="PargrafodaListaChar"/>
    <w:qFormat/>
    <w:rsid w:val="0071132A"/>
    <w:pPr>
      <w:ind w:left="720"/>
      <w:contextualSpacing/>
    </w:pPr>
    <w:rPr>
      <w:rFonts w:ascii="Arial" w:eastAsia="Times New Roman" w:hAnsi="Arial" w:cs="Times New Roman"/>
      <w:sz w:val="22"/>
      <w:lang w:eastAsia="pt-BR"/>
    </w:rPr>
  </w:style>
  <w:style w:type="paragraph" w:customStyle="1" w:styleId="NormalArial">
    <w:name w:val="Normal + Arial"/>
    <w:aliases w:val="10 pt,Justificado,Antes:  12 pt,Depois de:  6 pt"/>
    <w:basedOn w:val="Normal"/>
    <w:rsid w:val="0071132A"/>
    <w:pPr>
      <w:autoSpaceDE w:val="0"/>
      <w:autoSpaceDN w:val="0"/>
      <w:adjustRightInd w:val="0"/>
      <w:spacing w:before="240" w:after="120"/>
      <w:jc w:val="both"/>
    </w:pPr>
    <w:rPr>
      <w:rFonts w:ascii="Arial" w:eastAsia="Times New Roman" w:hAnsi="Arial" w:cs="Arial"/>
      <w:bCs/>
      <w:sz w:val="20"/>
      <w:szCs w:val="20"/>
      <w:lang w:eastAsia="pt-BR"/>
    </w:rPr>
  </w:style>
  <w:style w:type="paragraph" w:customStyle="1" w:styleId="Ttulo2">
    <w:name w:val="Título2"/>
    <w:basedOn w:val="Ttulo20"/>
    <w:next w:val="Corpodetexto"/>
    <w:autoRedefine/>
    <w:uiPriority w:val="99"/>
    <w:rsid w:val="0071132A"/>
    <w:pPr>
      <w:keepNext/>
      <w:keepLines/>
      <w:numPr>
        <w:ilvl w:val="1"/>
        <w:numId w:val="3"/>
      </w:numPr>
      <w:spacing w:before="480" w:beforeAutospacing="0" w:after="240" w:afterAutospacing="0"/>
      <w:jc w:val="both"/>
    </w:pPr>
    <w:rPr>
      <w:rFonts w:cs="Arial"/>
      <w:bCs w:val="0"/>
      <w:snapToGrid w:val="0"/>
      <w:color w:val="000000"/>
      <w:sz w:val="24"/>
      <w:szCs w:val="24"/>
      <w:lang w:eastAsia="en-US"/>
    </w:rPr>
  </w:style>
  <w:style w:type="paragraph" w:customStyle="1" w:styleId="Contedodatabela">
    <w:name w:val="Conteúdo da tabela"/>
    <w:basedOn w:val="Normal"/>
    <w:rsid w:val="0071132A"/>
    <w:pPr>
      <w:widowControl w:val="0"/>
      <w:suppressLineNumbers/>
      <w:suppressAutoHyphens/>
      <w:spacing w:after="120"/>
    </w:pPr>
    <w:rPr>
      <w:rFonts w:ascii="Times New Roman" w:eastAsia="Arial Unicode MS" w:hAnsi="Times New Roman" w:cs="Times New Roman"/>
      <w:lang w:eastAsia="pt-BR"/>
    </w:rPr>
  </w:style>
  <w:style w:type="paragraph" w:customStyle="1" w:styleId="Ttulodatabela">
    <w:name w:val="Título da tabela"/>
    <w:basedOn w:val="Normal"/>
    <w:rsid w:val="0071132A"/>
    <w:pPr>
      <w:widowControl w:val="0"/>
      <w:suppressLineNumbers/>
      <w:suppressAutoHyphens/>
      <w:spacing w:after="120"/>
      <w:jc w:val="center"/>
    </w:pPr>
    <w:rPr>
      <w:rFonts w:ascii="Times New Roman" w:eastAsia="Arial Unicode MS" w:hAnsi="Times New Roman" w:cs="Times New Roman"/>
      <w:b/>
      <w:bCs/>
      <w:i/>
      <w:iCs/>
      <w:lang w:eastAsia="pt-BR"/>
    </w:rPr>
  </w:style>
  <w:style w:type="paragraph" w:customStyle="1" w:styleId="Default">
    <w:name w:val="Default"/>
    <w:rsid w:val="0071132A"/>
    <w:pPr>
      <w:autoSpaceDE w:val="0"/>
      <w:autoSpaceDN w:val="0"/>
      <w:adjustRightInd w:val="0"/>
    </w:pPr>
    <w:rPr>
      <w:rFonts w:ascii="Times New Roman" w:eastAsia="Calibri" w:hAnsi="Times New Roman" w:cs="Times New Roman"/>
      <w:color w:val="000000"/>
    </w:rPr>
  </w:style>
  <w:style w:type="paragraph" w:customStyle="1" w:styleId="EstiloTtulo1TimesNewRoman11ptesquerda0cmPrimeir">
    <w:name w:val="Estilo Título 1 + Times New Roman 11 pt À esquerda:  0 cm Primeir..."/>
    <w:basedOn w:val="Ttulo1"/>
    <w:rsid w:val="0071132A"/>
    <w:pPr>
      <w:tabs>
        <w:tab w:val="num" w:pos="432"/>
      </w:tabs>
      <w:spacing w:after="240"/>
      <w:jc w:val="both"/>
    </w:pPr>
    <w:rPr>
      <w:rFonts w:cs="Times New Roman"/>
      <w:szCs w:val="20"/>
    </w:rPr>
  </w:style>
  <w:style w:type="paragraph" w:customStyle="1" w:styleId="EstiloTtulo1TimesNewRoman11ptesquerda0cmPrimeir1">
    <w:name w:val="Estilo Título 1 + Times New Roman 11 pt À esquerda:  0 cm Primeir...1"/>
    <w:basedOn w:val="Ttulo1"/>
    <w:rsid w:val="0071132A"/>
    <w:pPr>
      <w:tabs>
        <w:tab w:val="num" w:pos="432"/>
      </w:tabs>
      <w:spacing w:after="240"/>
      <w:jc w:val="both"/>
    </w:pPr>
    <w:rPr>
      <w:rFonts w:cs="Times New Roman"/>
      <w:szCs w:val="20"/>
    </w:rPr>
  </w:style>
  <w:style w:type="character" w:customStyle="1" w:styleId="PargrafodaListaChar">
    <w:name w:val="Parágrafo da Lista Char"/>
    <w:aliases w:val="Segundo Char"/>
    <w:link w:val="PargrafodaLista"/>
    <w:rsid w:val="0071132A"/>
    <w:rPr>
      <w:rFonts w:ascii="Arial" w:eastAsia="Times New Roman" w:hAnsi="Arial" w:cs="Times New Roman"/>
      <w:sz w:val="22"/>
      <w:lang w:eastAsia="pt-BR"/>
    </w:rPr>
  </w:style>
  <w:style w:type="character" w:customStyle="1" w:styleId="apple-converted-space">
    <w:name w:val="apple-converted-space"/>
    <w:rsid w:val="0071132A"/>
  </w:style>
  <w:style w:type="character" w:styleId="nfase">
    <w:name w:val="Emphasis"/>
    <w:uiPriority w:val="20"/>
    <w:qFormat/>
    <w:rsid w:val="0071132A"/>
    <w:rPr>
      <w:i/>
      <w:iCs/>
    </w:rPr>
  </w:style>
  <w:style w:type="character" w:styleId="HiperlinkVisitado">
    <w:name w:val="FollowedHyperlink"/>
    <w:uiPriority w:val="99"/>
    <w:rsid w:val="0071132A"/>
    <w:rPr>
      <w:color w:val="800080"/>
      <w:u w:val="single"/>
    </w:rPr>
  </w:style>
  <w:style w:type="paragraph" w:styleId="Lista2">
    <w:name w:val="List 2"/>
    <w:basedOn w:val="Normal"/>
    <w:rsid w:val="0071132A"/>
    <w:rPr>
      <w:rFonts w:ascii="Times New Roman" w:eastAsia="Times New Roman" w:hAnsi="Times New Roman" w:cs="Times New Roman"/>
      <w:szCs w:val="20"/>
      <w:lang w:eastAsia="pt-BR"/>
    </w:rPr>
  </w:style>
  <w:style w:type="paragraph" w:styleId="Lista3">
    <w:name w:val="List 3"/>
    <w:basedOn w:val="Normal"/>
    <w:rsid w:val="0071132A"/>
    <w:pPr>
      <w:ind w:left="849" w:hanging="283"/>
    </w:pPr>
    <w:rPr>
      <w:rFonts w:ascii="Times New Roman" w:eastAsia="Times New Roman" w:hAnsi="Times New Roman" w:cs="Times New Roman"/>
      <w:sz w:val="20"/>
      <w:szCs w:val="20"/>
      <w:lang w:eastAsia="pt-BR"/>
    </w:rPr>
  </w:style>
  <w:style w:type="paragraph" w:styleId="Lista4">
    <w:name w:val="List 4"/>
    <w:basedOn w:val="Normal"/>
    <w:rsid w:val="0071132A"/>
    <w:pPr>
      <w:ind w:left="1132" w:hanging="283"/>
    </w:pPr>
    <w:rPr>
      <w:rFonts w:ascii="Times New Roman" w:eastAsia="Times New Roman" w:hAnsi="Times New Roman" w:cs="Times New Roman"/>
      <w:sz w:val="20"/>
      <w:szCs w:val="20"/>
      <w:lang w:eastAsia="pt-BR"/>
    </w:rPr>
  </w:style>
  <w:style w:type="paragraph" w:styleId="Listadecontinuao">
    <w:name w:val="List Continue"/>
    <w:basedOn w:val="Normal"/>
    <w:rsid w:val="0071132A"/>
    <w:pPr>
      <w:spacing w:after="120"/>
      <w:ind w:left="283"/>
    </w:pPr>
    <w:rPr>
      <w:rFonts w:ascii="Arial" w:eastAsia="Times New Roman" w:hAnsi="Arial" w:cs="Times New Roman"/>
      <w:sz w:val="22"/>
      <w:lang w:eastAsia="pt-BR"/>
    </w:rPr>
  </w:style>
  <w:style w:type="paragraph" w:styleId="Primeirorecuodecorpodetexto">
    <w:name w:val="Body Text First Indent"/>
    <w:basedOn w:val="Corpodetexto"/>
    <w:link w:val="PrimeirorecuodecorpodetextoChar"/>
    <w:rsid w:val="0071132A"/>
    <w:pPr>
      <w:ind w:firstLine="210"/>
    </w:pPr>
  </w:style>
  <w:style w:type="character" w:customStyle="1" w:styleId="PrimeirorecuodecorpodetextoChar">
    <w:name w:val="Primeiro recuo de corpo de texto Char"/>
    <w:basedOn w:val="CorpodetextoChar"/>
    <w:link w:val="Primeirorecuodecorpodetexto"/>
    <w:rsid w:val="0071132A"/>
    <w:rPr>
      <w:rFonts w:ascii="Arial" w:eastAsia="Times New Roman" w:hAnsi="Arial" w:cs="Times New Roman"/>
      <w:sz w:val="22"/>
      <w:lang w:eastAsia="pt-BR"/>
    </w:rPr>
  </w:style>
  <w:style w:type="paragraph" w:customStyle="1" w:styleId="P">
    <w:name w:val="P"/>
    <w:basedOn w:val="Normal"/>
    <w:rsid w:val="0071132A"/>
    <w:pPr>
      <w:jc w:val="both"/>
    </w:pPr>
    <w:rPr>
      <w:rFonts w:ascii="Times New Roman" w:eastAsia="Times New Roman" w:hAnsi="Times New Roman" w:cs="Times New Roman"/>
      <w:b/>
      <w:szCs w:val="20"/>
      <w:lang w:eastAsia="pt-BR"/>
    </w:rPr>
  </w:style>
  <w:style w:type="paragraph" w:customStyle="1" w:styleId="Contedodetabela">
    <w:name w:val="Conteúdo de tabela"/>
    <w:basedOn w:val="Corpodetexto"/>
    <w:rsid w:val="0071132A"/>
    <w:pPr>
      <w:widowControl w:val="0"/>
      <w:suppressAutoHyphens/>
    </w:pPr>
    <w:rPr>
      <w:rFonts w:ascii="Times New Roman" w:hAnsi="Times New Roman"/>
      <w:sz w:val="20"/>
      <w:szCs w:val="20"/>
      <w:lang w:val="en-US"/>
    </w:rPr>
  </w:style>
  <w:style w:type="paragraph" w:customStyle="1" w:styleId="contrato">
    <w:name w:val="contrato"/>
    <w:basedOn w:val="Normal"/>
    <w:rsid w:val="0071132A"/>
    <w:pPr>
      <w:jc w:val="both"/>
    </w:pPr>
    <w:rPr>
      <w:rFonts w:ascii="Arial" w:eastAsia="Times New Roman" w:hAnsi="Arial" w:cs="Times New Roman"/>
      <w:sz w:val="22"/>
      <w:szCs w:val="20"/>
      <w:lang w:val="pt-PT" w:eastAsia="pt-BR"/>
    </w:rPr>
  </w:style>
  <w:style w:type="paragraph" w:customStyle="1" w:styleId="Corpodetexto22">
    <w:name w:val="Corpo de texto 22"/>
    <w:basedOn w:val="Normal"/>
    <w:rsid w:val="0071132A"/>
    <w:pPr>
      <w:ind w:hanging="1134"/>
      <w:jc w:val="both"/>
    </w:pPr>
    <w:rPr>
      <w:rFonts w:ascii="Arial" w:eastAsia="Times New Roman" w:hAnsi="Arial" w:cs="Times New Roman"/>
      <w:sz w:val="20"/>
      <w:szCs w:val="20"/>
      <w:lang w:eastAsia="pt-BR"/>
    </w:rPr>
  </w:style>
  <w:style w:type="paragraph" w:customStyle="1" w:styleId="WW-Corpodetexto2">
    <w:name w:val="WW-Corpo de texto 2"/>
    <w:basedOn w:val="Normal"/>
    <w:rsid w:val="0071132A"/>
    <w:pPr>
      <w:suppressAutoHyphens/>
      <w:jc w:val="both"/>
    </w:pPr>
    <w:rPr>
      <w:rFonts w:ascii="Times New Roman" w:eastAsia="Times New Roman" w:hAnsi="Times New Roman" w:cs="Times New Roman"/>
      <w:b/>
      <w:bCs/>
      <w:lang w:eastAsia="ar-SA"/>
    </w:rPr>
  </w:style>
  <w:style w:type="paragraph" w:customStyle="1" w:styleId="WW-Corpodetexto3">
    <w:name w:val="WW-Corpo de texto 3"/>
    <w:basedOn w:val="Normal"/>
    <w:rsid w:val="0071132A"/>
    <w:pPr>
      <w:suppressAutoHyphens/>
      <w:jc w:val="both"/>
    </w:pPr>
    <w:rPr>
      <w:rFonts w:ascii="Tahoma" w:eastAsia="Times New Roman" w:hAnsi="Tahoma" w:cs="Tahoma"/>
      <w:bCs/>
      <w:color w:val="0000FF"/>
      <w:sz w:val="20"/>
      <w:lang w:eastAsia="ar-SA"/>
    </w:rPr>
  </w:style>
  <w:style w:type="paragraph" w:customStyle="1" w:styleId="Titulo2">
    <w:name w:val="Titulo 2"/>
    <w:basedOn w:val="Normal"/>
    <w:rsid w:val="0071132A"/>
    <w:pPr>
      <w:widowControl w:val="0"/>
      <w:suppressAutoHyphens/>
      <w:spacing w:before="240" w:after="120"/>
      <w:ind w:left="720" w:hanging="720"/>
      <w:jc w:val="both"/>
    </w:pPr>
    <w:rPr>
      <w:rFonts w:ascii="Arial" w:eastAsia="Times New Roman" w:hAnsi="Arial" w:cs="Times New Roman"/>
      <w:b/>
      <w:kern w:val="1"/>
      <w:sz w:val="28"/>
      <w:lang w:eastAsia="pt-BR"/>
    </w:rPr>
  </w:style>
  <w:style w:type="paragraph" w:customStyle="1" w:styleId="msonormalstyle7">
    <w:name w:val="msonormalstyle7"/>
    <w:basedOn w:val="Normal"/>
    <w:rsid w:val="0071132A"/>
    <w:pPr>
      <w:spacing w:before="100" w:beforeAutospacing="1" w:after="100" w:afterAutospacing="1"/>
    </w:pPr>
    <w:rPr>
      <w:rFonts w:ascii="Times New Roman" w:eastAsia="Times New Roman" w:hAnsi="Times New Roman" w:cs="Times New Roman"/>
      <w:lang w:eastAsia="pt-BR"/>
    </w:rPr>
  </w:style>
  <w:style w:type="paragraph" w:styleId="Textodenotadefim">
    <w:name w:val="endnote text"/>
    <w:basedOn w:val="Normal"/>
    <w:link w:val="TextodenotadefimChar"/>
    <w:rsid w:val="0071132A"/>
    <w:rPr>
      <w:rFonts w:ascii="Arial" w:eastAsia="Times New Roman" w:hAnsi="Arial" w:cs="Times New Roman"/>
      <w:sz w:val="20"/>
      <w:szCs w:val="20"/>
      <w:lang w:eastAsia="pt-BR"/>
    </w:rPr>
  </w:style>
  <w:style w:type="character" w:customStyle="1" w:styleId="TextodenotadefimChar">
    <w:name w:val="Texto de nota de fim Char"/>
    <w:basedOn w:val="Fontepargpadro"/>
    <w:link w:val="Textodenotadefim"/>
    <w:rsid w:val="0071132A"/>
    <w:rPr>
      <w:rFonts w:ascii="Arial" w:eastAsia="Times New Roman" w:hAnsi="Arial" w:cs="Times New Roman"/>
      <w:sz w:val="20"/>
      <w:szCs w:val="20"/>
      <w:lang w:eastAsia="pt-BR"/>
    </w:rPr>
  </w:style>
  <w:style w:type="character" w:styleId="Refdenotadefim">
    <w:name w:val="endnote reference"/>
    <w:basedOn w:val="Fontepargpadro"/>
    <w:rsid w:val="0071132A"/>
    <w:rPr>
      <w:vertAlign w:val="superscript"/>
    </w:rPr>
  </w:style>
  <w:style w:type="paragraph" w:styleId="Textodenotaderodap">
    <w:name w:val="footnote text"/>
    <w:basedOn w:val="Normal"/>
    <w:link w:val="TextodenotaderodapChar"/>
    <w:rsid w:val="0071132A"/>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71132A"/>
    <w:rPr>
      <w:rFonts w:ascii="Arial" w:eastAsia="Times New Roman" w:hAnsi="Arial" w:cs="Times New Roman"/>
      <w:sz w:val="20"/>
      <w:szCs w:val="20"/>
      <w:lang w:eastAsia="pt-BR"/>
    </w:rPr>
  </w:style>
  <w:style w:type="character" w:styleId="Refdenotaderodap">
    <w:name w:val="footnote reference"/>
    <w:basedOn w:val="Fontepargpadro"/>
    <w:rsid w:val="0071132A"/>
    <w:rPr>
      <w:vertAlign w:val="superscript"/>
    </w:rPr>
  </w:style>
  <w:style w:type="character" w:customStyle="1" w:styleId="paginarotulo">
    <w:name w:val="paginarotulo"/>
    <w:basedOn w:val="Fontepargpadro"/>
    <w:rsid w:val="0071132A"/>
  </w:style>
  <w:style w:type="paragraph" w:customStyle="1" w:styleId="Normalcourernew">
    <w:name w:val="Normal+courernew"/>
    <w:basedOn w:val="Normal"/>
    <w:rsid w:val="0071132A"/>
    <w:pPr>
      <w:autoSpaceDE w:val="0"/>
      <w:autoSpaceDN w:val="0"/>
      <w:adjustRightInd w:val="0"/>
    </w:pPr>
    <w:rPr>
      <w:rFonts w:ascii="Times New Roman" w:eastAsia="Times New Roman" w:hAnsi="Times New Roman" w:cs="Times New Roman"/>
      <w:lang w:eastAsia="pt-BR"/>
    </w:rPr>
  </w:style>
  <w:style w:type="paragraph" w:styleId="Sumrio1">
    <w:name w:val="toc 1"/>
    <w:basedOn w:val="Normal"/>
    <w:next w:val="Normal"/>
    <w:autoRedefine/>
    <w:uiPriority w:val="39"/>
    <w:unhideWhenUsed/>
    <w:qFormat/>
    <w:rsid w:val="00405604"/>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FF" w:themeFill="background1"/>
      <w:tabs>
        <w:tab w:val="right" w:leader="dot" w:pos="9323"/>
      </w:tabs>
      <w:ind w:right="-291"/>
      <w:jc w:val="center"/>
    </w:pPr>
    <w:rPr>
      <w:rFonts w:ascii="Nexa Light" w:hAnsi="Nexa Light"/>
      <w:b/>
      <w:sz w:val="18"/>
      <w:szCs w:val="22"/>
    </w:rPr>
  </w:style>
  <w:style w:type="paragraph" w:styleId="CabealhodoSumrio">
    <w:name w:val="TOC Heading"/>
    <w:basedOn w:val="Ttulo1"/>
    <w:next w:val="Normal"/>
    <w:uiPriority w:val="39"/>
    <w:unhideWhenUsed/>
    <w:qFormat/>
    <w:rsid w:val="0013350E"/>
    <w:pPr>
      <w:keepLines/>
      <w:spacing w:line="276" w:lineRule="auto"/>
      <w:outlineLvl w:val="9"/>
    </w:pPr>
    <w:rPr>
      <w:rFonts w:eastAsiaTheme="majorEastAsia" w:cstheme="majorBidi"/>
      <w:kern w:val="0"/>
      <w:sz w:val="24"/>
      <w:szCs w:val="28"/>
      <w:lang w:eastAsia="en-US"/>
    </w:rPr>
  </w:style>
  <w:style w:type="paragraph" w:styleId="Sumrio2">
    <w:name w:val="toc 2"/>
    <w:basedOn w:val="Normal"/>
    <w:next w:val="Normal"/>
    <w:autoRedefine/>
    <w:uiPriority w:val="39"/>
    <w:unhideWhenUsed/>
    <w:qFormat/>
    <w:rsid w:val="0013350E"/>
    <w:pPr>
      <w:spacing w:after="100"/>
      <w:ind w:left="220"/>
    </w:pPr>
    <w:rPr>
      <w:rFonts w:ascii="Nexa Light" w:eastAsia="Times New Roman" w:hAnsi="Nexa Light" w:cs="Times New Roman"/>
      <w:sz w:val="22"/>
      <w:lang w:eastAsia="pt-BR"/>
    </w:rPr>
  </w:style>
  <w:style w:type="paragraph" w:styleId="Sumrio3">
    <w:name w:val="toc 3"/>
    <w:basedOn w:val="Normal"/>
    <w:next w:val="Normal"/>
    <w:autoRedefine/>
    <w:uiPriority w:val="39"/>
    <w:semiHidden/>
    <w:unhideWhenUsed/>
    <w:qFormat/>
    <w:rsid w:val="0013350E"/>
    <w:pPr>
      <w:spacing w:after="100" w:line="276" w:lineRule="auto"/>
      <w:ind w:left="440"/>
    </w:pPr>
    <w:rPr>
      <w:sz w:val="22"/>
      <w:szCs w:val="22"/>
    </w:rPr>
  </w:style>
  <w:style w:type="character" w:styleId="TextodoEspaoReservado">
    <w:name w:val="Placeholder Text"/>
    <w:basedOn w:val="Fontepargpadro"/>
    <w:uiPriority w:val="99"/>
    <w:semiHidden/>
    <w:rsid w:val="0013350E"/>
    <w:rPr>
      <w:color w:val="808080"/>
    </w:rPr>
  </w:style>
  <w:style w:type="paragraph" w:styleId="Subttulo">
    <w:name w:val="Subtitle"/>
    <w:basedOn w:val="Normal"/>
    <w:next w:val="Normal"/>
    <w:link w:val="SubttuloChar"/>
    <w:uiPriority w:val="11"/>
    <w:qFormat/>
    <w:rsid w:val="0013350E"/>
    <w:pPr>
      <w:numPr>
        <w:ilvl w:val="1"/>
      </w:numPr>
    </w:pPr>
    <w:rPr>
      <w:rFonts w:asciiTheme="majorHAnsi" w:eastAsiaTheme="majorEastAsia" w:hAnsiTheme="majorHAnsi" w:cstheme="majorBidi"/>
      <w:i/>
      <w:iCs/>
      <w:color w:val="4F81BD" w:themeColor="accent1"/>
      <w:spacing w:val="15"/>
      <w:lang w:eastAsia="pt-BR"/>
    </w:rPr>
  </w:style>
  <w:style w:type="character" w:customStyle="1" w:styleId="SubttuloChar">
    <w:name w:val="Subtítulo Char"/>
    <w:basedOn w:val="Fontepargpadro"/>
    <w:link w:val="Subttulo"/>
    <w:uiPriority w:val="11"/>
    <w:rsid w:val="0013350E"/>
    <w:rPr>
      <w:rFonts w:asciiTheme="majorHAnsi" w:eastAsiaTheme="majorEastAsia" w:hAnsiTheme="majorHAnsi" w:cstheme="majorBidi"/>
      <w:i/>
      <w:iCs/>
      <w:color w:val="4F81BD" w:themeColor="accent1"/>
      <w:spacing w:val="15"/>
      <w:lang w:eastAsia="pt-BR"/>
    </w:rPr>
  </w:style>
  <w:style w:type="paragraph" w:customStyle="1" w:styleId="Estilo1">
    <w:name w:val="Estilo1"/>
    <w:basedOn w:val="Normal"/>
    <w:rsid w:val="00AD0467"/>
    <w:pPr>
      <w:tabs>
        <w:tab w:val="left" w:pos="2268"/>
      </w:tabs>
      <w:ind w:left="2410" w:hanging="992"/>
      <w:jc w:val="both"/>
    </w:pPr>
    <w:rPr>
      <w:rFonts w:ascii="Times New Roman" w:eastAsia="Times New Roman" w:hAnsi="Times New Roman" w:cs="Times New Roman"/>
      <w:szCs w:val="20"/>
      <w:lang w:eastAsia="pt-BR"/>
    </w:rPr>
  </w:style>
  <w:style w:type="paragraph" w:customStyle="1" w:styleId="N21">
    <w:name w:val="N21"/>
    <w:basedOn w:val="Normal"/>
    <w:rsid w:val="00AD0467"/>
    <w:pPr>
      <w:spacing w:before="60"/>
      <w:ind w:left="2268" w:hanging="425"/>
      <w:jc w:val="both"/>
    </w:pPr>
    <w:rPr>
      <w:rFonts w:ascii="Arial" w:eastAsia="Times New Roman" w:hAnsi="Arial" w:cs="Times New Roman"/>
      <w:snapToGrid w:val="0"/>
      <w:sz w:val="20"/>
      <w:szCs w:val="20"/>
      <w:lang w:eastAsia="pt-BR"/>
    </w:rPr>
  </w:style>
  <w:style w:type="table" w:customStyle="1" w:styleId="TableNormal">
    <w:name w:val="Table Normal"/>
    <w:uiPriority w:val="2"/>
    <w:semiHidden/>
    <w:unhideWhenUsed/>
    <w:qFormat/>
    <w:rsid w:val="00587C7B"/>
    <w:pPr>
      <w:widowControl w:val="0"/>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7C7B"/>
    <w:pPr>
      <w:widowControl w:val="0"/>
    </w:pPr>
    <w:rPr>
      <w:rFonts w:ascii="Verdana" w:eastAsia="Verdana" w:hAnsi="Verdana" w:cs="Verdana"/>
      <w:sz w:val="22"/>
      <w:szCs w:val="22"/>
      <w:lang w:val="en-US"/>
    </w:rPr>
  </w:style>
  <w:style w:type="paragraph" w:customStyle="1" w:styleId="Estilo2">
    <w:name w:val="Estilo2"/>
    <w:basedOn w:val="Normal"/>
    <w:rsid w:val="00354830"/>
    <w:pPr>
      <w:ind w:left="2694" w:hanging="284"/>
      <w:jc w:val="both"/>
    </w:pPr>
    <w:rPr>
      <w:rFonts w:ascii="Times New Roman" w:eastAsia="Times New Roman" w:hAnsi="Times New Roman" w:cs="Times New Roman"/>
      <w:snapToGrid w:val="0"/>
      <w:szCs w:val="20"/>
      <w:lang w:eastAsia="pt-BR"/>
    </w:rPr>
  </w:style>
  <w:style w:type="paragraph" w:customStyle="1" w:styleId="tablepocp0">
    <w:name w:val="tablepocp0"/>
    <w:basedOn w:val="Normal"/>
    <w:uiPriority w:val="99"/>
    <w:rsid w:val="00234D30"/>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B71744"/>
    <w:pPr>
      <w:suppressAutoHyphens/>
    </w:pPr>
    <w:rPr>
      <w:rFonts w:ascii="Calibri" w:eastAsia="Calibri" w:hAnsi="Calibri" w:cs="Calibri"/>
      <w:sz w:val="22"/>
      <w:szCs w:val="22"/>
      <w:lang w:eastAsia="zh-CN"/>
    </w:rPr>
  </w:style>
  <w:style w:type="character" w:styleId="RefernciaSutil">
    <w:name w:val="Subtle Reference"/>
    <w:uiPriority w:val="31"/>
    <w:qFormat/>
    <w:rsid w:val="008234E3"/>
    <w:rPr>
      <w:smallCaps/>
      <w:color w:val="C0504D"/>
      <w:u w:val="single"/>
    </w:rPr>
  </w:style>
  <w:style w:type="character" w:customStyle="1" w:styleId="WW8Num1z0">
    <w:name w:val="WW8Num1z0"/>
    <w:rsid w:val="008234E3"/>
  </w:style>
  <w:style w:type="character" w:customStyle="1" w:styleId="WW8Num2z0">
    <w:name w:val="WW8Num2z0"/>
    <w:rsid w:val="008234E3"/>
  </w:style>
  <w:style w:type="character" w:customStyle="1" w:styleId="WW8Num2z1">
    <w:name w:val="WW8Num2z1"/>
    <w:rsid w:val="008234E3"/>
  </w:style>
  <w:style w:type="character" w:customStyle="1" w:styleId="WW8Num2z2">
    <w:name w:val="WW8Num2z2"/>
    <w:rsid w:val="008234E3"/>
  </w:style>
  <w:style w:type="character" w:customStyle="1" w:styleId="WW8Num2z3">
    <w:name w:val="WW8Num2z3"/>
    <w:rsid w:val="008234E3"/>
  </w:style>
  <w:style w:type="character" w:customStyle="1" w:styleId="WW8Num2z4">
    <w:name w:val="WW8Num2z4"/>
    <w:rsid w:val="008234E3"/>
  </w:style>
  <w:style w:type="character" w:customStyle="1" w:styleId="WW8Num2z5">
    <w:name w:val="WW8Num2z5"/>
    <w:rsid w:val="008234E3"/>
  </w:style>
  <w:style w:type="character" w:customStyle="1" w:styleId="WW8Num2z6">
    <w:name w:val="WW8Num2z6"/>
    <w:rsid w:val="008234E3"/>
  </w:style>
  <w:style w:type="character" w:customStyle="1" w:styleId="WW8Num2z7">
    <w:name w:val="WW8Num2z7"/>
    <w:rsid w:val="008234E3"/>
  </w:style>
  <w:style w:type="character" w:customStyle="1" w:styleId="WW8Num2z8">
    <w:name w:val="WW8Num2z8"/>
    <w:rsid w:val="008234E3"/>
  </w:style>
  <w:style w:type="character" w:customStyle="1" w:styleId="WW8Num3z0">
    <w:name w:val="WW8Num3z0"/>
    <w:rsid w:val="008234E3"/>
    <w:rPr>
      <w:rFonts w:hint="default"/>
      <w:b/>
      <w:i w:val="0"/>
    </w:rPr>
  </w:style>
  <w:style w:type="character" w:customStyle="1" w:styleId="WW8Num3z1">
    <w:name w:val="WW8Num3z1"/>
    <w:rsid w:val="008234E3"/>
  </w:style>
  <w:style w:type="character" w:customStyle="1" w:styleId="WW8Num3z2">
    <w:name w:val="WW8Num3z2"/>
    <w:rsid w:val="008234E3"/>
  </w:style>
  <w:style w:type="character" w:customStyle="1" w:styleId="WW8Num3z3">
    <w:name w:val="WW8Num3z3"/>
    <w:rsid w:val="008234E3"/>
  </w:style>
  <w:style w:type="character" w:customStyle="1" w:styleId="WW8Num3z4">
    <w:name w:val="WW8Num3z4"/>
    <w:rsid w:val="008234E3"/>
  </w:style>
  <w:style w:type="character" w:customStyle="1" w:styleId="WW8Num3z5">
    <w:name w:val="WW8Num3z5"/>
    <w:rsid w:val="008234E3"/>
  </w:style>
  <w:style w:type="character" w:customStyle="1" w:styleId="WW8Num3z6">
    <w:name w:val="WW8Num3z6"/>
    <w:rsid w:val="008234E3"/>
  </w:style>
  <w:style w:type="character" w:customStyle="1" w:styleId="WW8Num3z7">
    <w:name w:val="WW8Num3z7"/>
    <w:rsid w:val="008234E3"/>
  </w:style>
  <w:style w:type="character" w:customStyle="1" w:styleId="WW8Num3z8">
    <w:name w:val="WW8Num3z8"/>
    <w:rsid w:val="008234E3"/>
  </w:style>
  <w:style w:type="character" w:customStyle="1" w:styleId="WW8Num4z0">
    <w:name w:val="WW8Num4z0"/>
    <w:rsid w:val="008234E3"/>
  </w:style>
  <w:style w:type="character" w:customStyle="1" w:styleId="WW8Num4z1">
    <w:name w:val="WW8Num4z1"/>
    <w:rsid w:val="008234E3"/>
  </w:style>
  <w:style w:type="character" w:customStyle="1" w:styleId="WW8Num4z2">
    <w:name w:val="WW8Num4z2"/>
    <w:rsid w:val="008234E3"/>
  </w:style>
  <w:style w:type="character" w:customStyle="1" w:styleId="WW8Num4z3">
    <w:name w:val="WW8Num4z3"/>
    <w:rsid w:val="008234E3"/>
  </w:style>
  <w:style w:type="character" w:customStyle="1" w:styleId="WW8Num4z4">
    <w:name w:val="WW8Num4z4"/>
    <w:rsid w:val="008234E3"/>
  </w:style>
  <w:style w:type="character" w:customStyle="1" w:styleId="WW8Num4z5">
    <w:name w:val="WW8Num4z5"/>
    <w:rsid w:val="008234E3"/>
  </w:style>
  <w:style w:type="character" w:customStyle="1" w:styleId="WW8Num4z6">
    <w:name w:val="WW8Num4z6"/>
    <w:rsid w:val="008234E3"/>
  </w:style>
  <w:style w:type="character" w:customStyle="1" w:styleId="WW8Num4z7">
    <w:name w:val="WW8Num4z7"/>
    <w:rsid w:val="008234E3"/>
  </w:style>
  <w:style w:type="character" w:customStyle="1" w:styleId="WW8Num4z8">
    <w:name w:val="WW8Num4z8"/>
    <w:rsid w:val="008234E3"/>
  </w:style>
  <w:style w:type="character" w:customStyle="1" w:styleId="WW8Num5z0">
    <w:name w:val="WW8Num5z0"/>
    <w:rsid w:val="008234E3"/>
  </w:style>
  <w:style w:type="character" w:customStyle="1" w:styleId="WW8Num5z1">
    <w:name w:val="WW8Num5z1"/>
    <w:rsid w:val="008234E3"/>
  </w:style>
  <w:style w:type="character" w:customStyle="1" w:styleId="WW8Num5z2">
    <w:name w:val="WW8Num5z2"/>
    <w:rsid w:val="008234E3"/>
  </w:style>
  <w:style w:type="character" w:customStyle="1" w:styleId="WW8Num5z3">
    <w:name w:val="WW8Num5z3"/>
    <w:rsid w:val="008234E3"/>
  </w:style>
  <w:style w:type="character" w:customStyle="1" w:styleId="WW8Num5z4">
    <w:name w:val="WW8Num5z4"/>
    <w:rsid w:val="008234E3"/>
  </w:style>
  <w:style w:type="character" w:customStyle="1" w:styleId="WW8Num5z5">
    <w:name w:val="WW8Num5z5"/>
    <w:rsid w:val="008234E3"/>
  </w:style>
  <w:style w:type="character" w:customStyle="1" w:styleId="WW8Num5z6">
    <w:name w:val="WW8Num5z6"/>
    <w:rsid w:val="008234E3"/>
  </w:style>
  <w:style w:type="character" w:customStyle="1" w:styleId="WW8Num5z7">
    <w:name w:val="WW8Num5z7"/>
    <w:rsid w:val="008234E3"/>
  </w:style>
  <w:style w:type="character" w:customStyle="1" w:styleId="WW8Num5z8">
    <w:name w:val="WW8Num5z8"/>
    <w:rsid w:val="008234E3"/>
  </w:style>
  <w:style w:type="character" w:customStyle="1" w:styleId="WW8Num6z0">
    <w:name w:val="WW8Num6z0"/>
    <w:rsid w:val="008234E3"/>
  </w:style>
  <w:style w:type="character" w:customStyle="1" w:styleId="WW8Num6z1">
    <w:name w:val="WW8Num6z1"/>
    <w:rsid w:val="008234E3"/>
  </w:style>
  <w:style w:type="character" w:customStyle="1" w:styleId="WW8Num6z2">
    <w:name w:val="WW8Num6z2"/>
    <w:rsid w:val="008234E3"/>
  </w:style>
  <w:style w:type="character" w:customStyle="1" w:styleId="WW8Num6z3">
    <w:name w:val="WW8Num6z3"/>
    <w:rsid w:val="008234E3"/>
  </w:style>
  <w:style w:type="character" w:customStyle="1" w:styleId="WW8Num6z4">
    <w:name w:val="WW8Num6z4"/>
    <w:rsid w:val="008234E3"/>
  </w:style>
  <w:style w:type="character" w:customStyle="1" w:styleId="WW8Num6z5">
    <w:name w:val="WW8Num6z5"/>
    <w:rsid w:val="008234E3"/>
  </w:style>
  <w:style w:type="character" w:customStyle="1" w:styleId="WW8Num6z6">
    <w:name w:val="WW8Num6z6"/>
    <w:rsid w:val="008234E3"/>
  </w:style>
  <w:style w:type="character" w:customStyle="1" w:styleId="WW8Num6z7">
    <w:name w:val="WW8Num6z7"/>
    <w:rsid w:val="008234E3"/>
  </w:style>
  <w:style w:type="character" w:customStyle="1" w:styleId="WW8Num6z8">
    <w:name w:val="WW8Num6z8"/>
    <w:rsid w:val="008234E3"/>
  </w:style>
  <w:style w:type="character" w:customStyle="1" w:styleId="WW8Num7z0">
    <w:name w:val="WW8Num7z0"/>
    <w:rsid w:val="008234E3"/>
    <w:rPr>
      <w:rFonts w:hint="default"/>
    </w:rPr>
  </w:style>
  <w:style w:type="character" w:customStyle="1" w:styleId="WW8Num7z1">
    <w:name w:val="WW8Num7z1"/>
    <w:rsid w:val="008234E3"/>
    <w:rPr>
      <w:rFonts w:hint="default"/>
      <w:b/>
    </w:rPr>
  </w:style>
  <w:style w:type="character" w:customStyle="1" w:styleId="Fontepargpadro1">
    <w:name w:val="Fonte parág. padrão1"/>
    <w:rsid w:val="008234E3"/>
  </w:style>
  <w:style w:type="paragraph" w:customStyle="1" w:styleId="Heading">
    <w:name w:val="Heading"/>
    <w:basedOn w:val="Normal"/>
    <w:next w:val="Corpodetexto"/>
    <w:rsid w:val="008234E3"/>
    <w:pPr>
      <w:keepNext/>
      <w:suppressAutoHyphens/>
      <w:spacing w:before="240" w:after="120"/>
    </w:pPr>
    <w:rPr>
      <w:rFonts w:ascii="Liberation Sans" w:eastAsia="Noto Sans CJK SC Regular" w:hAnsi="Liberation Sans" w:cs="Lohit Devanagari"/>
      <w:sz w:val="28"/>
      <w:szCs w:val="28"/>
      <w:lang w:eastAsia="zh-CN"/>
    </w:rPr>
  </w:style>
  <w:style w:type="paragraph" w:styleId="Legenda">
    <w:name w:val="caption"/>
    <w:basedOn w:val="Normal"/>
    <w:qFormat/>
    <w:rsid w:val="008234E3"/>
    <w:pPr>
      <w:suppressLineNumbers/>
      <w:suppressAutoHyphens/>
      <w:spacing w:before="120" w:after="120"/>
    </w:pPr>
    <w:rPr>
      <w:rFonts w:ascii="Cambria" w:eastAsia="MS Mincho" w:hAnsi="Cambria" w:cs="Lohit Devanagari"/>
      <w:i/>
      <w:iCs/>
      <w:lang w:eastAsia="zh-CN"/>
    </w:rPr>
  </w:style>
  <w:style w:type="paragraph" w:customStyle="1" w:styleId="Index">
    <w:name w:val="Index"/>
    <w:basedOn w:val="Normal"/>
    <w:rsid w:val="008234E3"/>
    <w:pPr>
      <w:suppressLineNumbers/>
      <w:suppressAutoHyphens/>
    </w:pPr>
    <w:rPr>
      <w:rFonts w:ascii="Cambria" w:eastAsia="MS Mincho" w:hAnsi="Cambria" w:cs="Lohit Devanagari"/>
      <w:lang w:eastAsia="zh-CN"/>
    </w:rPr>
  </w:style>
  <w:style w:type="paragraph" w:customStyle="1" w:styleId="TableContents">
    <w:name w:val="Table Contents"/>
    <w:basedOn w:val="Normal"/>
    <w:rsid w:val="008234E3"/>
    <w:pPr>
      <w:suppressLineNumbers/>
      <w:suppressAutoHyphens/>
    </w:pPr>
    <w:rPr>
      <w:rFonts w:ascii="Cambria" w:eastAsia="MS Mincho" w:hAnsi="Cambria" w:cs="Times New Roman"/>
      <w:lang w:eastAsia="zh-CN"/>
    </w:rPr>
  </w:style>
  <w:style w:type="paragraph" w:customStyle="1" w:styleId="TableHeading">
    <w:name w:val="Table Heading"/>
    <w:basedOn w:val="TableContents"/>
    <w:rsid w:val="008234E3"/>
    <w:pPr>
      <w:jc w:val="center"/>
    </w:pPr>
    <w:rPr>
      <w:b/>
      <w:bCs/>
    </w:rPr>
  </w:style>
  <w:style w:type="character" w:customStyle="1" w:styleId="CorpodetextoChar1">
    <w:name w:val="Corpo de texto Char1"/>
    <w:rsid w:val="008234E3"/>
    <w:rPr>
      <w:rFonts w:ascii="Times New Roman" w:eastAsia="Times New Roman" w:hAnsi="Times New Roman" w:cs="Times New Roman"/>
      <w:sz w:val="24"/>
      <w:szCs w:val="20"/>
      <w:lang w:eastAsia="zh-CN"/>
    </w:rPr>
  </w:style>
  <w:style w:type="character" w:customStyle="1" w:styleId="CabealhoChar1">
    <w:name w:val="Cabeçalho Char1"/>
    <w:rsid w:val="008234E3"/>
    <w:rPr>
      <w:rFonts w:ascii="Cambria" w:eastAsia="MS Mincho" w:hAnsi="Cambria"/>
      <w:sz w:val="24"/>
      <w:szCs w:val="24"/>
      <w:lang w:eastAsia="zh-CN"/>
    </w:rPr>
  </w:style>
  <w:style w:type="character" w:customStyle="1" w:styleId="RodapChar1">
    <w:name w:val="Rodapé Char1"/>
    <w:uiPriority w:val="99"/>
    <w:rsid w:val="008234E3"/>
    <w:rPr>
      <w:rFonts w:ascii="Cambria" w:eastAsia="MS Mincho" w:hAnsi="Cambria"/>
      <w:sz w:val="24"/>
      <w:szCs w:val="24"/>
      <w:lang w:eastAsia="zh-CN"/>
    </w:rPr>
  </w:style>
  <w:style w:type="character" w:customStyle="1" w:styleId="TextodebaloChar1">
    <w:name w:val="Texto de balão Char1"/>
    <w:uiPriority w:val="99"/>
    <w:rsid w:val="008234E3"/>
    <w:rPr>
      <w:rFonts w:ascii="Lucida Grande" w:eastAsia="MS Mincho" w:hAnsi="Lucida Grande" w:cs="Lucida Grande"/>
      <w:sz w:val="18"/>
      <w:szCs w:val="18"/>
      <w:lang w:eastAsia="zh-CN"/>
    </w:rPr>
  </w:style>
  <w:style w:type="character" w:customStyle="1" w:styleId="RecuodecorpodetextoChar1">
    <w:name w:val="Recuo de corpo de texto Char1"/>
    <w:rsid w:val="008234E3"/>
    <w:rPr>
      <w:rFonts w:ascii="Times New Roman" w:eastAsia="Times New Roman" w:hAnsi="Times New Roman" w:cs="Times New Roman"/>
      <w:sz w:val="24"/>
      <w:szCs w:val="20"/>
      <w:lang w:eastAsia="zh-CN"/>
    </w:rPr>
  </w:style>
  <w:style w:type="character" w:customStyle="1" w:styleId="Corpodetexto2Char1">
    <w:name w:val="Corpo de texto 2 Char1"/>
    <w:uiPriority w:val="99"/>
    <w:semiHidden/>
    <w:rsid w:val="008234E3"/>
    <w:rPr>
      <w:sz w:val="24"/>
      <w:szCs w:val="24"/>
      <w:lang w:eastAsia="en-US"/>
    </w:rPr>
  </w:style>
  <w:style w:type="character" w:customStyle="1" w:styleId="RecuodecorpodetextoChar2">
    <w:name w:val="Recuo de corpo de texto Char2"/>
    <w:rsid w:val="008234E3"/>
    <w:rPr>
      <w:sz w:val="24"/>
      <w:lang w:eastAsia="zh-CN"/>
    </w:rPr>
  </w:style>
  <w:style w:type="character" w:customStyle="1" w:styleId="CorpodetextoChar2">
    <w:name w:val="Corpo de texto Char2"/>
    <w:rsid w:val="008234E3"/>
    <w:rPr>
      <w:sz w:val="24"/>
      <w:lang w:eastAsia="zh-CN"/>
    </w:rPr>
  </w:style>
  <w:style w:type="numbering" w:customStyle="1" w:styleId="Semlista1">
    <w:name w:val="Sem lista1"/>
    <w:next w:val="Semlista"/>
    <w:uiPriority w:val="99"/>
    <w:semiHidden/>
    <w:unhideWhenUsed/>
    <w:rsid w:val="008234E3"/>
  </w:style>
  <w:style w:type="paragraph" w:customStyle="1" w:styleId="P30">
    <w:name w:val="P30"/>
    <w:basedOn w:val="Normal"/>
    <w:rsid w:val="008234E3"/>
    <w:pPr>
      <w:snapToGrid w:val="0"/>
      <w:jc w:val="both"/>
    </w:pPr>
    <w:rPr>
      <w:rFonts w:ascii="Times New Roman" w:eastAsia="Times New Roman" w:hAnsi="Times New Roman" w:cs="Times New Roman"/>
      <w:b/>
      <w:szCs w:val="20"/>
      <w:lang w:eastAsia="pt-BR"/>
    </w:rPr>
  </w:style>
  <w:style w:type="paragraph" w:customStyle="1" w:styleId="msonormal0">
    <w:name w:val="msonormal"/>
    <w:basedOn w:val="Normal"/>
    <w:rsid w:val="00217F0D"/>
    <w:pPr>
      <w:spacing w:before="100" w:beforeAutospacing="1" w:after="100" w:afterAutospacing="1"/>
    </w:pPr>
    <w:rPr>
      <w:rFonts w:ascii="Times New Roman" w:eastAsia="Times New Roman" w:hAnsi="Times New Roman" w:cs="Times New Roman"/>
      <w:lang w:eastAsia="pt-BR"/>
    </w:rPr>
  </w:style>
  <w:style w:type="table" w:customStyle="1" w:styleId="TableGrid">
    <w:name w:val="TableGrid"/>
    <w:rsid w:val="00FA115D"/>
    <w:rPr>
      <w:sz w:val="22"/>
      <w:szCs w:val="22"/>
      <w:lang w:eastAsia="pt-BR"/>
    </w:rPr>
    <w:tblPr>
      <w:tblCellMar>
        <w:top w:w="0" w:type="dxa"/>
        <w:left w:w="0" w:type="dxa"/>
        <w:bottom w:w="0" w:type="dxa"/>
        <w:right w:w="0" w:type="dxa"/>
      </w:tblCellMar>
    </w:tblPr>
  </w:style>
  <w:style w:type="paragraph" w:customStyle="1" w:styleId="Corpodetexto23">
    <w:name w:val="Corpo de texto 23"/>
    <w:basedOn w:val="Normal"/>
    <w:rsid w:val="00F8171D"/>
    <w:pPr>
      <w:ind w:hanging="1134"/>
      <w:jc w:val="both"/>
    </w:pPr>
    <w:rPr>
      <w:rFonts w:ascii="Arial" w:eastAsia="Times New Roman" w:hAnsi="Arial" w:cs="Times New Roman"/>
      <w:sz w:val="20"/>
      <w:szCs w:val="20"/>
      <w:lang w:eastAsia="pt-BR"/>
    </w:rPr>
  </w:style>
  <w:style w:type="paragraph" w:customStyle="1" w:styleId="PargrafodaLista1">
    <w:name w:val="Parágrafo da Lista1"/>
    <w:basedOn w:val="Normal"/>
    <w:rsid w:val="00F8171D"/>
    <w:pPr>
      <w:ind w:left="720"/>
      <w:contextualSpacing/>
    </w:pPr>
    <w:rPr>
      <w:rFonts w:ascii="Arial" w:eastAsia="Times New Roman" w:hAnsi="Arial" w:cs="Times New Roman"/>
      <w:sz w:val="22"/>
      <w:lang w:eastAsia="pt-BR"/>
    </w:rPr>
  </w:style>
  <w:style w:type="paragraph" w:customStyle="1" w:styleId="textocentralizado">
    <w:name w:val="texto_centralizado"/>
    <w:basedOn w:val="Normal"/>
    <w:rsid w:val="00F8171D"/>
    <w:pPr>
      <w:spacing w:before="100" w:beforeAutospacing="1" w:after="100" w:afterAutospacing="1"/>
    </w:pPr>
    <w:rPr>
      <w:rFonts w:ascii="Times New Roman" w:eastAsia="Times New Roman" w:hAnsi="Times New Roman" w:cs="Times New Roman"/>
      <w:lang w:eastAsia="pt-BR"/>
    </w:rPr>
  </w:style>
  <w:style w:type="paragraph" w:customStyle="1" w:styleId="textoalinhadoesquerda">
    <w:name w:val="texto_alinhado_esquerda"/>
    <w:basedOn w:val="Normal"/>
    <w:rsid w:val="00F8171D"/>
    <w:pPr>
      <w:spacing w:before="100" w:beforeAutospacing="1" w:after="100" w:afterAutospacing="1"/>
    </w:pPr>
    <w:rPr>
      <w:rFonts w:ascii="Times New Roman" w:eastAsia="Times New Roman" w:hAnsi="Times New Roman" w:cs="Times New Roman"/>
      <w:lang w:eastAsia="pt-BR"/>
    </w:rPr>
  </w:style>
  <w:style w:type="paragraph" w:customStyle="1" w:styleId="textoalinhadoesquerdaespaamentosimples">
    <w:name w:val="texto_alinhado_esquerda_espaçamento_simples"/>
    <w:basedOn w:val="Normal"/>
    <w:rsid w:val="00F8171D"/>
    <w:pPr>
      <w:spacing w:before="100" w:beforeAutospacing="1" w:after="100" w:afterAutospacing="1"/>
    </w:pPr>
    <w:rPr>
      <w:rFonts w:ascii="Times New Roman" w:eastAsia="Times New Roman" w:hAnsi="Times New Roman" w:cs="Times New Roman"/>
      <w:lang w:eastAsia="pt-BR"/>
    </w:rPr>
  </w:style>
  <w:style w:type="paragraph" w:customStyle="1" w:styleId="ecxmsonormal">
    <w:name w:val="ecxmsonormal"/>
    <w:basedOn w:val="Normal"/>
    <w:uiPriority w:val="99"/>
    <w:rsid w:val="00F8171D"/>
    <w:pPr>
      <w:spacing w:after="324"/>
    </w:pPr>
    <w:rPr>
      <w:rFonts w:ascii="Times New Roman" w:eastAsia="Times New Roman" w:hAnsi="Times New Roman" w:cs="Times New Roman"/>
      <w:lang w:eastAsia="pt-BR"/>
    </w:rPr>
  </w:style>
  <w:style w:type="character" w:customStyle="1" w:styleId="CabealhodamensagemChar">
    <w:name w:val="Cabeçalho da mensagem Char"/>
    <w:basedOn w:val="Fontepargpadro"/>
    <w:link w:val="Cabealhodamensagem"/>
    <w:semiHidden/>
    <w:rsid w:val="00F8171D"/>
    <w:rPr>
      <w:rFonts w:ascii="Garamond" w:eastAsia="Times New Roman" w:hAnsi="Garamond" w:cs="Goudy Old Style"/>
      <w:spacing w:val="-5"/>
      <w:szCs w:val="20"/>
      <w:lang w:eastAsia="pt-BR"/>
    </w:rPr>
  </w:style>
  <w:style w:type="paragraph" w:styleId="Cabealhodamensagem">
    <w:name w:val="Message Header"/>
    <w:basedOn w:val="Corpodetexto"/>
    <w:link w:val="CabealhodamensagemChar"/>
    <w:semiHidden/>
    <w:unhideWhenUsed/>
    <w:rsid w:val="00F8171D"/>
    <w:pPr>
      <w:keepLines/>
      <w:spacing w:after="40" w:line="140" w:lineRule="atLeast"/>
      <w:ind w:left="360"/>
    </w:pPr>
    <w:rPr>
      <w:rFonts w:ascii="Garamond" w:hAnsi="Garamond" w:cs="Goudy Old Style"/>
      <w:spacing w:val="-5"/>
      <w:sz w:val="24"/>
      <w:szCs w:val="20"/>
    </w:rPr>
  </w:style>
  <w:style w:type="character" w:customStyle="1" w:styleId="CabealhodamensagemChar1">
    <w:name w:val="Cabeçalho da mensagem Char1"/>
    <w:basedOn w:val="Fontepargpadro"/>
    <w:uiPriority w:val="99"/>
    <w:semiHidden/>
    <w:rsid w:val="00F8171D"/>
    <w:rPr>
      <w:rFonts w:asciiTheme="majorHAnsi" w:eastAsiaTheme="majorEastAsia" w:hAnsiTheme="majorHAnsi" w:cstheme="majorBidi"/>
      <w:shd w:val="pct20" w:color="auto" w:fill="auto"/>
    </w:rPr>
  </w:style>
  <w:style w:type="character" w:customStyle="1" w:styleId="MapadoDocumentoChar">
    <w:name w:val="Mapa do Documento Char"/>
    <w:basedOn w:val="Fontepargpadro"/>
    <w:link w:val="MapadoDocumento"/>
    <w:semiHidden/>
    <w:rsid w:val="00F8171D"/>
    <w:rPr>
      <w:rFonts w:ascii="Tahoma" w:eastAsia="Times New Roman" w:hAnsi="Tahoma" w:cs="Tahoma"/>
      <w:shd w:val="clear" w:color="auto" w:fill="000080"/>
      <w:lang w:eastAsia="pt-BR"/>
    </w:rPr>
  </w:style>
  <w:style w:type="paragraph" w:styleId="MapadoDocumento">
    <w:name w:val="Document Map"/>
    <w:basedOn w:val="Normal"/>
    <w:link w:val="MapadoDocumentoChar"/>
    <w:semiHidden/>
    <w:rsid w:val="00F8171D"/>
    <w:pPr>
      <w:shd w:val="clear" w:color="auto" w:fill="000080"/>
    </w:pPr>
    <w:rPr>
      <w:rFonts w:ascii="Tahoma" w:eastAsia="Times New Roman" w:hAnsi="Tahoma" w:cs="Tahoma"/>
      <w:lang w:eastAsia="pt-BR"/>
    </w:rPr>
  </w:style>
  <w:style w:type="character" w:customStyle="1" w:styleId="MapadoDocumentoChar1">
    <w:name w:val="Mapa do Documento Char1"/>
    <w:basedOn w:val="Fontepargpadro"/>
    <w:uiPriority w:val="99"/>
    <w:semiHidden/>
    <w:rsid w:val="00F8171D"/>
    <w:rPr>
      <w:rFonts w:ascii="Segoe UI" w:hAnsi="Segoe UI" w:cs="Segoe UI"/>
      <w:sz w:val="16"/>
      <w:szCs w:val="16"/>
    </w:rPr>
  </w:style>
  <w:style w:type="paragraph" w:customStyle="1" w:styleId="xl28">
    <w:name w:val="xl28"/>
    <w:basedOn w:val="Normal"/>
    <w:rsid w:val="00F8171D"/>
    <w:pPr>
      <w:pBdr>
        <w:left w:val="single" w:sz="4" w:space="0" w:color="auto"/>
        <w:bottom w:val="single" w:sz="4" w:space="0" w:color="auto"/>
      </w:pBdr>
      <w:spacing w:before="100" w:beforeAutospacing="1" w:after="100" w:afterAutospacing="1"/>
      <w:jc w:val="center"/>
      <w:textAlignment w:val="center"/>
    </w:pPr>
    <w:rPr>
      <w:rFonts w:ascii="Verdana" w:eastAsia="Arial Unicode MS" w:hAnsi="Verdana" w:cs="Arial Unicode MS"/>
      <w:sz w:val="16"/>
      <w:szCs w:val="16"/>
      <w:lang w:eastAsia="pt-BR"/>
    </w:rPr>
  </w:style>
  <w:style w:type="paragraph" w:customStyle="1" w:styleId="alineas">
    <w:name w:val="alineas"/>
    <w:basedOn w:val="Normal"/>
    <w:uiPriority w:val="99"/>
    <w:rsid w:val="00F8171D"/>
    <w:pPr>
      <w:spacing w:before="100" w:beforeAutospacing="1" w:after="100" w:afterAutospacing="1"/>
    </w:pPr>
    <w:rPr>
      <w:rFonts w:ascii="Times New Roman" w:eastAsia="Times New Roman" w:hAnsi="Times New Roman" w:cs="Times New Roman"/>
      <w:lang w:eastAsia="pt-BR"/>
    </w:rPr>
  </w:style>
  <w:style w:type="paragraph" w:customStyle="1" w:styleId="xl65">
    <w:name w:val="xl65"/>
    <w:basedOn w:val="Normal"/>
    <w:rsid w:val="00F8171D"/>
    <w:pPr>
      <w:spacing w:before="100" w:beforeAutospacing="1" w:after="100" w:afterAutospacing="1"/>
      <w:jc w:val="center"/>
    </w:pPr>
    <w:rPr>
      <w:rFonts w:ascii="Times New Roman" w:eastAsia="Times New Roman" w:hAnsi="Times New Roman" w:cs="Times New Roman"/>
      <w:lang w:eastAsia="pt-BR"/>
    </w:rPr>
  </w:style>
  <w:style w:type="paragraph" w:customStyle="1" w:styleId="xl66">
    <w:name w:val="xl66"/>
    <w:basedOn w:val="Normal"/>
    <w:rsid w:val="00F8171D"/>
    <w:pPr>
      <w:spacing w:before="100" w:beforeAutospacing="1" w:after="100" w:afterAutospacing="1"/>
      <w:jc w:val="center"/>
      <w:textAlignment w:val="center"/>
    </w:pPr>
    <w:rPr>
      <w:rFonts w:ascii="Times New Roman" w:eastAsia="Times New Roman" w:hAnsi="Times New Roman" w:cs="Times New Roman"/>
      <w:lang w:eastAsia="pt-BR"/>
    </w:rPr>
  </w:style>
  <w:style w:type="paragraph" w:customStyle="1" w:styleId="xl67">
    <w:name w:val="xl67"/>
    <w:basedOn w:val="Normal"/>
    <w:rsid w:val="00F8171D"/>
    <w:pPr>
      <w:spacing w:before="100" w:beforeAutospacing="1" w:after="100" w:afterAutospacing="1"/>
      <w:textAlignment w:val="center"/>
    </w:pPr>
    <w:rPr>
      <w:rFonts w:ascii="Times New Roman" w:eastAsia="Times New Roman" w:hAnsi="Times New Roman" w:cs="Times New Roman"/>
      <w:lang w:eastAsia="pt-BR"/>
    </w:rPr>
  </w:style>
  <w:style w:type="paragraph" w:customStyle="1" w:styleId="xl68">
    <w:name w:val="xl68"/>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Nexa Light" w:eastAsia="Times New Roman" w:hAnsi="Nexa Light" w:cs="Times New Roman"/>
      <w:lang w:eastAsia="pt-BR"/>
    </w:rPr>
  </w:style>
  <w:style w:type="paragraph" w:customStyle="1" w:styleId="xl69">
    <w:name w:val="xl69"/>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Nexa Light" w:eastAsia="Times New Roman" w:hAnsi="Nexa Light" w:cs="Times New Roman"/>
      <w:lang w:eastAsia="pt-BR"/>
    </w:rPr>
  </w:style>
  <w:style w:type="paragraph" w:customStyle="1" w:styleId="xl70">
    <w:name w:val="xl70"/>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Nexa Light" w:eastAsia="Times New Roman" w:hAnsi="Nexa Light" w:cs="Times New Roman"/>
      <w:lang w:eastAsia="pt-BR"/>
    </w:rPr>
  </w:style>
  <w:style w:type="paragraph" w:customStyle="1" w:styleId="xl71">
    <w:name w:val="xl71"/>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Nexa Light" w:eastAsia="Times New Roman" w:hAnsi="Nexa Light" w:cs="Times New Roman"/>
      <w:lang w:eastAsia="pt-BR"/>
    </w:rPr>
  </w:style>
  <w:style w:type="paragraph" w:customStyle="1" w:styleId="xl72">
    <w:name w:val="xl72"/>
    <w:basedOn w:val="Normal"/>
    <w:rsid w:val="00F8171D"/>
    <w:pPr>
      <w:spacing w:before="100" w:beforeAutospacing="1" w:after="100" w:afterAutospacing="1"/>
      <w:jc w:val="center"/>
      <w:textAlignment w:val="center"/>
    </w:pPr>
    <w:rPr>
      <w:rFonts w:ascii="Nexa Light" w:eastAsia="Times New Roman" w:hAnsi="Nexa Light" w:cs="Times New Roman"/>
      <w:lang w:eastAsia="pt-BR"/>
    </w:rPr>
  </w:style>
  <w:style w:type="paragraph" w:customStyle="1" w:styleId="xl73">
    <w:name w:val="xl73"/>
    <w:basedOn w:val="Normal"/>
    <w:rsid w:val="00F8171D"/>
    <w:pPr>
      <w:spacing w:before="100" w:beforeAutospacing="1" w:after="100" w:afterAutospacing="1"/>
      <w:textAlignment w:val="center"/>
    </w:pPr>
    <w:rPr>
      <w:rFonts w:ascii="Nexa Light" w:eastAsia="Times New Roman" w:hAnsi="Nexa Light" w:cs="Times New Roman"/>
      <w:lang w:eastAsia="pt-BR"/>
    </w:rPr>
  </w:style>
  <w:style w:type="paragraph" w:customStyle="1" w:styleId="xl74">
    <w:name w:val="xl74"/>
    <w:basedOn w:val="Normal"/>
    <w:rsid w:val="00F8171D"/>
    <w:pPr>
      <w:spacing w:before="100" w:beforeAutospacing="1" w:after="100" w:afterAutospacing="1"/>
      <w:jc w:val="center"/>
    </w:pPr>
    <w:rPr>
      <w:rFonts w:ascii="Nexa Light" w:eastAsia="Times New Roman" w:hAnsi="Nexa Light" w:cs="Times New Roman"/>
      <w:lang w:eastAsia="pt-BR"/>
    </w:rPr>
  </w:style>
  <w:style w:type="paragraph" w:customStyle="1" w:styleId="xl75">
    <w:name w:val="xl75"/>
    <w:basedOn w:val="Normal"/>
    <w:rsid w:val="00F8171D"/>
    <w:pPr>
      <w:spacing w:before="100" w:beforeAutospacing="1" w:after="100" w:afterAutospacing="1"/>
      <w:jc w:val="center"/>
    </w:pPr>
    <w:rPr>
      <w:rFonts w:ascii="Nexa Light" w:eastAsia="Times New Roman" w:hAnsi="Nexa Light" w:cs="Times New Roman"/>
      <w:lang w:eastAsia="pt-BR"/>
    </w:rPr>
  </w:style>
  <w:style w:type="paragraph" w:customStyle="1" w:styleId="xl76">
    <w:name w:val="xl76"/>
    <w:basedOn w:val="Normal"/>
    <w:rsid w:val="00F817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Nexa Light" w:eastAsia="Times New Roman" w:hAnsi="Nexa Light" w:cs="Times New Roman"/>
      <w:lang w:eastAsia="pt-BR"/>
    </w:rPr>
  </w:style>
  <w:style w:type="paragraph" w:customStyle="1" w:styleId="xl77">
    <w:name w:val="xl77"/>
    <w:basedOn w:val="Normal"/>
    <w:rsid w:val="00F8171D"/>
    <w:pPr>
      <w:pBdr>
        <w:left w:val="single" w:sz="4" w:space="0" w:color="auto"/>
        <w:bottom w:val="single" w:sz="4" w:space="0" w:color="auto"/>
        <w:right w:val="single" w:sz="4" w:space="0" w:color="auto"/>
      </w:pBdr>
      <w:spacing w:before="100" w:beforeAutospacing="1" w:after="100" w:afterAutospacing="1"/>
      <w:textAlignment w:val="center"/>
    </w:pPr>
    <w:rPr>
      <w:rFonts w:ascii="Nexa Light" w:eastAsia="Times New Roman" w:hAnsi="Nexa Light" w:cs="Times New Roman"/>
      <w:lang w:eastAsia="pt-BR"/>
    </w:rPr>
  </w:style>
  <w:style w:type="paragraph" w:customStyle="1" w:styleId="xl78">
    <w:name w:val="xl78"/>
    <w:basedOn w:val="Normal"/>
    <w:rsid w:val="00F8171D"/>
    <w:pPr>
      <w:pBdr>
        <w:left w:val="single" w:sz="4" w:space="0" w:color="auto"/>
        <w:bottom w:val="single" w:sz="4" w:space="0" w:color="auto"/>
        <w:right w:val="single" w:sz="4" w:space="0" w:color="auto"/>
      </w:pBdr>
      <w:spacing w:before="100" w:beforeAutospacing="1" w:after="100" w:afterAutospacing="1"/>
      <w:jc w:val="center"/>
    </w:pPr>
    <w:rPr>
      <w:rFonts w:ascii="Nexa Light" w:eastAsia="Times New Roman" w:hAnsi="Nexa Light" w:cs="Times New Roman"/>
      <w:lang w:eastAsia="pt-BR"/>
    </w:rPr>
  </w:style>
  <w:style w:type="paragraph" w:customStyle="1" w:styleId="xl79">
    <w:name w:val="xl79"/>
    <w:basedOn w:val="Normal"/>
    <w:rsid w:val="00F8171D"/>
    <w:pPr>
      <w:pBdr>
        <w:left w:val="single" w:sz="4" w:space="0" w:color="auto"/>
        <w:bottom w:val="single" w:sz="4" w:space="0" w:color="auto"/>
        <w:right w:val="single" w:sz="4" w:space="0" w:color="auto"/>
      </w:pBdr>
      <w:spacing w:before="100" w:beforeAutospacing="1" w:after="100" w:afterAutospacing="1"/>
      <w:jc w:val="center"/>
    </w:pPr>
    <w:rPr>
      <w:rFonts w:ascii="Nexa Light" w:eastAsia="Times New Roman" w:hAnsi="Nexa Light" w:cs="Times New Roman"/>
      <w:lang w:eastAsia="pt-BR"/>
    </w:rPr>
  </w:style>
  <w:style w:type="paragraph" w:customStyle="1" w:styleId="xl80">
    <w:name w:val="xl80"/>
    <w:basedOn w:val="Normal"/>
    <w:rsid w:val="00F8171D"/>
    <w:pPr>
      <w:pBdr>
        <w:left w:val="single" w:sz="4" w:space="0" w:color="auto"/>
        <w:bottom w:val="single" w:sz="4" w:space="0" w:color="auto"/>
        <w:right w:val="single" w:sz="4" w:space="0" w:color="auto"/>
      </w:pBdr>
      <w:spacing w:before="100" w:beforeAutospacing="1" w:after="100" w:afterAutospacing="1"/>
    </w:pPr>
    <w:rPr>
      <w:rFonts w:ascii="Nexa Light" w:eastAsia="Times New Roman" w:hAnsi="Nexa Light" w:cs="Times New Roman"/>
      <w:lang w:eastAsia="pt-BR"/>
    </w:rPr>
  </w:style>
  <w:style w:type="paragraph" w:customStyle="1" w:styleId="xl81">
    <w:name w:val="xl81"/>
    <w:basedOn w:val="Normal"/>
    <w:rsid w:val="00F8171D"/>
    <w:pPr>
      <w:pBdr>
        <w:left w:val="single" w:sz="4" w:space="0" w:color="auto"/>
        <w:bottom w:val="single" w:sz="4" w:space="0" w:color="auto"/>
        <w:right w:val="single" w:sz="4" w:space="0" w:color="auto"/>
      </w:pBdr>
      <w:spacing w:before="100" w:beforeAutospacing="1" w:after="100" w:afterAutospacing="1"/>
    </w:pPr>
    <w:rPr>
      <w:rFonts w:ascii="Nexa Light" w:eastAsia="Times New Roman" w:hAnsi="Nexa Light" w:cs="Times New Roman"/>
      <w:lang w:eastAsia="pt-BR"/>
    </w:rPr>
  </w:style>
  <w:style w:type="paragraph" w:customStyle="1" w:styleId="xl82">
    <w:name w:val="xl82"/>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Nexa Light" w:eastAsia="Times New Roman" w:hAnsi="Nexa Light" w:cs="Times New Roman"/>
      <w:lang w:eastAsia="pt-BR"/>
    </w:rPr>
  </w:style>
  <w:style w:type="paragraph" w:customStyle="1" w:styleId="xl83">
    <w:name w:val="xl83"/>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Nexa Light" w:eastAsia="Times New Roman" w:hAnsi="Nexa Light" w:cs="Times New Roman"/>
      <w:lang w:eastAsia="pt-BR"/>
    </w:rPr>
  </w:style>
  <w:style w:type="paragraph" w:customStyle="1" w:styleId="xl84">
    <w:name w:val="xl84"/>
    <w:basedOn w:val="Normal"/>
    <w:rsid w:val="00F8171D"/>
    <w:pPr>
      <w:pBdr>
        <w:left w:val="single" w:sz="4" w:space="0" w:color="auto"/>
        <w:bottom w:val="single" w:sz="4" w:space="0" w:color="auto"/>
        <w:right w:val="single" w:sz="4" w:space="0" w:color="auto"/>
      </w:pBdr>
      <w:spacing w:before="100" w:beforeAutospacing="1" w:after="100" w:afterAutospacing="1"/>
      <w:jc w:val="right"/>
      <w:textAlignment w:val="center"/>
    </w:pPr>
    <w:rPr>
      <w:rFonts w:ascii="Nexa Light" w:eastAsia="Times New Roman" w:hAnsi="Nexa Light" w:cs="Times New Roman"/>
      <w:lang w:eastAsia="pt-BR"/>
    </w:rPr>
  </w:style>
  <w:style w:type="paragraph" w:customStyle="1" w:styleId="xl85">
    <w:name w:val="xl85"/>
    <w:basedOn w:val="Normal"/>
    <w:rsid w:val="00F8171D"/>
    <w:pPr>
      <w:pBdr>
        <w:right w:val="single" w:sz="4" w:space="0" w:color="auto"/>
      </w:pBdr>
      <w:spacing w:before="100" w:beforeAutospacing="1" w:after="100" w:afterAutospacing="1"/>
      <w:jc w:val="center"/>
    </w:pPr>
    <w:rPr>
      <w:rFonts w:ascii="Nexa Light" w:eastAsia="Times New Roman" w:hAnsi="Nexa Light" w:cs="Times New Roman"/>
      <w:b/>
      <w:bCs/>
      <w:lang w:eastAsia="pt-BR"/>
    </w:rPr>
  </w:style>
  <w:style w:type="paragraph" w:customStyle="1" w:styleId="xl86">
    <w:name w:val="xl86"/>
    <w:basedOn w:val="Normal"/>
    <w:rsid w:val="00F8171D"/>
    <w:pPr>
      <w:spacing w:before="100" w:beforeAutospacing="1" w:after="100" w:afterAutospacing="1"/>
      <w:jc w:val="center"/>
    </w:pPr>
    <w:rPr>
      <w:rFonts w:ascii="Nexa Light" w:eastAsia="Times New Roman" w:hAnsi="Nexa Light" w:cs="Times New Roman"/>
      <w:b/>
      <w:bCs/>
      <w:lang w:eastAsia="pt-BR"/>
    </w:rPr>
  </w:style>
  <w:style w:type="paragraph" w:customStyle="1" w:styleId="xl87">
    <w:name w:val="xl87"/>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Nexa Light" w:eastAsia="Times New Roman" w:hAnsi="Nexa Light" w:cs="Times New Roman"/>
      <w:lang w:eastAsia="pt-BR"/>
    </w:rPr>
  </w:style>
  <w:style w:type="paragraph" w:customStyle="1" w:styleId="xl88">
    <w:name w:val="xl88"/>
    <w:basedOn w:val="Normal"/>
    <w:rsid w:val="00F8171D"/>
    <w:pPr>
      <w:pBdr>
        <w:top w:val="single" w:sz="4" w:space="0" w:color="auto"/>
        <w:left w:val="single" w:sz="4" w:space="0" w:color="auto"/>
        <w:right w:val="single" w:sz="4" w:space="0" w:color="auto"/>
      </w:pBdr>
      <w:spacing w:before="100" w:beforeAutospacing="1" w:after="100" w:afterAutospacing="1"/>
      <w:textAlignment w:val="center"/>
    </w:pPr>
    <w:rPr>
      <w:rFonts w:ascii="Nexa Light" w:eastAsia="Times New Roman" w:hAnsi="Nexa Light" w:cs="Times New Roman"/>
      <w:lang w:eastAsia="pt-BR"/>
    </w:rPr>
  </w:style>
  <w:style w:type="paragraph" w:customStyle="1" w:styleId="xl89">
    <w:name w:val="xl89"/>
    <w:basedOn w:val="Normal"/>
    <w:rsid w:val="00F8171D"/>
    <w:pPr>
      <w:pBdr>
        <w:top w:val="single" w:sz="8" w:space="0" w:color="auto"/>
        <w:left w:val="single" w:sz="8" w:space="0" w:color="auto"/>
        <w:bottom w:val="single" w:sz="8" w:space="0" w:color="auto"/>
      </w:pBdr>
      <w:spacing w:before="100" w:beforeAutospacing="1" w:after="100" w:afterAutospacing="1"/>
      <w:jc w:val="center"/>
    </w:pPr>
    <w:rPr>
      <w:rFonts w:ascii="Nexa Light" w:eastAsia="Times New Roman" w:hAnsi="Nexa Light" w:cs="Times New Roman"/>
      <w:b/>
      <w:bCs/>
      <w:lang w:eastAsia="pt-BR"/>
    </w:rPr>
  </w:style>
  <w:style w:type="paragraph" w:customStyle="1" w:styleId="xl90">
    <w:name w:val="xl90"/>
    <w:basedOn w:val="Normal"/>
    <w:rsid w:val="00F8171D"/>
    <w:pPr>
      <w:pBdr>
        <w:top w:val="single" w:sz="8" w:space="0" w:color="auto"/>
        <w:bottom w:val="single" w:sz="8" w:space="0" w:color="auto"/>
      </w:pBdr>
      <w:spacing w:before="100" w:beforeAutospacing="1" w:after="100" w:afterAutospacing="1"/>
      <w:jc w:val="center"/>
    </w:pPr>
    <w:rPr>
      <w:rFonts w:ascii="Nexa Light" w:eastAsia="Times New Roman" w:hAnsi="Nexa Light" w:cs="Times New Roman"/>
      <w:b/>
      <w:bCs/>
      <w:lang w:eastAsia="pt-BR"/>
    </w:rPr>
  </w:style>
  <w:style w:type="paragraph" w:customStyle="1" w:styleId="xl91">
    <w:name w:val="xl91"/>
    <w:basedOn w:val="Normal"/>
    <w:rsid w:val="00F8171D"/>
    <w:pPr>
      <w:pBdr>
        <w:top w:val="single" w:sz="8" w:space="0" w:color="auto"/>
        <w:bottom w:val="single" w:sz="8" w:space="0" w:color="auto"/>
        <w:right w:val="single" w:sz="8" w:space="0" w:color="auto"/>
      </w:pBdr>
      <w:spacing w:before="100" w:beforeAutospacing="1" w:after="100" w:afterAutospacing="1"/>
      <w:jc w:val="center"/>
    </w:pPr>
    <w:rPr>
      <w:rFonts w:ascii="Nexa Light" w:eastAsia="Times New Roman" w:hAnsi="Nexa Light" w:cs="Times New Roman"/>
      <w:b/>
      <w:bCs/>
      <w:lang w:eastAsia="pt-BR"/>
    </w:rPr>
  </w:style>
  <w:style w:type="paragraph" w:customStyle="1" w:styleId="xl92">
    <w:name w:val="xl92"/>
    <w:basedOn w:val="Normal"/>
    <w:rsid w:val="00F8171D"/>
    <w:pPr>
      <w:pBdr>
        <w:top w:val="single" w:sz="4" w:space="0" w:color="auto"/>
        <w:left w:val="single" w:sz="4" w:space="0" w:color="auto"/>
        <w:right w:val="single" w:sz="4" w:space="0" w:color="auto"/>
      </w:pBdr>
      <w:spacing w:before="100" w:beforeAutospacing="1" w:after="100" w:afterAutospacing="1"/>
      <w:jc w:val="right"/>
      <w:textAlignment w:val="center"/>
    </w:pPr>
    <w:rPr>
      <w:rFonts w:ascii="Nexa Light" w:eastAsia="Times New Roman" w:hAnsi="Nexa Light" w:cs="Times New Roman"/>
      <w:lang w:eastAsia="pt-BR"/>
    </w:rPr>
  </w:style>
  <w:style w:type="paragraph" w:customStyle="1" w:styleId="xl93">
    <w:name w:val="xl93"/>
    <w:basedOn w:val="Normal"/>
    <w:rsid w:val="00F8171D"/>
    <w:pPr>
      <w:pBdr>
        <w:top w:val="single" w:sz="4" w:space="0" w:color="auto"/>
        <w:left w:val="single" w:sz="4" w:space="0" w:color="auto"/>
        <w:right w:val="single" w:sz="4" w:space="0" w:color="auto"/>
      </w:pBdr>
      <w:spacing w:before="100" w:beforeAutospacing="1" w:after="100" w:afterAutospacing="1"/>
      <w:jc w:val="center"/>
      <w:textAlignment w:val="center"/>
    </w:pPr>
    <w:rPr>
      <w:rFonts w:ascii="Nexa Light" w:eastAsia="Times New Roman" w:hAnsi="Nexa Light" w:cs="Times New Roman"/>
      <w:lang w:eastAsia="pt-BR"/>
    </w:rPr>
  </w:style>
  <w:style w:type="paragraph" w:customStyle="1" w:styleId="xl94">
    <w:name w:val="xl94"/>
    <w:basedOn w:val="Normal"/>
    <w:rsid w:val="00F8171D"/>
    <w:pPr>
      <w:pBdr>
        <w:left w:val="single" w:sz="4" w:space="0" w:color="auto"/>
        <w:right w:val="single" w:sz="4" w:space="0" w:color="auto"/>
      </w:pBdr>
      <w:spacing w:before="100" w:beforeAutospacing="1" w:after="100" w:afterAutospacing="1"/>
      <w:jc w:val="center"/>
      <w:textAlignment w:val="center"/>
    </w:pPr>
    <w:rPr>
      <w:rFonts w:ascii="Nexa Light" w:eastAsia="Times New Roman" w:hAnsi="Nexa Light" w:cs="Times New Roman"/>
      <w:lang w:eastAsia="pt-BR"/>
    </w:rPr>
  </w:style>
  <w:style w:type="paragraph" w:customStyle="1" w:styleId="xl95">
    <w:name w:val="xl95"/>
    <w:basedOn w:val="Normal"/>
    <w:rsid w:val="00F8171D"/>
    <w:pPr>
      <w:pBdr>
        <w:left w:val="single" w:sz="4" w:space="0" w:color="auto"/>
        <w:right w:val="single" w:sz="4" w:space="0" w:color="auto"/>
      </w:pBdr>
      <w:spacing w:before="100" w:beforeAutospacing="1" w:after="100" w:afterAutospacing="1"/>
      <w:jc w:val="right"/>
      <w:textAlignment w:val="center"/>
    </w:pPr>
    <w:rPr>
      <w:rFonts w:ascii="Nexa Light" w:eastAsia="Times New Roman" w:hAnsi="Nexa Light" w:cs="Times New Roman"/>
      <w:lang w:eastAsia="pt-BR"/>
    </w:rPr>
  </w:style>
  <w:style w:type="paragraph" w:customStyle="1" w:styleId="xl96">
    <w:name w:val="xl96"/>
    <w:basedOn w:val="Normal"/>
    <w:rsid w:val="00F8171D"/>
    <w:pPr>
      <w:pBdr>
        <w:left w:val="single" w:sz="4" w:space="0" w:color="auto"/>
        <w:bottom w:val="single" w:sz="4" w:space="0" w:color="auto"/>
      </w:pBdr>
      <w:spacing w:before="100" w:beforeAutospacing="1" w:after="100" w:afterAutospacing="1"/>
      <w:jc w:val="right"/>
    </w:pPr>
    <w:rPr>
      <w:rFonts w:ascii="Nexa Light" w:eastAsia="Times New Roman" w:hAnsi="Nexa Light" w:cs="Times New Roman"/>
      <w:lang w:eastAsia="pt-BR"/>
    </w:rPr>
  </w:style>
  <w:style w:type="paragraph" w:customStyle="1" w:styleId="xl97">
    <w:name w:val="xl97"/>
    <w:basedOn w:val="Normal"/>
    <w:rsid w:val="00F8171D"/>
    <w:pPr>
      <w:pBdr>
        <w:bottom w:val="single" w:sz="4" w:space="0" w:color="auto"/>
      </w:pBdr>
      <w:spacing w:before="100" w:beforeAutospacing="1" w:after="100" w:afterAutospacing="1"/>
      <w:jc w:val="right"/>
    </w:pPr>
    <w:rPr>
      <w:rFonts w:ascii="Nexa Light" w:eastAsia="Times New Roman" w:hAnsi="Nexa Light" w:cs="Times New Roman"/>
      <w:lang w:eastAsia="pt-BR"/>
    </w:rPr>
  </w:style>
  <w:style w:type="paragraph" w:customStyle="1" w:styleId="xl98">
    <w:name w:val="xl98"/>
    <w:basedOn w:val="Normal"/>
    <w:rsid w:val="00F8171D"/>
    <w:pPr>
      <w:pBdr>
        <w:bottom w:val="single" w:sz="4" w:space="0" w:color="auto"/>
        <w:right w:val="single" w:sz="4" w:space="0" w:color="auto"/>
      </w:pBdr>
      <w:spacing w:before="100" w:beforeAutospacing="1" w:after="100" w:afterAutospacing="1"/>
      <w:jc w:val="right"/>
    </w:pPr>
    <w:rPr>
      <w:rFonts w:ascii="Nexa Light" w:eastAsia="Times New Roman" w:hAnsi="Nexa Light" w:cs="Times New Roman"/>
      <w:lang w:eastAsia="pt-BR"/>
    </w:rPr>
  </w:style>
  <w:style w:type="paragraph" w:customStyle="1" w:styleId="xl99">
    <w:name w:val="xl99"/>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Nexa Light" w:eastAsia="Times New Roman" w:hAnsi="Nexa Light" w:cs="Times New Roman"/>
      <w:lang w:eastAsia="pt-BR"/>
    </w:rPr>
  </w:style>
  <w:style w:type="paragraph" w:customStyle="1" w:styleId="xl100">
    <w:name w:val="xl100"/>
    <w:basedOn w:val="Normal"/>
    <w:rsid w:val="00F81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Nexa Light" w:eastAsia="Times New Roman" w:hAnsi="Nexa Light" w:cs="Times New Roman"/>
      <w:lang w:eastAsia="pt-BR"/>
    </w:rPr>
  </w:style>
  <w:style w:type="paragraph" w:customStyle="1" w:styleId="xl101">
    <w:name w:val="xl101"/>
    <w:basedOn w:val="Normal"/>
    <w:rsid w:val="00F817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Nexa Light" w:eastAsia="Times New Roman" w:hAnsi="Nexa Light" w:cs="Times New Roman"/>
      <w:b/>
      <w:bCs/>
      <w:lang w:eastAsia="pt-BR"/>
    </w:rPr>
  </w:style>
  <w:style w:type="paragraph" w:customStyle="1" w:styleId="xl102">
    <w:name w:val="xl102"/>
    <w:basedOn w:val="Normal"/>
    <w:rsid w:val="00F817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Nexa Light" w:eastAsia="Times New Roman" w:hAnsi="Nexa Light" w:cs="Times New Roman"/>
      <w:b/>
      <w:bCs/>
      <w:lang w:eastAsia="pt-BR"/>
    </w:rPr>
  </w:style>
  <w:style w:type="paragraph" w:customStyle="1" w:styleId="xl103">
    <w:name w:val="xl103"/>
    <w:basedOn w:val="Normal"/>
    <w:rsid w:val="00F817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Nexa Light" w:eastAsia="Times New Roman" w:hAnsi="Nexa Light" w:cs="Times New Roman"/>
      <w:b/>
      <w:bCs/>
      <w:lang w:eastAsia="pt-BR"/>
    </w:rPr>
  </w:style>
  <w:style w:type="character" w:customStyle="1" w:styleId="marker">
    <w:name w:val="marker"/>
    <w:basedOn w:val="Fontepargpadro"/>
    <w:rsid w:val="0077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456">
      <w:bodyDiv w:val="1"/>
      <w:marLeft w:val="0"/>
      <w:marRight w:val="0"/>
      <w:marTop w:val="0"/>
      <w:marBottom w:val="0"/>
      <w:divBdr>
        <w:top w:val="none" w:sz="0" w:space="0" w:color="auto"/>
        <w:left w:val="none" w:sz="0" w:space="0" w:color="auto"/>
        <w:bottom w:val="none" w:sz="0" w:space="0" w:color="auto"/>
        <w:right w:val="none" w:sz="0" w:space="0" w:color="auto"/>
      </w:divBdr>
    </w:div>
    <w:div w:id="57441002">
      <w:bodyDiv w:val="1"/>
      <w:marLeft w:val="0"/>
      <w:marRight w:val="0"/>
      <w:marTop w:val="0"/>
      <w:marBottom w:val="0"/>
      <w:divBdr>
        <w:top w:val="none" w:sz="0" w:space="0" w:color="auto"/>
        <w:left w:val="none" w:sz="0" w:space="0" w:color="auto"/>
        <w:bottom w:val="none" w:sz="0" w:space="0" w:color="auto"/>
        <w:right w:val="none" w:sz="0" w:space="0" w:color="auto"/>
      </w:divBdr>
    </w:div>
    <w:div w:id="65537617">
      <w:bodyDiv w:val="1"/>
      <w:marLeft w:val="0"/>
      <w:marRight w:val="0"/>
      <w:marTop w:val="0"/>
      <w:marBottom w:val="0"/>
      <w:divBdr>
        <w:top w:val="none" w:sz="0" w:space="0" w:color="auto"/>
        <w:left w:val="none" w:sz="0" w:space="0" w:color="auto"/>
        <w:bottom w:val="none" w:sz="0" w:space="0" w:color="auto"/>
        <w:right w:val="none" w:sz="0" w:space="0" w:color="auto"/>
      </w:divBdr>
    </w:div>
    <w:div w:id="68582755">
      <w:bodyDiv w:val="1"/>
      <w:marLeft w:val="0"/>
      <w:marRight w:val="0"/>
      <w:marTop w:val="0"/>
      <w:marBottom w:val="0"/>
      <w:divBdr>
        <w:top w:val="none" w:sz="0" w:space="0" w:color="auto"/>
        <w:left w:val="none" w:sz="0" w:space="0" w:color="auto"/>
        <w:bottom w:val="none" w:sz="0" w:space="0" w:color="auto"/>
        <w:right w:val="none" w:sz="0" w:space="0" w:color="auto"/>
      </w:divBdr>
    </w:div>
    <w:div w:id="72436931">
      <w:bodyDiv w:val="1"/>
      <w:marLeft w:val="0"/>
      <w:marRight w:val="0"/>
      <w:marTop w:val="0"/>
      <w:marBottom w:val="0"/>
      <w:divBdr>
        <w:top w:val="none" w:sz="0" w:space="0" w:color="auto"/>
        <w:left w:val="none" w:sz="0" w:space="0" w:color="auto"/>
        <w:bottom w:val="none" w:sz="0" w:space="0" w:color="auto"/>
        <w:right w:val="none" w:sz="0" w:space="0" w:color="auto"/>
      </w:divBdr>
    </w:div>
    <w:div w:id="76026932">
      <w:bodyDiv w:val="1"/>
      <w:marLeft w:val="0"/>
      <w:marRight w:val="0"/>
      <w:marTop w:val="0"/>
      <w:marBottom w:val="0"/>
      <w:divBdr>
        <w:top w:val="none" w:sz="0" w:space="0" w:color="auto"/>
        <w:left w:val="none" w:sz="0" w:space="0" w:color="auto"/>
        <w:bottom w:val="none" w:sz="0" w:space="0" w:color="auto"/>
        <w:right w:val="none" w:sz="0" w:space="0" w:color="auto"/>
      </w:divBdr>
    </w:div>
    <w:div w:id="113403528">
      <w:bodyDiv w:val="1"/>
      <w:marLeft w:val="0"/>
      <w:marRight w:val="0"/>
      <w:marTop w:val="0"/>
      <w:marBottom w:val="0"/>
      <w:divBdr>
        <w:top w:val="none" w:sz="0" w:space="0" w:color="auto"/>
        <w:left w:val="none" w:sz="0" w:space="0" w:color="auto"/>
        <w:bottom w:val="none" w:sz="0" w:space="0" w:color="auto"/>
        <w:right w:val="none" w:sz="0" w:space="0" w:color="auto"/>
      </w:divBdr>
    </w:div>
    <w:div w:id="122581465">
      <w:bodyDiv w:val="1"/>
      <w:marLeft w:val="0"/>
      <w:marRight w:val="0"/>
      <w:marTop w:val="0"/>
      <w:marBottom w:val="0"/>
      <w:divBdr>
        <w:top w:val="none" w:sz="0" w:space="0" w:color="auto"/>
        <w:left w:val="none" w:sz="0" w:space="0" w:color="auto"/>
        <w:bottom w:val="none" w:sz="0" w:space="0" w:color="auto"/>
        <w:right w:val="none" w:sz="0" w:space="0" w:color="auto"/>
      </w:divBdr>
    </w:div>
    <w:div w:id="223875787">
      <w:bodyDiv w:val="1"/>
      <w:marLeft w:val="0"/>
      <w:marRight w:val="0"/>
      <w:marTop w:val="0"/>
      <w:marBottom w:val="0"/>
      <w:divBdr>
        <w:top w:val="none" w:sz="0" w:space="0" w:color="auto"/>
        <w:left w:val="none" w:sz="0" w:space="0" w:color="auto"/>
        <w:bottom w:val="none" w:sz="0" w:space="0" w:color="auto"/>
        <w:right w:val="none" w:sz="0" w:space="0" w:color="auto"/>
      </w:divBdr>
    </w:div>
    <w:div w:id="235434557">
      <w:bodyDiv w:val="1"/>
      <w:marLeft w:val="0"/>
      <w:marRight w:val="0"/>
      <w:marTop w:val="0"/>
      <w:marBottom w:val="0"/>
      <w:divBdr>
        <w:top w:val="none" w:sz="0" w:space="0" w:color="auto"/>
        <w:left w:val="none" w:sz="0" w:space="0" w:color="auto"/>
        <w:bottom w:val="none" w:sz="0" w:space="0" w:color="auto"/>
        <w:right w:val="none" w:sz="0" w:space="0" w:color="auto"/>
      </w:divBdr>
    </w:div>
    <w:div w:id="383992715">
      <w:bodyDiv w:val="1"/>
      <w:marLeft w:val="0"/>
      <w:marRight w:val="0"/>
      <w:marTop w:val="0"/>
      <w:marBottom w:val="0"/>
      <w:divBdr>
        <w:top w:val="none" w:sz="0" w:space="0" w:color="auto"/>
        <w:left w:val="none" w:sz="0" w:space="0" w:color="auto"/>
        <w:bottom w:val="none" w:sz="0" w:space="0" w:color="auto"/>
        <w:right w:val="none" w:sz="0" w:space="0" w:color="auto"/>
      </w:divBdr>
    </w:div>
    <w:div w:id="388769953">
      <w:bodyDiv w:val="1"/>
      <w:marLeft w:val="0"/>
      <w:marRight w:val="0"/>
      <w:marTop w:val="0"/>
      <w:marBottom w:val="0"/>
      <w:divBdr>
        <w:top w:val="none" w:sz="0" w:space="0" w:color="auto"/>
        <w:left w:val="none" w:sz="0" w:space="0" w:color="auto"/>
        <w:bottom w:val="none" w:sz="0" w:space="0" w:color="auto"/>
        <w:right w:val="none" w:sz="0" w:space="0" w:color="auto"/>
      </w:divBdr>
    </w:div>
    <w:div w:id="403380431">
      <w:bodyDiv w:val="1"/>
      <w:marLeft w:val="0"/>
      <w:marRight w:val="0"/>
      <w:marTop w:val="0"/>
      <w:marBottom w:val="0"/>
      <w:divBdr>
        <w:top w:val="none" w:sz="0" w:space="0" w:color="auto"/>
        <w:left w:val="none" w:sz="0" w:space="0" w:color="auto"/>
        <w:bottom w:val="none" w:sz="0" w:space="0" w:color="auto"/>
        <w:right w:val="none" w:sz="0" w:space="0" w:color="auto"/>
      </w:divBdr>
    </w:div>
    <w:div w:id="425461421">
      <w:bodyDiv w:val="1"/>
      <w:marLeft w:val="0"/>
      <w:marRight w:val="0"/>
      <w:marTop w:val="0"/>
      <w:marBottom w:val="0"/>
      <w:divBdr>
        <w:top w:val="none" w:sz="0" w:space="0" w:color="auto"/>
        <w:left w:val="none" w:sz="0" w:space="0" w:color="auto"/>
        <w:bottom w:val="none" w:sz="0" w:space="0" w:color="auto"/>
        <w:right w:val="none" w:sz="0" w:space="0" w:color="auto"/>
      </w:divBdr>
      <w:divsChild>
        <w:div w:id="55864027">
          <w:marLeft w:val="0"/>
          <w:marRight w:val="0"/>
          <w:marTop w:val="0"/>
          <w:marBottom w:val="0"/>
          <w:divBdr>
            <w:top w:val="none" w:sz="0" w:space="0" w:color="auto"/>
            <w:left w:val="none" w:sz="0" w:space="0" w:color="auto"/>
            <w:bottom w:val="none" w:sz="0" w:space="0" w:color="auto"/>
            <w:right w:val="none" w:sz="0" w:space="0" w:color="auto"/>
          </w:divBdr>
        </w:div>
        <w:div w:id="1763447754">
          <w:marLeft w:val="0"/>
          <w:marRight w:val="0"/>
          <w:marTop w:val="0"/>
          <w:marBottom w:val="0"/>
          <w:divBdr>
            <w:top w:val="none" w:sz="0" w:space="0" w:color="auto"/>
            <w:left w:val="none" w:sz="0" w:space="0" w:color="auto"/>
            <w:bottom w:val="none" w:sz="0" w:space="0" w:color="auto"/>
            <w:right w:val="none" w:sz="0" w:space="0" w:color="auto"/>
          </w:divBdr>
        </w:div>
        <w:div w:id="1373917443">
          <w:marLeft w:val="0"/>
          <w:marRight w:val="0"/>
          <w:marTop w:val="0"/>
          <w:marBottom w:val="0"/>
          <w:divBdr>
            <w:top w:val="none" w:sz="0" w:space="0" w:color="auto"/>
            <w:left w:val="none" w:sz="0" w:space="0" w:color="auto"/>
            <w:bottom w:val="none" w:sz="0" w:space="0" w:color="auto"/>
            <w:right w:val="none" w:sz="0" w:space="0" w:color="auto"/>
          </w:divBdr>
        </w:div>
        <w:div w:id="2049794853">
          <w:marLeft w:val="0"/>
          <w:marRight w:val="0"/>
          <w:marTop w:val="0"/>
          <w:marBottom w:val="0"/>
          <w:divBdr>
            <w:top w:val="none" w:sz="0" w:space="0" w:color="auto"/>
            <w:left w:val="none" w:sz="0" w:space="0" w:color="auto"/>
            <w:bottom w:val="none" w:sz="0" w:space="0" w:color="auto"/>
            <w:right w:val="none" w:sz="0" w:space="0" w:color="auto"/>
          </w:divBdr>
        </w:div>
        <w:div w:id="929580157">
          <w:marLeft w:val="0"/>
          <w:marRight w:val="0"/>
          <w:marTop w:val="0"/>
          <w:marBottom w:val="0"/>
          <w:divBdr>
            <w:top w:val="none" w:sz="0" w:space="0" w:color="auto"/>
            <w:left w:val="none" w:sz="0" w:space="0" w:color="auto"/>
            <w:bottom w:val="none" w:sz="0" w:space="0" w:color="auto"/>
            <w:right w:val="none" w:sz="0" w:space="0" w:color="auto"/>
          </w:divBdr>
        </w:div>
        <w:div w:id="336806999">
          <w:marLeft w:val="0"/>
          <w:marRight w:val="0"/>
          <w:marTop w:val="0"/>
          <w:marBottom w:val="0"/>
          <w:divBdr>
            <w:top w:val="none" w:sz="0" w:space="0" w:color="auto"/>
            <w:left w:val="none" w:sz="0" w:space="0" w:color="auto"/>
            <w:bottom w:val="none" w:sz="0" w:space="0" w:color="auto"/>
            <w:right w:val="none" w:sz="0" w:space="0" w:color="auto"/>
          </w:divBdr>
        </w:div>
        <w:div w:id="1571698128">
          <w:marLeft w:val="0"/>
          <w:marRight w:val="0"/>
          <w:marTop w:val="0"/>
          <w:marBottom w:val="0"/>
          <w:divBdr>
            <w:top w:val="none" w:sz="0" w:space="0" w:color="auto"/>
            <w:left w:val="none" w:sz="0" w:space="0" w:color="auto"/>
            <w:bottom w:val="none" w:sz="0" w:space="0" w:color="auto"/>
            <w:right w:val="none" w:sz="0" w:space="0" w:color="auto"/>
          </w:divBdr>
        </w:div>
        <w:div w:id="2061905737">
          <w:marLeft w:val="0"/>
          <w:marRight w:val="0"/>
          <w:marTop w:val="0"/>
          <w:marBottom w:val="0"/>
          <w:divBdr>
            <w:top w:val="none" w:sz="0" w:space="0" w:color="auto"/>
            <w:left w:val="none" w:sz="0" w:space="0" w:color="auto"/>
            <w:bottom w:val="none" w:sz="0" w:space="0" w:color="auto"/>
            <w:right w:val="none" w:sz="0" w:space="0" w:color="auto"/>
          </w:divBdr>
        </w:div>
        <w:div w:id="266889258">
          <w:marLeft w:val="0"/>
          <w:marRight w:val="0"/>
          <w:marTop w:val="0"/>
          <w:marBottom w:val="0"/>
          <w:divBdr>
            <w:top w:val="none" w:sz="0" w:space="0" w:color="auto"/>
            <w:left w:val="none" w:sz="0" w:space="0" w:color="auto"/>
            <w:bottom w:val="none" w:sz="0" w:space="0" w:color="auto"/>
            <w:right w:val="none" w:sz="0" w:space="0" w:color="auto"/>
          </w:divBdr>
        </w:div>
        <w:div w:id="787891770">
          <w:marLeft w:val="0"/>
          <w:marRight w:val="0"/>
          <w:marTop w:val="0"/>
          <w:marBottom w:val="0"/>
          <w:divBdr>
            <w:top w:val="none" w:sz="0" w:space="0" w:color="auto"/>
            <w:left w:val="none" w:sz="0" w:space="0" w:color="auto"/>
            <w:bottom w:val="none" w:sz="0" w:space="0" w:color="auto"/>
            <w:right w:val="none" w:sz="0" w:space="0" w:color="auto"/>
          </w:divBdr>
        </w:div>
        <w:div w:id="1007559920">
          <w:marLeft w:val="0"/>
          <w:marRight w:val="0"/>
          <w:marTop w:val="0"/>
          <w:marBottom w:val="0"/>
          <w:divBdr>
            <w:top w:val="none" w:sz="0" w:space="0" w:color="auto"/>
            <w:left w:val="none" w:sz="0" w:space="0" w:color="auto"/>
            <w:bottom w:val="none" w:sz="0" w:space="0" w:color="auto"/>
            <w:right w:val="none" w:sz="0" w:space="0" w:color="auto"/>
          </w:divBdr>
        </w:div>
        <w:div w:id="699090388">
          <w:marLeft w:val="0"/>
          <w:marRight w:val="0"/>
          <w:marTop w:val="0"/>
          <w:marBottom w:val="0"/>
          <w:divBdr>
            <w:top w:val="none" w:sz="0" w:space="0" w:color="auto"/>
            <w:left w:val="none" w:sz="0" w:space="0" w:color="auto"/>
            <w:bottom w:val="none" w:sz="0" w:space="0" w:color="auto"/>
            <w:right w:val="none" w:sz="0" w:space="0" w:color="auto"/>
          </w:divBdr>
        </w:div>
        <w:div w:id="1732654754">
          <w:marLeft w:val="0"/>
          <w:marRight w:val="0"/>
          <w:marTop w:val="0"/>
          <w:marBottom w:val="0"/>
          <w:divBdr>
            <w:top w:val="none" w:sz="0" w:space="0" w:color="auto"/>
            <w:left w:val="none" w:sz="0" w:space="0" w:color="auto"/>
            <w:bottom w:val="none" w:sz="0" w:space="0" w:color="auto"/>
            <w:right w:val="none" w:sz="0" w:space="0" w:color="auto"/>
          </w:divBdr>
        </w:div>
        <w:div w:id="243998532">
          <w:marLeft w:val="0"/>
          <w:marRight w:val="0"/>
          <w:marTop w:val="0"/>
          <w:marBottom w:val="0"/>
          <w:divBdr>
            <w:top w:val="none" w:sz="0" w:space="0" w:color="auto"/>
            <w:left w:val="none" w:sz="0" w:space="0" w:color="auto"/>
            <w:bottom w:val="none" w:sz="0" w:space="0" w:color="auto"/>
            <w:right w:val="none" w:sz="0" w:space="0" w:color="auto"/>
          </w:divBdr>
        </w:div>
        <w:div w:id="360325238">
          <w:marLeft w:val="0"/>
          <w:marRight w:val="0"/>
          <w:marTop w:val="0"/>
          <w:marBottom w:val="0"/>
          <w:divBdr>
            <w:top w:val="none" w:sz="0" w:space="0" w:color="auto"/>
            <w:left w:val="none" w:sz="0" w:space="0" w:color="auto"/>
            <w:bottom w:val="none" w:sz="0" w:space="0" w:color="auto"/>
            <w:right w:val="none" w:sz="0" w:space="0" w:color="auto"/>
          </w:divBdr>
        </w:div>
        <w:div w:id="1398014874">
          <w:marLeft w:val="0"/>
          <w:marRight w:val="0"/>
          <w:marTop w:val="0"/>
          <w:marBottom w:val="0"/>
          <w:divBdr>
            <w:top w:val="none" w:sz="0" w:space="0" w:color="auto"/>
            <w:left w:val="none" w:sz="0" w:space="0" w:color="auto"/>
            <w:bottom w:val="none" w:sz="0" w:space="0" w:color="auto"/>
            <w:right w:val="none" w:sz="0" w:space="0" w:color="auto"/>
          </w:divBdr>
        </w:div>
        <w:div w:id="760881882">
          <w:marLeft w:val="0"/>
          <w:marRight w:val="0"/>
          <w:marTop w:val="0"/>
          <w:marBottom w:val="0"/>
          <w:divBdr>
            <w:top w:val="none" w:sz="0" w:space="0" w:color="auto"/>
            <w:left w:val="none" w:sz="0" w:space="0" w:color="auto"/>
            <w:bottom w:val="none" w:sz="0" w:space="0" w:color="auto"/>
            <w:right w:val="none" w:sz="0" w:space="0" w:color="auto"/>
          </w:divBdr>
        </w:div>
        <w:div w:id="324165160">
          <w:marLeft w:val="0"/>
          <w:marRight w:val="0"/>
          <w:marTop w:val="0"/>
          <w:marBottom w:val="0"/>
          <w:divBdr>
            <w:top w:val="none" w:sz="0" w:space="0" w:color="auto"/>
            <w:left w:val="none" w:sz="0" w:space="0" w:color="auto"/>
            <w:bottom w:val="none" w:sz="0" w:space="0" w:color="auto"/>
            <w:right w:val="none" w:sz="0" w:space="0" w:color="auto"/>
          </w:divBdr>
        </w:div>
        <w:div w:id="974872790">
          <w:marLeft w:val="0"/>
          <w:marRight w:val="0"/>
          <w:marTop w:val="0"/>
          <w:marBottom w:val="0"/>
          <w:divBdr>
            <w:top w:val="none" w:sz="0" w:space="0" w:color="auto"/>
            <w:left w:val="none" w:sz="0" w:space="0" w:color="auto"/>
            <w:bottom w:val="none" w:sz="0" w:space="0" w:color="auto"/>
            <w:right w:val="none" w:sz="0" w:space="0" w:color="auto"/>
          </w:divBdr>
        </w:div>
        <w:div w:id="317420657">
          <w:marLeft w:val="0"/>
          <w:marRight w:val="0"/>
          <w:marTop w:val="0"/>
          <w:marBottom w:val="0"/>
          <w:divBdr>
            <w:top w:val="none" w:sz="0" w:space="0" w:color="auto"/>
            <w:left w:val="none" w:sz="0" w:space="0" w:color="auto"/>
            <w:bottom w:val="none" w:sz="0" w:space="0" w:color="auto"/>
            <w:right w:val="none" w:sz="0" w:space="0" w:color="auto"/>
          </w:divBdr>
        </w:div>
        <w:div w:id="1044713400">
          <w:marLeft w:val="0"/>
          <w:marRight w:val="0"/>
          <w:marTop w:val="0"/>
          <w:marBottom w:val="0"/>
          <w:divBdr>
            <w:top w:val="none" w:sz="0" w:space="0" w:color="auto"/>
            <w:left w:val="none" w:sz="0" w:space="0" w:color="auto"/>
            <w:bottom w:val="none" w:sz="0" w:space="0" w:color="auto"/>
            <w:right w:val="none" w:sz="0" w:space="0" w:color="auto"/>
          </w:divBdr>
        </w:div>
      </w:divsChild>
    </w:div>
    <w:div w:id="430205712">
      <w:bodyDiv w:val="1"/>
      <w:marLeft w:val="0"/>
      <w:marRight w:val="0"/>
      <w:marTop w:val="0"/>
      <w:marBottom w:val="0"/>
      <w:divBdr>
        <w:top w:val="none" w:sz="0" w:space="0" w:color="auto"/>
        <w:left w:val="none" w:sz="0" w:space="0" w:color="auto"/>
        <w:bottom w:val="none" w:sz="0" w:space="0" w:color="auto"/>
        <w:right w:val="none" w:sz="0" w:space="0" w:color="auto"/>
      </w:divBdr>
      <w:divsChild>
        <w:div w:id="1692024986">
          <w:marLeft w:val="0"/>
          <w:marRight w:val="0"/>
          <w:marTop w:val="0"/>
          <w:marBottom w:val="0"/>
          <w:divBdr>
            <w:top w:val="none" w:sz="0" w:space="0" w:color="auto"/>
            <w:left w:val="none" w:sz="0" w:space="0" w:color="auto"/>
            <w:bottom w:val="none" w:sz="0" w:space="0" w:color="auto"/>
            <w:right w:val="none" w:sz="0" w:space="0" w:color="auto"/>
          </w:divBdr>
        </w:div>
        <w:div w:id="1392387978">
          <w:marLeft w:val="0"/>
          <w:marRight w:val="0"/>
          <w:marTop w:val="0"/>
          <w:marBottom w:val="0"/>
          <w:divBdr>
            <w:top w:val="none" w:sz="0" w:space="0" w:color="auto"/>
            <w:left w:val="none" w:sz="0" w:space="0" w:color="auto"/>
            <w:bottom w:val="none" w:sz="0" w:space="0" w:color="auto"/>
            <w:right w:val="none" w:sz="0" w:space="0" w:color="auto"/>
          </w:divBdr>
        </w:div>
        <w:div w:id="547107645">
          <w:marLeft w:val="0"/>
          <w:marRight w:val="0"/>
          <w:marTop w:val="0"/>
          <w:marBottom w:val="0"/>
          <w:divBdr>
            <w:top w:val="none" w:sz="0" w:space="0" w:color="auto"/>
            <w:left w:val="none" w:sz="0" w:space="0" w:color="auto"/>
            <w:bottom w:val="none" w:sz="0" w:space="0" w:color="auto"/>
            <w:right w:val="none" w:sz="0" w:space="0" w:color="auto"/>
          </w:divBdr>
        </w:div>
        <w:div w:id="1381631535">
          <w:marLeft w:val="0"/>
          <w:marRight w:val="0"/>
          <w:marTop w:val="0"/>
          <w:marBottom w:val="0"/>
          <w:divBdr>
            <w:top w:val="none" w:sz="0" w:space="0" w:color="auto"/>
            <w:left w:val="none" w:sz="0" w:space="0" w:color="auto"/>
            <w:bottom w:val="none" w:sz="0" w:space="0" w:color="auto"/>
            <w:right w:val="none" w:sz="0" w:space="0" w:color="auto"/>
          </w:divBdr>
        </w:div>
        <w:div w:id="819350631">
          <w:marLeft w:val="0"/>
          <w:marRight w:val="0"/>
          <w:marTop w:val="0"/>
          <w:marBottom w:val="0"/>
          <w:divBdr>
            <w:top w:val="none" w:sz="0" w:space="0" w:color="auto"/>
            <w:left w:val="none" w:sz="0" w:space="0" w:color="auto"/>
            <w:bottom w:val="none" w:sz="0" w:space="0" w:color="auto"/>
            <w:right w:val="none" w:sz="0" w:space="0" w:color="auto"/>
          </w:divBdr>
        </w:div>
        <w:div w:id="878735992">
          <w:marLeft w:val="0"/>
          <w:marRight w:val="0"/>
          <w:marTop w:val="0"/>
          <w:marBottom w:val="0"/>
          <w:divBdr>
            <w:top w:val="none" w:sz="0" w:space="0" w:color="auto"/>
            <w:left w:val="none" w:sz="0" w:space="0" w:color="auto"/>
            <w:bottom w:val="none" w:sz="0" w:space="0" w:color="auto"/>
            <w:right w:val="none" w:sz="0" w:space="0" w:color="auto"/>
          </w:divBdr>
        </w:div>
        <w:div w:id="220101792">
          <w:marLeft w:val="0"/>
          <w:marRight w:val="0"/>
          <w:marTop w:val="0"/>
          <w:marBottom w:val="0"/>
          <w:divBdr>
            <w:top w:val="none" w:sz="0" w:space="0" w:color="auto"/>
            <w:left w:val="none" w:sz="0" w:space="0" w:color="auto"/>
            <w:bottom w:val="none" w:sz="0" w:space="0" w:color="auto"/>
            <w:right w:val="none" w:sz="0" w:space="0" w:color="auto"/>
          </w:divBdr>
        </w:div>
        <w:div w:id="804390715">
          <w:marLeft w:val="0"/>
          <w:marRight w:val="0"/>
          <w:marTop w:val="0"/>
          <w:marBottom w:val="0"/>
          <w:divBdr>
            <w:top w:val="none" w:sz="0" w:space="0" w:color="auto"/>
            <w:left w:val="none" w:sz="0" w:space="0" w:color="auto"/>
            <w:bottom w:val="none" w:sz="0" w:space="0" w:color="auto"/>
            <w:right w:val="none" w:sz="0" w:space="0" w:color="auto"/>
          </w:divBdr>
        </w:div>
        <w:div w:id="1811048326">
          <w:marLeft w:val="0"/>
          <w:marRight w:val="0"/>
          <w:marTop w:val="0"/>
          <w:marBottom w:val="0"/>
          <w:divBdr>
            <w:top w:val="none" w:sz="0" w:space="0" w:color="auto"/>
            <w:left w:val="none" w:sz="0" w:space="0" w:color="auto"/>
            <w:bottom w:val="none" w:sz="0" w:space="0" w:color="auto"/>
            <w:right w:val="none" w:sz="0" w:space="0" w:color="auto"/>
          </w:divBdr>
        </w:div>
        <w:div w:id="504512760">
          <w:marLeft w:val="0"/>
          <w:marRight w:val="0"/>
          <w:marTop w:val="0"/>
          <w:marBottom w:val="0"/>
          <w:divBdr>
            <w:top w:val="none" w:sz="0" w:space="0" w:color="auto"/>
            <w:left w:val="none" w:sz="0" w:space="0" w:color="auto"/>
            <w:bottom w:val="none" w:sz="0" w:space="0" w:color="auto"/>
            <w:right w:val="none" w:sz="0" w:space="0" w:color="auto"/>
          </w:divBdr>
        </w:div>
        <w:div w:id="1934438248">
          <w:marLeft w:val="0"/>
          <w:marRight w:val="0"/>
          <w:marTop w:val="0"/>
          <w:marBottom w:val="0"/>
          <w:divBdr>
            <w:top w:val="none" w:sz="0" w:space="0" w:color="auto"/>
            <w:left w:val="none" w:sz="0" w:space="0" w:color="auto"/>
            <w:bottom w:val="none" w:sz="0" w:space="0" w:color="auto"/>
            <w:right w:val="none" w:sz="0" w:space="0" w:color="auto"/>
          </w:divBdr>
        </w:div>
        <w:div w:id="1091584529">
          <w:marLeft w:val="0"/>
          <w:marRight w:val="0"/>
          <w:marTop w:val="0"/>
          <w:marBottom w:val="0"/>
          <w:divBdr>
            <w:top w:val="none" w:sz="0" w:space="0" w:color="auto"/>
            <w:left w:val="none" w:sz="0" w:space="0" w:color="auto"/>
            <w:bottom w:val="none" w:sz="0" w:space="0" w:color="auto"/>
            <w:right w:val="none" w:sz="0" w:space="0" w:color="auto"/>
          </w:divBdr>
        </w:div>
        <w:div w:id="695619391">
          <w:marLeft w:val="0"/>
          <w:marRight w:val="0"/>
          <w:marTop w:val="0"/>
          <w:marBottom w:val="0"/>
          <w:divBdr>
            <w:top w:val="none" w:sz="0" w:space="0" w:color="auto"/>
            <w:left w:val="none" w:sz="0" w:space="0" w:color="auto"/>
            <w:bottom w:val="none" w:sz="0" w:space="0" w:color="auto"/>
            <w:right w:val="none" w:sz="0" w:space="0" w:color="auto"/>
          </w:divBdr>
        </w:div>
        <w:div w:id="1062486023">
          <w:marLeft w:val="0"/>
          <w:marRight w:val="0"/>
          <w:marTop w:val="0"/>
          <w:marBottom w:val="0"/>
          <w:divBdr>
            <w:top w:val="none" w:sz="0" w:space="0" w:color="auto"/>
            <w:left w:val="none" w:sz="0" w:space="0" w:color="auto"/>
            <w:bottom w:val="none" w:sz="0" w:space="0" w:color="auto"/>
            <w:right w:val="none" w:sz="0" w:space="0" w:color="auto"/>
          </w:divBdr>
        </w:div>
        <w:div w:id="1775250781">
          <w:marLeft w:val="0"/>
          <w:marRight w:val="0"/>
          <w:marTop w:val="0"/>
          <w:marBottom w:val="0"/>
          <w:divBdr>
            <w:top w:val="none" w:sz="0" w:space="0" w:color="auto"/>
            <w:left w:val="none" w:sz="0" w:space="0" w:color="auto"/>
            <w:bottom w:val="none" w:sz="0" w:space="0" w:color="auto"/>
            <w:right w:val="none" w:sz="0" w:space="0" w:color="auto"/>
          </w:divBdr>
        </w:div>
        <w:div w:id="1700274459">
          <w:marLeft w:val="0"/>
          <w:marRight w:val="0"/>
          <w:marTop w:val="0"/>
          <w:marBottom w:val="0"/>
          <w:divBdr>
            <w:top w:val="none" w:sz="0" w:space="0" w:color="auto"/>
            <w:left w:val="none" w:sz="0" w:space="0" w:color="auto"/>
            <w:bottom w:val="none" w:sz="0" w:space="0" w:color="auto"/>
            <w:right w:val="none" w:sz="0" w:space="0" w:color="auto"/>
          </w:divBdr>
        </w:div>
        <w:div w:id="736825134">
          <w:marLeft w:val="0"/>
          <w:marRight w:val="0"/>
          <w:marTop w:val="0"/>
          <w:marBottom w:val="0"/>
          <w:divBdr>
            <w:top w:val="none" w:sz="0" w:space="0" w:color="auto"/>
            <w:left w:val="none" w:sz="0" w:space="0" w:color="auto"/>
            <w:bottom w:val="none" w:sz="0" w:space="0" w:color="auto"/>
            <w:right w:val="none" w:sz="0" w:space="0" w:color="auto"/>
          </w:divBdr>
        </w:div>
        <w:div w:id="1793861922">
          <w:marLeft w:val="0"/>
          <w:marRight w:val="0"/>
          <w:marTop w:val="0"/>
          <w:marBottom w:val="0"/>
          <w:divBdr>
            <w:top w:val="none" w:sz="0" w:space="0" w:color="auto"/>
            <w:left w:val="none" w:sz="0" w:space="0" w:color="auto"/>
            <w:bottom w:val="none" w:sz="0" w:space="0" w:color="auto"/>
            <w:right w:val="none" w:sz="0" w:space="0" w:color="auto"/>
          </w:divBdr>
        </w:div>
        <w:div w:id="152113755">
          <w:marLeft w:val="0"/>
          <w:marRight w:val="0"/>
          <w:marTop w:val="0"/>
          <w:marBottom w:val="0"/>
          <w:divBdr>
            <w:top w:val="none" w:sz="0" w:space="0" w:color="auto"/>
            <w:left w:val="none" w:sz="0" w:space="0" w:color="auto"/>
            <w:bottom w:val="none" w:sz="0" w:space="0" w:color="auto"/>
            <w:right w:val="none" w:sz="0" w:space="0" w:color="auto"/>
          </w:divBdr>
        </w:div>
        <w:div w:id="987783342">
          <w:marLeft w:val="0"/>
          <w:marRight w:val="0"/>
          <w:marTop w:val="0"/>
          <w:marBottom w:val="0"/>
          <w:divBdr>
            <w:top w:val="none" w:sz="0" w:space="0" w:color="auto"/>
            <w:left w:val="none" w:sz="0" w:space="0" w:color="auto"/>
            <w:bottom w:val="none" w:sz="0" w:space="0" w:color="auto"/>
            <w:right w:val="none" w:sz="0" w:space="0" w:color="auto"/>
          </w:divBdr>
        </w:div>
        <w:div w:id="235357955">
          <w:marLeft w:val="0"/>
          <w:marRight w:val="0"/>
          <w:marTop w:val="0"/>
          <w:marBottom w:val="0"/>
          <w:divBdr>
            <w:top w:val="none" w:sz="0" w:space="0" w:color="auto"/>
            <w:left w:val="none" w:sz="0" w:space="0" w:color="auto"/>
            <w:bottom w:val="none" w:sz="0" w:space="0" w:color="auto"/>
            <w:right w:val="none" w:sz="0" w:space="0" w:color="auto"/>
          </w:divBdr>
        </w:div>
      </w:divsChild>
    </w:div>
    <w:div w:id="461849618">
      <w:bodyDiv w:val="1"/>
      <w:marLeft w:val="0"/>
      <w:marRight w:val="0"/>
      <w:marTop w:val="0"/>
      <w:marBottom w:val="0"/>
      <w:divBdr>
        <w:top w:val="none" w:sz="0" w:space="0" w:color="auto"/>
        <w:left w:val="none" w:sz="0" w:space="0" w:color="auto"/>
        <w:bottom w:val="none" w:sz="0" w:space="0" w:color="auto"/>
        <w:right w:val="none" w:sz="0" w:space="0" w:color="auto"/>
      </w:divBdr>
    </w:div>
    <w:div w:id="479078873">
      <w:bodyDiv w:val="1"/>
      <w:marLeft w:val="0"/>
      <w:marRight w:val="0"/>
      <w:marTop w:val="0"/>
      <w:marBottom w:val="0"/>
      <w:divBdr>
        <w:top w:val="none" w:sz="0" w:space="0" w:color="auto"/>
        <w:left w:val="none" w:sz="0" w:space="0" w:color="auto"/>
        <w:bottom w:val="none" w:sz="0" w:space="0" w:color="auto"/>
        <w:right w:val="none" w:sz="0" w:space="0" w:color="auto"/>
      </w:divBdr>
    </w:div>
    <w:div w:id="489248098">
      <w:bodyDiv w:val="1"/>
      <w:marLeft w:val="0"/>
      <w:marRight w:val="0"/>
      <w:marTop w:val="0"/>
      <w:marBottom w:val="0"/>
      <w:divBdr>
        <w:top w:val="none" w:sz="0" w:space="0" w:color="auto"/>
        <w:left w:val="none" w:sz="0" w:space="0" w:color="auto"/>
        <w:bottom w:val="none" w:sz="0" w:space="0" w:color="auto"/>
        <w:right w:val="none" w:sz="0" w:space="0" w:color="auto"/>
      </w:divBdr>
    </w:div>
    <w:div w:id="562302589">
      <w:bodyDiv w:val="1"/>
      <w:marLeft w:val="0"/>
      <w:marRight w:val="0"/>
      <w:marTop w:val="0"/>
      <w:marBottom w:val="0"/>
      <w:divBdr>
        <w:top w:val="none" w:sz="0" w:space="0" w:color="auto"/>
        <w:left w:val="none" w:sz="0" w:space="0" w:color="auto"/>
        <w:bottom w:val="none" w:sz="0" w:space="0" w:color="auto"/>
        <w:right w:val="none" w:sz="0" w:space="0" w:color="auto"/>
      </w:divBdr>
    </w:div>
    <w:div w:id="647318230">
      <w:bodyDiv w:val="1"/>
      <w:marLeft w:val="0"/>
      <w:marRight w:val="0"/>
      <w:marTop w:val="0"/>
      <w:marBottom w:val="0"/>
      <w:divBdr>
        <w:top w:val="none" w:sz="0" w:space="0" w:color="auto"/>
        <w:left w:val="none" w:sz="0" w:space="0" w:color="auto"/>
        <w:bottom w:val="none" w:sz="0" w:space="0" w:color="auto"/>
        <w:right w:val="none" w:sz="0" w:space="0" w:color="auto"/>
      </w:divBdr>
      <w:divsChild>
        <w:div w:id="197592299">
          <w:marLeft w:val="0"/>
          <w:marRight w:val="0"/>
          <w:marTop w:val="0"/>
          <w:marBottom w:val="0"/>
          <w:divBdr>
            <w:top w:val="none" w:sz="0" w:space="0" w:color="auto"/>
            <w:left w:val="none" w:sz="0" w:space="0" w:color="auto"/>
            <w:bottom w:val="none" w:sz="0" w:space="0" w:color="auto"/>
            <w:right w:val="none" w:sz="0" w:space="0" w:color="auto"/>
          </w:divBdr>
        </w:div>
        <w:div w:id="761143888">
          <w:marLeft w:val="0"/>
          <w:marRight w:val="0"/>
          <w:marTop w:val="0"/>
          <w:marBottom w:val="0"/>
          <w:divBdr>
            <w:top w:val="none" w:sz="0" w:space="0" w:color="auto"/>
            <w:left w:val="none" w:sz="0" w:space="0" w:color="auto"/>
            <w:bottom w:val="none" w:sz="0" w:space="0" w:color="auto"/>
            <w:right w:val="none" w:sz="0" w:space="0" w:color="auto"/>
          </w:divBdr>
        </w:div>
      </w:divsChild>
    </w:div>
    <w:div w:id="667712005">
      <w:bodyDiv w:val="1"/>
      <w:marLeft w:val="0"/>
      <w:marRight w:val="0"/>
      <w:marTop w:val="0"/>
      <w:marBottom w:val="0"/>
      <w:divBdr>
        <w:top w:val="none" w:sz="0" w:space="0" w:color="auto"/>
        <w:left w:val="none" w:sz="0" w:space="0" w:color="auto"/>
        <w:bottom w:val="none" w:sz="0" w:space="0" w:color="auto"/>
        <w:right w:val="none" w:sz="0" w:space="0" w:color="auto"/>
      </w:divBdr>
    </w:div>
    <w:div w:id="741370851">
      <w:bodyDiv w:val="1"/>
      <w:marLeft w:val="0"/>
      <w:marRight w:val="0"/>
      <w:marTop w:val="0"/>
      <w:marBottom w:val="0"/>
      <w:divBdr>
        <w:top w:val="none" w:sz="0" w:space="0" w:color="auto"/>
        <w:left w:val="none" w:sz="0" w:space="0" w:color="auto"/>
        <w:bottom w:val="none" w:sz="0" w:space="0" w:color="auto"/>
        <w:right w:val="none" w:sz="0" w:space="0" w:color="auto"/>
      </w:divBdr>
    </w:div>
    <w:div w:id="745299134">
      <w:bodyDiv w:val="1"/>
      <w:marLeft w:val="0"/>
      <w:marRight w:val="0"/>
      <w:marTop w:val="0"/>
      <w:marBottom w:val="0"/>
      <w:divBdr>
        <w:top w:val="none" w:sz="0" w:space="0" w:color="auto"/>
        <w:left w:val="none" w:sz="0" w:space="0" w:color="auto"/>
        <w:bottom w:val="none" w:sz="0" w:space="0" w:color="auto"/>
        <w:right w:val="none" w:sz="0" w:space="0" w:color="auto"/>
      </w:divBdr>
    </w:div>
    <w:div w:id="798693419">
      <w:bodyDiv w:val="1"/>
      <w:marLeft w:val="0"/>
      <w:marRight w:val="0"/>
      <w:marTop w:val="0"/>
      <w:marBottom w:val="0"/>
      <w:divBdr>
        <w:top w:val="none" w:sz="0" w:space="0" w:color="auto"/>
        <w:left w:val="none" w:sz="0" w:space="0" w:color="auto"/>
        <w:bottom w:val="none" w:sz="0" w:space="0" w:color="auto"/>
        <w:right w:val="none" w:sz="0" w:space="0" w:color="auto"/>
      </w:divBdr>
      <w:divsChild>
        <w:div w:id="820389741">
          <w:marLeft w:val="0"/>
          <w:marRight w:val="0"/>
          <w:marTop w:val="0"/>
          <w:marBottom w:val="0"/>
          <w:divBdr>
            <w:top w:val="none" w:sz="0" w:space="0" w:color="auto"/>
            <w:left w:val="none" w:sz="0" w:space="0" w:color="auto"/>
            <w:bottom w:val="none" w:sz="0" w:space="0" w:color="auto"/>
            <w:right w:val="none" w:sz="0" w:space="0" w:color="auto"/>
          </w:divBdr>
        </w:div>
        <w:div w:id="67044187">
          <w:marLeft w:val="0"/>
          <w:marRight w:val="0"/>
          <w:marTop w:val="0"/>
          <w:marBottom w:val="0"/>
          <w:divBdr>
            <w:top w:val="none" w:sz="0" w:space="0" w:color="auto"/>
            <w:left w:val="none" w:sz="0" w:space="0" w:color="auto"/>
            <w:bottom w:val="none" w:sz="0" w:space="0" w:color="auto"/>
            <w:right w:val="none" w:sz="0" w:space="0" w:color="auto"/>
          </w:divBdr>
        </w:div>
        <w:div w:id="906452529">
          <w:marLeft w:val="0"/>
          <w:marRight w:val="0"/>
          <w:marTop w:val="0"/>
          <w:marBottom w:val="0"/>
          <w:divBdr>
            <w:top w:val="none" w:sz="0" w:space="0" w:color="auto"/>
            <w:left w:val="none" w:sz="0" w:space="0" w:color="auto"/>
            <w:bottom w:val="none" w:sz="0" w:space="0" w:color="auto"/>
            <w:right w:val="none" w:sz="0" w:space="0" w:color="auto"/>
          </w:divBdr>
        </w:div>
        <w:div w:id="337082156">
          <w:marLeft w:val="0"/>
          <w:marRight w:val="0"/>
          <w:marTop w:val="0"/>
          <w:marBottom w:val="0"/>
          <w:divBdr>
            <w:top w:val="none" w:sz="0" w:space="0" w:color="auto"/>
            <w:left w:val="none" w:sz="0" w:space="0" w:color="auto"/>
            <w:bottom w:val="none" w:sz="0" w:space="0" w:color="auto"/>
            <w:right w:val="none" w:sz="0" w:space="0" w:color="auto"/>
          </w:divBdr>
        </w:div>
        <w:div w:id="2024284611">
          <w:marLeft w:val="0"/>
          <w:marRight w:val="0"/>
          <w:marTop w:val="0"/>
          <w:marBottom w:val="0"/>
          <w:divBdr>
            <w:top w:val="none" w:sz="0" w:space="0" w:color="auto"/>
            <w:left w:val="none" w:sz="0" w:space="0" w:color="auto"/>
            <w:bottom w:val="none" w:sz="0" w:space="0" w:color="auto"/>
            <w:right w:val="none" w:sz="0" w:space="0" w:color="auto"/>
          </w:divBdr>
        </w:div>
        <w:div w:id="1229804299">
          <w:marLeft w:val="0"/>
          <w:marRight w:val="0"/>
          <w:marTop w:val="0"/>
          <w:marBottom w:val="0"/>
          <w:divBdr>
            <w:top w:val="none" w:sz="0" w:space="0" w:color="auto"/>
            <w:left w:val="none" w:sz="0" w:space="0" w:color="auto"/>
            <w:bottom w:val="none" w:sz="0" w:space="0" w:color="auto"/>
            <w:right w:val="none" w:sz="0" w:space="0" w:color="auto"/>
          </w:divBdr>
        </w:div>
        <w:div w:id="1665934991">
          <w:marLeft w:val="0"/>
          <w:marRight w:val="0"/>
          <w:marTop w:val="0"/>
          <w:marBottom w:val="0"/>
          <w:divBdr>
            <w:top w:val="none" w:sz="0" w:space="0" w:color="auto"/>
            <w:left w:val="none" w:sz="0" w:space="0" w:color="auto"/>
            <w:bottom w:val="none" w:sz="0" w:space="0" w:color="auto"/>
            <w:right w:val="none" w:sz="0" w:space="0" w:color="auto"/>
          </w:divBdr>
        </w:div>
        <w:div w:id="1120538539">
          <w:marLeft w:val="0"/>
          <w:marRight w:val="0"/>
          <w:marTop w:val="0"/>
          <w:marBottom w:val="0"/>
          <w:divBdr>
            <w:top w:val="none" w:sz="0" w:space="0" w:color="auto"/>
            <w:left w:val="none" w:sz="0" w:space="0" w:color="auto"/>
            <w:bottom w:val="none" w:sz="0" w:space="0" w:color="auto"/>
            <w:right w:val="none" w:sz="0" w:space="0" w:color="auto"/>
          </w:divBdr>
        </w:div>
        <w:div w:id="464130581">
          <w:marLeft w:val="0"/>
          <w:marRight w:val="0"/>
          <w:marTop w:val="0"/>
          <w:marBottom w:val="0"/>
          <w:divBdr>
            <w:top w:val="none" w:sz="0" w:space="0" w:color="auto"/>
            <w:left w:val="none" w:sz="0" w:space="0" w:color="auto"/>
            <w:bottom w:val="none" w:sz="0" w:space="0" w:color="auto"/>
            <w:right w:val="none" w:sz="0" w:space="0" w:color="auto"/>
          </w:divBdr>
        </w:div>
        <w:div w:id="1283028586">
          <w:marLeft w:val="0"/>
          <w:marRight w:val="0"/>
          <w:marTop w:val="0"/>
          <w:marBottom w:val="0"/>
          <w:divBdr>
            <w:top w:val="none" w:sz="0" w:space="0" w:color="auto"/>
            <w:left w:val="none" w:sz="0" w:space="0" w:color="auto"/>
            <w:bottom w:val="none" w:sz="0" w:space="0" w:color="auto"/>
            <w:right w:val="none" w:sz="0" w:space="0" w:color="auto"/>
          </w:divBdr>
        </w:div>
        <w:div w:id="1895119594">
          <w:marLeft w:val="0"/>
          <w:marRight w:val="0"/>
          <w:marTop w:val="0"/>
          <w:marBottom w:val="0"/>
          <w:divBdr>
            <w:top w:val="none" w:sz="0" w:space="0" w:color="auto"/>
            <w:left w:val="none" w:sz="0" w:space="0" w:color="auto"/>
            <w:bottom w:val="none" w:sz="0" w:space="0" w:color="auto"/>
            <w:right w:val="none" w:sz="0" w:space="0" w:color="auto"/>
          </w:divBdr>
        </w:div>
        <w:div w:id="1235896801">
          <w:marLeft w:val="0"/>
          <w:marRight w:val="0"/>
          <w:marTop w:val="0"/>
          <w:marBottom w:val="0"/>
          <w:divBdr>
            <w:top w:val="none" w:sz="0" w:space="0" w:color="auto"/>
            <w:left w:val="none" w:sz="0" w:space="0" w:color="auto"/>
            <w:bottom w:val="none" w:sz="0" w:space="0" w:color="auto"/>
            <w:right w:val="none" w:sz="0" w:space="0" w:color="auto"/>
          </w:divBdr>
        </w:div>
        <w:div w:id="1323579949">
          <w:marLeft w:val="0"/>
          <w:marRight w:val="0"/>
          <w:marTop w:val="0"/>
          <w:marBottom w:val="0"/>
          <w:divBdr>
            <w:top w:val="none" w:sz="0" w:space="0" w:color="auto"/>
            <w:left w:val="none" w:sz="0" w:space="0" w:color="auto"/>
            <w:bottom w:val="none" w:sz="0" w:space="0" w:color="auto"/>
            <w:right w:val="none" w:sz="0" w:space="0" w:color="auto"/>
          </w:divBdr>
        </w:div>
        <w:div w:id="1844973596">
          <w:marLeft w:val="0"/>
          <w:marRight w:val="0"/>
          <w:marTop w:val="0"/>
          <w:marBottom w:val="0"/>
          <w:divBdr>
            <w:top w:val="none" w:sz="0" w:space="0" w:color="auto"/>
            <w:left w:val="none" w:sz="0" w:space="0" w:color="auto"/>
            <w:bottom w:val="none" w:sz="0" w:space="0" w:color="auto"/>
            <w:right w:val="none" w:sz="0" w:space="0" w:color="auto"/>
          </w:divBdr>
        </w:div>
        <w:div w:id="110561433">
          <w:marLeft w:val="0"/>
          <w:marRight w:val="0"/>
          <w:marTop w:val="0"/>
          <w:marBottom w:val="0"/>
          <w:divBdr>
            <w:top w:val="none" w:sz="0" w:space="0" w:color="auto"/>
            <w:left w:val="none" w:sz="0" w:space="0" w:color="auto"/>
            <w:bottom w:val="none" w:sz="0" w:space="0" w:color="auto"/>
            <w:right w:val="none" w:sz="0" w:space="0" w:color="auto"/>
          </w:divBdr>
        </w:div>
        <w:div w:id="1341930065">
          <w:marLeft w:val="0"/>
          <w:marRight w:val="0"/>
          <w:marTop w:val="0"/>
          <w:marBottom w:val="0"/>
          <w:divBdr>
            <w:top w:val="none" w:sz="0" w:space="0" w:color="auto"/>
            <w:left w:val="none" w:sz="0" w:space="0" w:color="auto"/>
            <w:bottom w:val="none" w:sz="0" w:space="0" w:color="auto"/>
            <w:right w:val="none" w:sz="0" w:space="0" w:color="auto"/>
          </w:divBdr>
        </w:div>
        <w:div w:id="1285650820">
          <w:marLeft w:val="0"/>
          <w:marRight w:val="0"/>
          <w:marTop w:val="0"/>
          <w:marBottom w:val="0"/>
          <w:divBdr>
            <w:top w:val="none" w:sz="0" w:space="0" w:color="auto"/>
            <w:left w:val="none" w:sz="0" w:space="0" w:color="auto"/>
            <w:bottom w:val="none" w:sz="0" w:space="0" w:color="auto"/>
            <w:right w:val="none" w:sz="0" w:space="0" w:color="auto"/>
          </w:divBdr>
        </w:div>
      </w:divsChild>
    </w:div>
    <w:div w:id="804468240">
      <w:bodyDiv w:val="1"/>
      <w:marLeft w:val="0"/>
      <w:marRight w:val="0"/>
      <w:marTop w:val="0"/>
      <w:marBottom w:val="0"/>
      <w:divBdr>
        <w:top w:val="none" w:sz="0" w:space="0" w:color="auto"/>
        <w:left w:val="none" w:sz="0" w:space="0" w:color="auto"/>
        <w:bottom w:val="none" w:sz="0" w:space="0" w:color="auto"/>
        <w:right w:val="none" w:sz="0" w:space="0" w:color="auto"/>
      </w:divBdr>
    </w:div>
    <w:div w:id="817037537">
      <w:bodyDiv w:val="1"/>
      <w:marLeft w:val="0"/>
      <w:marRight w:val="0"/>
      <w:marTop w:val="0"/>
      <w:marBottom w:val="0"/>
      <w:divBdr>
        <w:top w:val="none" w:sz="0" w:space="0" w:color="auto"/>
        <w:left w:val="none" w:sz="0" w:space="0" w:color="auto"/>
        <w:bottom w:val="none" w:sz="0" w:space="0" w:color="auto"/>
        <w:right w:val="none" w:sz="0" w:space="0" w:color="auto"/>
      </w:divBdr>
    </w:div>
    <w:div w:id="861746967">
      <w:bodyDiv w:val="1"/>
      <w:marLeft w:val="0"/>
      <w:marRight w:val="0"/>
      <w:marTop w:val="0"/>
      <w:marBottom w:val="0"/>
      <w:divBdr>
        <w:top w:val="none" w:sz="0" w:space="0" w:color="auto"/>
        <w:left w:val="none" w:sz="0" w:space="0" w:color="auto"/>
        <w:bottom w:val="none" w:sz="0" w:space="0" w:color="auto"/>
        <w:right w:val="none" w:sz="0" w:space="0" w:color="auto"/>
      </w:divBdr>
    </w:div>
    <w:div w:id="880214173">
      <w:bodyDiv w:val="1"/>
      <w:marLeft w:val="0"/>
      <w:marRight w:val="0"/>
      <w:marTop w:val="0"/>
      <w:marBottom w:val="0"/>
      <w:divBdr>
        <w:top w:val="none" w:sz="0" w:space="0" w:color="auto"/>
        <w:left w:val="none" w:sz="0" w:space="0" w:color="auto"/>
        <w:bottom w:val="none" w:sz="0" w:space="0" w:color="auto"/>
        <w:right w:val="none" w:sz="0" w:space="0" w:color="auto"/>
      </w:divBdr>
    </w:div>
    <w:div w:id="902453122">
      <w:bodyDiv w:val="1"/>
      <w:marLeft w:val="0"/>
      <w:marRight w:val="0"/>
      <w:marTop w:val="0"/>
      <w:marBottom w:val="0"/>
      <w:divBdr>
        <w:top w:val="none" w:sz="0" w:space="0" w:color="auto"/>
        <w:left w:val="none" w:sz="0" w:space="0" w:color="auto"/>
        <w:bottom w:val="none" w:sz="0" w:space="0" w:color="auto"/>
        <w:right w:val="none" w:sz="0" w:space="0" w:color="auto"/>
      </w:divBdr>
    </w:div>
    <w:div w:id="915360939">
      <w:bodyDiv w:val="1"/>
      <w:marLeft w:val="0"/>
      <w:marRight w:val="0"/>
      <w:marTop w:val="0"/>
      <w:marBottom w:val="0"/>
      <w:divBdr>
        <w:top w:val="none" w:sz="0" w:space="0" w:color="auto"/>
        <w:left w:val="none" w:sz="0" w:space="0" w:color="auto"/>
        <w:bottom w:val="none" w:sz="0" w:space="0" w:color="auto"/>
        <w:right w:val="none" w:sz="0" w:space="0" w:color="auto"/>
      </w:divBdr>
    </w:div>
    <w:div w:id="978459037">
      <w:bodyDiv w:val="1"/>
      <w:marLeft w:val="0"/>
      <w:marRight w:val="0"/>
      <w:marTop w:val="0"/>
      <w:marBottom w:val="0"/>
      <w:divBdr>
        <w:top w:val="none" w:sz="0" w:space="0" w:color="auto"/>
        <w:left w:val="none" w:sz="0" w:space="0" w:color="auto"/>
        <w:bottom w:val="none" w:sz="0" w:space="0" w:color="auto"/>
        <w:right w:val="none" w:sz="0" w:space="0" w:color="auto"/>
      </w:divBdr>
    </w:div>
    <w:div w:id="1007100910">
      <w:bodyDiv w:val="1"/>
      <w:marLeft w:val="0"/>
      <w:marRight w:val="0"/>
      <w:marTop w:val="0"/>
      <w:marBottom w:val="0"/>
      <w:divBdr>
        <w:top w:val="none" w:sz="0" w:space="0" w:color="auto"/>
        <w:left w:val="none" w:sz="0" w:space="0" w:color="auto"/>
        <w:bottom w:val="none" w:sz="0" w:space="0" w:color="auto"/>
        <w:right w:val="none" w:sz="0" w:space="0" w:color="auto"/>
      </w:divBdr>
    </w:div>
    <w:div w:id="1036927761">
      <w:bodyDiv w:val="1"/>
      <w:marLeft w:val="0"/>
      <w:marRight w:val="0"/>
      <w:marTop w:val="0"/>
      <w:marBottom w:val="0"/>
      <w:divBdr>
        <w:top w:val="none" w:sz="0" w:space="0" w:color="auto"/>
        <w:left w:val="none" w:sz="0" w:space="0" w:color="auto"/>
        <w:bottom w:val="none" w:sz="0" w:space="0" w:color="auto"/>
        <w:right w:val="none" w:sz="0" w:space="0" w:color="auto"/>
      </w:divBdr>
    </w:div>
    <w:div w:id="1064059241">
      <w:bodyDiv w:val="1"/>
      <w:marLeft w:val="0"/>
      <w:marRight w:val="0"/>
      <w:marTop w:val="0"/>
      <w:marBottom w:val="0"/>
      <w:divBdr>
        <w:top w:val="none" w:sz="0" w:space="0" w:color="auto"/>
        <w:left w:val="none" w:sz="0" w:space="0" w:color="auto"/>
        <w:bottom w:val="none" w:sz="0" w:space="0" w:color="auto"/>
        <w:right w:val="none" w:sz="0" w:space="0" w:color="auto"/>
      </w:divBdr>
      <w:divsChild>
        <w:div w:id="920680862">
          <w:marLeft w:val="0"/>
          <w:marRight w:val="0"/>
          <w:marTop w:val="0"/>
          <w:marBottom w:val="0"/>
          <w:divBdr>
            <w:top w:val="none" w:sz="0" w:space="0" w:color="auto"/>
            <w:left w:val="none" w:sz="0" w:space="0" w:color="auto"/>
            <w:bottom w:val="none" w:sz="0" w:space="0" w:color="auto"/>
            <w:right w:val="none" w:sz="0" w:space="0" w:color="auto"/>
          </w:divBdr>
        </w:div>
      </w:divsChild>
    </w:div>
    <w:div w:id="1140070606">
      <w:bodyDiv w:val="1"/>
      <w:marLeft w:val="0"/>
      <w:marRight w:val="0"/>
      <w:marTop w:val="0"/>
      <w:marBottom w:val="0"/>
      <w:divBdr>
        <w:top w:val="none" w:sz="0" w:space="0" w:color="auto"/>
        <w:left w:val="none" w:sz="0" w:space="0" w:color="auto"/>
        <w:bottom w:val="none" w:sz="0" w:space="0" w:color="auto"/>
        <w:right w:val="none" w:sz="0" w:space="0" w:color="auto"/>
      </w:divBdr>
      <w:divsChild>
        <w:div w:id="783840182">
          <w:marLeft w:val="0"/>
          <w:marRight w:val="0"/>
          <w:marTop w:val="0"/>
          <w:marBottom w:val="0"/>
          <w:divBdr>
            <w:top w:val="none" w:sz="0" w:space="0" w:color="auto"/>
            <w:left w:val="none" w:sz="0" w:space="0" w:color="auto"/>
            <w:bottom w:val="none" w:sz="0" w:space="0" w:color="auto"/>
            <w:right w:val="none" w:sz="0" w:space="0" w:color="auto"/>
          </w:divBdr>
        </w:div>
        <w:div w:id="804934438">
          <w:marLeft w:val="0"/>
          <w:marRight w:val="0"/>
          <w:marTop w:val="0"/>
          <w:marBottom w:val="0"/>
          <w:divBdr>
            <w:top w:val="none" w:sz="0" w:space="0" w:color="auto"/>
            <w:left w:val="none" w:sz="0" w:space="0" w:color="auto"/>
            <w:bottom w:val="none" w:sz="0" w:space="0" w:color="auto"/>
            <w:right w:val="none" w:sz="0" w:space="0" w:color="auto"/>
          </w:divBdr>
        </w:div>
        <w:div w:id="48379353">
          <w:marLeft w:val="0"/>
          <w:marRight w:val="0"/>
          <w:marTop w:val="0"/>
          <w:marBottom w:val="0"/>
          <w:divBdr>
            <w:top w:val="none" w:sz="0" w:space="0" w:color="auto"/>
            <w:left w:val="none" w:sz="0" w:space="0" w:color="auto"/>
            <w:bottom w:val="none" w:sz="0" w:space="0" w:color="auto"/>
            <w:right w:val="none" w:sz="0" w:space="0" w:color="auto"/>
          </w:divBdr>
        </w:div>
        <w:div w:id="1762214388">
          <w:marLeft w:val="0"/>
          <w:marRight w:val="0"/>
          <w:marTop w:val="0"/>
          <w:marBottom w:val="0"/>
          <w:divBdr>
            <w:top w:val="none" w:sz="0" w:space="0" w:color="auto"/>
            <w:left w:val="none" w:sz="0" w:space="0" w:color="auto"/>
            <w:bottom w:val="none" w:sz="0" w:space="0" w:color="auto"/>
            <w:right w:val="none" w:sz="0" w:space="0" w:color="auto"/>
          </w:divBdr>
        </w:div>
        <w:div w:id="1282222606">
          <w:marLeft w:val="0"/>
          <w:marRight w:val="0"/>
          <w:marTop w:val="0"/>
          <w:marBottom w:val="0"/>
          <w:divBdr>
            <w:top w:val="none" w:sz="0" w:space="0" w:color="auto"/>
            <w:left w:val="none" w:sz="0" w:space="0" w:color="auto"/>
            <w:bottom w:val="none" w:sz="0" w:space="0" w:color="auto"/>
            <w:right w:val="none" w:sz="0" w:space="0" w:color="auto"/>
          </w:divBdr>
        </w:div>
        <w:div w:id="1652709795">
          <w:marLeft w:val="0"/>
          <w:marRight w:val="0"/>
          <w:marTop w:val="0"/>
          <w:marBottom w:val="0"/>
          <w:divBdr>
            <w:top w:val="none" w:sz="0" w:space="0" w:color="auto"/>
            <w:left w:val="none" w:sz="0" w:space="0" w:color="auto"/>
            <w:bottom w:val="none" w:sz="0" w:space="0" w:color="auto"/>
            <w:right w:val="none" w:sz="0" w:space="0" w:color="auto"/>
          </w:divBdr>
        </w:div>
        <w:div w:id="1486513337">
          <w:marLeft w:val="0"/>
          <w:marRight w:val="0"/>
          <w:marTop w:val="0"/>
          <w:marBottom w:val="0"/>
          <w:divBdr>
            <w:top w:val="none" w:sz="0" w:space="0" w:color="auto"/>
            <w:left w:val="none" w:sz="0" w:space="0" w:color="auto"/>
            <w:bottom w:val="none" w:sz="0" w:space="0" w:color="auto"/>
            <w:right w:val="none" w:sz="0" w:space="0" w:color="auto"/>
          </w:divBdr>
        </w:div>
        <w:div w:id="948318485">
          <w:marLeft w:val="0"/>
          <w:marRight w:val="0"/>
          <w:marTop w:val="0"/>
          <w:marBottom w:val="0"/>
          <w:divBdr>
            <w:top w:val="none" w:sz="0" w:space="0" w:color="auto"/>
            <w:left w:val="none" w:sz="0" w:space="0" w:color="auto"/>
            <w:bottom w:val="none" w:sz="0" w:space="0" w:color="auto"/>
            <w:right w:val="none" w:sz="0" w:space="0" w:color="auto"/>
          </w:divBdr>
        </w:div>
        <w:div w:id="363292876">
          <w:marLeft w:val="0"/>
          <w:marRight w:val="0"/>
          <w:marTop w:val="0"/>
          <w:marBottom w:val="0"/>
          <w:divBdr>
            <w:top w:val="none" w:sz="0" w:space="0" w:color="auto"/>
            <w:left w:val="none" w:sz="0" w:space="0" w:color="auto"/>
            <w:bottom w:val="none" w:sz="0" w:space="0" w:color="auto"/>
            <w:right w:val="none" w:sz="0" w:space="0" w:color="auto"/>
          </w:divBdr>
        </w:div>
        <w:div w:id="71202951">
          <w:marLeft w:val="0"/>
          <w:marRight w:val="0"/>
          <w:marTop w:val="0"/>
          <w:marBottom w:val="0"/>
          <w:divBdr>
            <w:top w:val="none" w:sz="0" w:space="0" w:color="auto"/>
            <w:left w:val="none" w:sz="0" w:space="0" w:color="auto"/>
            <w:bottom w:val="none" w:sz="0" w:space="0" w:color="auto"/>
            <w:right w:val="none" w:sz="0" w:space="0" w:color="auto"/>
          </w:divBdr>
        </w:div>
        <w:div w:id="1945067636">
          <w:marLeft w:val="0"/>
          <w:marRight w:val="0"/>
          <w:marTop w:val="0"/>
          <w:marBottom w:val="0"/>
          <w:divBdr>
            <w:top w:val="none" w:sz="0" w:space="0" w:color="auto"/>
            <w:left w:val="none" w:sz="0" w:space="0" w:color="auto"/>
            <w:bottom w:val="none" w:sz="0" w:space="0" w:color="auto"/>
            <w:right w:val="none" w:sz="0" w:space="0" w:color="auto"/>
          </w:divBdr>
        </w:div>
        <w:div w:id="1530990449">
          <w:marLeft w:val="0"/>
          <w:marRight w:val="0"/>
          <w:marTop w:val="0"/>
          <w:marBottom w:val="0"/>
          <w:divBdr>
            <w:top w:val="none" w:sz="0" w:space="0" w:color="auto"/>
            <w:left w:val="none" w:sz="0" w:space="0" w:color="auto"/>
            <w:bottom w:val="none" w:sz="0" w:space="0" w:color="auto"/>
            <w:right w:val="none" w:sz="0" w:space="0" w:color="auto"/>
          </w:divBdr>
        </w:div>
        <w:div w:id="1884444688">
          <w:marLeft w:val="0"/>
          <w:marRight w:val="0"/>
          <w:marTop w:val="0"/>
          <w:marBottom w:val="0"/>
          <w:divBdr>
            <w:top w:val="none" w:sz="0" w:space="0" w:color="auto"/>
            <w:left w:val="none" w:sz="0" w:space="0" w:color="auto"/>
            <w:bottom w:val="none" w:sz="0" w:space="0" w:color="auto"/>
            <w:right w:val="none" w:sz="0" w:space="0" w:color="auto"/>
          </w:divBdr>
        </w:div>
        <w:div w:id="231081349">
          <w:marLeft w:val="0"/>
          <w:marRight w:val="0"/>
          <w:marTop w:val="0"/>
          <w:marBottom w:val="0"/>
          <w:divBdr>
            <w:top w:val="none" w:sz="0" w:space="0" w:color="auto"/>
            <w:left w:val="none" w:sz="0" w:space="0" w:color="auto"/>
            <w:bottom w:val="none" w:sz="0" w:space="0" w:color="auto"/>
            <w:right w:val="none" w:sz="0" w:space="0" w:color="auto"/>
          </w:divBdr>
        </w:div>
        <w:div w:id="943809270">
          <w:marLeft w:val="0"/>
          <w:marRight w:val="0"/>
          <w:marTop w:val="0"/>
          <w:marBottom w:val="0"/>
          <w:divBdr>
            <w:top w:val="none" w:sz="0" w:space="0" w:color="auto"/>
            <w:left w:val="none" w:sz="0" w:space="0" w:color="auto"/>
            <w:bottom w:val="none" w:sz="0" w:space="0" w:color="auto"/>
            <w:right w:val="none" w:sz="0" w:space="0" w:color="auto"/>
          </w:divBdr>
        </w:div>
        <w:div w:id="448667862">
          <w:marLeft w:val="0"/>
          <w:marRight w:val="0"/>
          <w:marTop w:val="0"/>
          <w:marBottom w:val="0"/>
          <w:divBdr>
            <w:top w:val="none" w:sz="0" w:space="0" w:color="auto"/>
            <w:left w:val="none" w:sz="0" w:space="0" w:color="auto"/>
            <w:bottom w:val="none" w:sz="0" w:space="0" w:color="auto"/>
            <w:right w:val="none" w:sz="0" w:space="0" w:color="auto"/>
          </w:divBdr>
        </w:div>
        <w:div w:id="1167867220">
          <w:marLeft w:val="0"/>
          <w:marRight w:val="0"/>
          <w:marTop w:val="0"/>
          <w:marBottom w:val="0"/>
          <w:divBdr>
            <w:top w:val="none" w:sz="0" w:space="0" w:color="auto"/>
            <w:left w:val="none" w:sz="0" w:space="0" w:color="auto"/>
            <w:bottom w:val="none" w:sz="0" w:space="0" w:color="auto"/>
            <w:right w:val="none" w:sz="0" w:space="0" w:color="auto"/>
          </w:divBdr>
        </w:div>
      </w:divsChild>
    </w:div>
    <w:div w:id="1173379450">
      <w:bodyDiv w:val="1"/>
      <w:marLeft w:val="0"/>
      <w:marRight w:val="0"/>
      <w:marTop w:val="0"/>
      <w:marBottom w:val="0"/>
      <w:divBdr>
        <w:top w:val="none" w:sz="0" w:space="0" w:color="auto"/>
        <w:left w:val="none" w:sz="0" w:space="0" w:color="auto"/>
        <w:bottom w:val="none" w:sz="0" w:space="0" w:color="auto"/>
        <w:right w:val="none" w:sz="0" w:space="0" w:color="auto"/>
      </w:divBdr>
    </w:div>
    <w:div w:id="1180773114">
      <w:bodyDiv w:val="1"/>
      <w:marLeft w:val="0"/>
      <w:marRight w:val="0"/>
      <w:marTop w:val="0"/>
      <w:marBottom w:val="0"/>
      <w:divBdr>
        <w:top w:val="none" w:sz="0" w:space="0" w:color="auto"/>
        <w:left w:val="none" w:sz="0" w:space="0" w:color="auto"/>
        <w:bottom w:val="none" w:sz="0" w:space="0" w:color="auto"/>
        <w:right w:val="none" w:sz="0" w:space="0" w:color="auto"/>
      </w:divBdr>
    </w:div>
    <w:div w:id="1198542071">
      <w:bodyDiv w:val="1"/>
      <w:marLeft w:val="0"/>
      <w:marRight w:val="0"/>
      <w:marTop w:val="0"/>
      <w:marBottom w:val="0"/>
      <w:divBdr>
        <w:top w:val="none" w:sz="0" w:space="0" w:color="auto"/>
        <w:left w:val="none" w:sz="0" w:space="0" w:color="auto"/>
        <w:bottom w:val="none" w:sz="0" w:space="0" w:color="auto"/>
        <w:right w:val="none" w:sz="0" w:space="0" w:color="auto"/>
      </w:divBdr>
    </w:div>
    <w:div w:id="1203445108">
      <w:bodyDiv w:val="1"/>
      <w:marLeft w:val="0"/>
      <w:marRight w:val="0"/>
      <w:marTop w:val="0"/>
      <w:marBottom w:val="0"/>
      <w:divBdr>
        <w:top w:val="none" w:sz="0" w:space="0" w:color="auto"/>
        <w:left w:val="none" w:sz="0" w:space="0" w:color="auto"/>
        <w:bottom w:val="none" w:sz="0" w:space="0" w:color="auto"/>
        <w:right w:val="none" w:sz="0" w:space="0" w:color="auto"/>
      </w:divBdr>
    </w:div>
    <w:div w:id="1219636160">
      <w:bodyDiv w:val="1"/>
      <w:marLeft w:val="0"/>
      <w:marRight w:val="0"/>
      <w:marTop w:val="0"/>
      <w:marBottom w:val="0"/>
      <w:divBdr>
        <w:top w:val="none" w:sz="0" w:space="0" w:color="auto"/>
        <w:left w:val="none" w:sz="0" w:space="0" w:color="auto"/>
        <w:bottom w:val="none" w:sz="0" w:space="0" w:color="auto"/>
        <w:right w:val="none" w:sz="0" w:space="0" w:color="auto"/>
      </w:divBdr>
      <w:divsChild>
        <w:div w:id="601495904">
          <w:marLeft w:val="0"/>
          <w:marRight w:val="0"/>
          <w:marTop w:val="0"/>
          <w:marBottom w:val="0"/>
          <w:divBdr>
            <w:top w:val="none" w:sz="0" w:space="0" w:color="auto"/>
            <w:left w:val="none" w:sz="0" w:space="0" w:color="auto"/>
            <w:bottom w:val="none" w:sz="0" w:space="0" w:color="auto"/>
            <w:right w:val="none" w:sz="0" w:space="0" w:color="auto"/>
          </w:divBdr>
        </w:div>
        <w:div w:id="2014062560">
          <w:marLeft w:val="0"/>
          <w:marRight w:val="0"/>
          <w:marTop w:val="0"/>
          <w:marBottom w:val="0"/>
          <w:divBdr>
            <w:top w:val="none" w:sz="0" w:space="0" w:color="auto"/>
            <w:left w:val="none" w:sz="0" w:space="0" w:color="auto"/>
            <w:bottom w:val="none" w:sz="0" w:space="0" w:color="auto"/>
            <w:right w:val="none" w:sz="0" w:space="0" w:color="auto"/>
          </w:divBdr>
        </w:div>
      </w:divsChild>
    </w:div>
    <w:div w:id="1235433401">
      <w:bodyDiv w:val="1"/>
      <w:marLeft w:val="0"/>
      <w:marRight w:val="0"/>
      <w:marTop w:val="0"/>
      <w:marBottom w:val="0"/>
      <w:divBdr>
        <w:top w:val="none" w:sz="0" w:space="0" w:color="auto"/>
        <w:left w:val="none" w:sz="0" w:space="0" w:color="auto"/>
        <w:bottom w:val="none" w:sz="0" w:space="0" w:color="auto"/>
        <w:right w:val="none" w:sz="0" w:space="0" w:color="auto"/>
      </w:divBdr>
    </w:div>
    <w:div w:id="1248002692">
      <w:bodyDiv w:val="1"/>
      <w:marLeft w:val="0"/>
      <w:marRight w:val="0"/>
      <w:marTop w:val="0"/>
      <w:marBottom w:val="0"/>
      <w:divBdr>
        <w:top w:val="none" w:sz="0" w:space="0" w:color="auto"/>
        <w:left w:val="none" w:sz="0" w:space="0" w:color="auto"/>
        <w:bottom w:val="none" w:sz="0" w:space="0" w:color="auto"/>
        <w:right w:val="none" w:sz="0" w:space="0" w:color="auto"/>
      </w:divBdr>
    </w:div>
    <w:div w:id="1255019481">
      <w:bodyDiv w:val="1"/>
      <w:marLeft w:val="0"/>
      <w:marRight w:val="0"/>
      <w:marTop w:val="0"/>
      <w:marBottom w:val="0"/>
      <w:divBdr>
        <w:top w:val="none" w:sz="0" w:space="0" w:color="auto"/>
        <w:left w:val="none" w:sz="0" w:space="0" w:color="auto"/>
        <w:bottom w:val="none" w:sz="0" w:space="0" w:color="auto"/>
        <w:right w:val="none" w:sz="0" w:space="0" w:color="auto"/>
      </w:divBdr>
      <w:divsChild>
        <w:div w:id="976185999">
          <w:marLeft w:val="0"/>
          <w:marRight w:val="0"/>
          <w:marTop w:val="0"/>
          <w:marBottom w:val="0"/>
          <w:divBdr>
            <w:top w:val="none" w:sz="0" w:space="0" w:color="auto"/>
            <w:left w:val="none" w:sz="0" w:space="0" w:color="auto"/>
            <w:bottom w:val="none" w:sz="0" w:space="0" w:color="auto"/>
            <w:right w:val="none" w:sz="0" w:space="0" w:color="auto"/>
          </w:divBdr>
        </w:div>
      </w:divsChild>
    </w:div>
    <w:div w:id="1265726849">
      <w:bodyDiv w:val="1"/>
      <w:marLeft w:val="0"/>
      <w:marRight w:val="0"/>
      <w:marTop w:val="0"/>
      <w:marBottom w:val="0"/>
      <w:divBdr>
        <w:top w:val="none" w:sz="0" w:space="0" w:color="auto"/>
        <w:left w:val="none" w:sz="0" w:space="0" w:color="auto"/>
        <w:bottom w:val="none" w:sz="0" w:space="0" w:color="auto"/>
        <w:right w:val="none" w:sz="0" w:space="0" w:color="auto"/>
      </w:divBdr>
    </w:div>
    <w:div w:id="1283654061">
      <w:bodyDiv w:val="1"/>
      <w:marLeft w:val="0"/>
      <w:marRight w:val="0"/>
      <w:marTop w:val="0"/>
      <w:marBottom w:val="0"/>
      <w:divBdr>
        <w:top w:val="none" w:sz="0" w:space="0" w:color="auto"/>
        <w:left w:val="none" w:sz="0" w:space="0" w:color="auto"/>
        <w:bottom w:val="none" w:sz="0" w:space="0" w:color="auto"/>
        <w:right w:val="none" w:sz="0" w:space="0" w:color="auto"/>
      </w:divBdr>
    </w:div>
    <w:div w:id="1283804018">
      <w:bodyDiv w:val="1"/>
      <w:marLeft w:val="0"/>
      <w:marRight w:val="0"/>
      <w:marTop w:val="0"/>
      <w:marBottom w:val="0"/>
      <w:divBdr>
        <w:top w:val="none" w:sz="0" w:space="0" w:color="auto"/>
        <w:left w:val="none" w:sz="0" w:space="0" w:color="auto"/>
        <w:bottom w:val="none" w:sz="0" w:space="0" w:color="auto"/>
        <w:right w:val="none" w:sz="0" w:space="0" w:color="auto"/>
      </w:divBdr>
    </w:div>
    <w:div w:id="1353871623">
      <w:bodyDiv w:val="1"/>
      <w:marLeft w:val="0"/>
      <w:marRight w:val="0"/>
      <w:marTop w:val="0"/>
      <w:marBottom w:val="0"/>
      <w:divBdr>
        <w:top w:val="none" w:sz="0" w:space="0" w:color="auto"/>
        <w:left w:val="none" w:sz="0" w:space="0" w:color="auto"/>
        <w:bottom w:val="none" w:sz="0" w:space="0" w:color="auto"/>
        <w:right w:val="none" w:sz="0" w:space="0" w:color="auto"/>
      </w:divBdr>
    </w:div>
    <w:div w:id="1379629718">
      <w:bodyDiv w:val="1"/>
      <w:marLeft w:val="0"/>
      <w:marRight w:val="0"/>
      <w:marTop w:val="0"/>
      <w:marBottom w:val="0"/>
      <w:divBdr>
        <w:top w:val="none" w:sz="0" w:space="0" w:color="auto"/>
        <w:left w:val="none" w:sz="0" w:space="0" w:color="auto"/>
        <w:bottom w:val="none" w:sz="0" w:space="0" w:color="auto"/>
        <w:right w:val="none" w:sz="0" w:space="0" w:color="auto"/>
      </w:divBdr>
    </w:div>
    <w:div w:id="1398169601">
      <w:bodyDiv w:val="1"/>
      <w:marLeft w:val="0"/>
      <w:marRight w:val="0"/>
      <w:marTop w:val="0"/>
      <w:marBottom w:val="0"/>
      <w:divBdr>
        <w:top w:val="none" w:sz="0" w:space="0" w:color="auto"/>
        <w:left w:val="none" w:sz="0" w:space="0" w:color="auto"/>
        <w:bottom w:val="none" w:sz="0" w:space="0" w:color="auto"/>
        <w:right w:val="none" w:sz="0" w:space="0" w:color="auto"/>
      </w:divBdr>
      <w:divsChild>
        <w:div w:id="2058046006">
          <w:marLeft w:val="0"/>
          <w:marRight w:val="0"/>
          <w:marTop w:val="0"/>
          <w:marBottom w:val="0"/>
          <w:divBdr>
            <w:top w:val="none" w:sz="0" w:space="0" w:color="auto"/>
            <w:left w:val="none" w:sz="0" w:space="0" w:color="auto"/>
            <w:bottom w:val="none" w:sz="0" w:space="0" w:color="auto"/>
            <w:right w:val="none" w:sz="0" w:space="0" w:color="auto"/>
          </w:divBdr>
        </w:div>
        <w:div w:id="1626813312">
          <w:marLeft w:val="0"/>
          <w:marRight w:val="0"/>
          <w:marTop w:val="0"/>
          <w:marBottom w:val="0"/>
          <w:divBdr>
            <w:top w:val="none" w:sz="0" w:space="0" w:color="auto"/>
            <w:left w:val="none" w:sz="0" w:space="0" w:color="auto"/>
            <w:bottom w:val="none" w:sz="0" w:space="0" w:color="auto"/>
            <w:right w:val="none" w:sz="0" w:space="0" w:color="auto"/>
          </w:divBdr>
        </w:div>
        <w:div w:id="56125815">
          <w:marLeft w:val="0"/>
          <w:marRight w:val="0"/>
          <w:marTop w:val="0"/>
          <w:marBottom w:val="0"/>
          <w:divBdr>
            <w:top w:val="none" w:sz="0" w:space="0" w:color="auto"/>
            <w:left w:val="none" w:sz="0" w:space="0" w:color="auto"/>
            <w:bottom w:val="none" w:sz="0" w:space="0" w:color="auto"/>
            <w:right w:val="none" w:sz="0" w:space="0" w:color="auto"/>
          </w:divBdr>
        </w:div>
        <w:div w:id="2057047462">
          <w:marLeft w:val="0"/>
          <w:marRight w:val="0"/>
          <w:marTop w:val="0"/>
          <w:marBottom w:val="0"/>
          <w:divBdr>
            <w:top w:val="none" w:sz="0" w:space="0" w:color="auto"/>
            <w:left w:val="none" w:sz="0" w:space="0" w:color="auto"/>
            <w:bottom w:val="none" w:sz="0" w:space="0" w:color="auto"/>
            <w:right w:val="none" w:sz="0" w:space="0" w:color="auto"/>
          </w:divBdr>
        </w:div>
        <w:div w:id="255556973">
          <w:marLeft w:val="0"/>
          <w:marRight w:val="0"/>
          <w:marTop w:val="0"/>
          <w:marBottom w:val="0"/>
          <w:divBdr>
            <w:top w:val="none" w:sz="0" w:space="0" w:color="auto"/>
            <w:left w:val="none" w:sz="0" w:space="0" w:color="auto"/>
            <w:bottom w:val="none" w:sz="0" w:space="0" w:color="auto"/>
            <w:right w:val="none" w:sz="0" w:space="0" w:color="auto"/>
          </w:divBdr>
        </w:div>
      </w:divsChild>
    </w:div>
    <w:div w:id="1402681742">
      <w:bodyDiv w:val="1"/>
      <w:marLeft w:val="0"/>
      <w:marRight w:val="0"/>
      <w:marTop w:val="0"/>
      <w:marBottom w:val="0"/>
      <w:divBdr>
        <w:top w:val="none" w:sz="0" w:space="0" w:color="auto"/>
        <w:left w:val="none" w:sz="0" w:space="0" w:color="auto"/>
        <w:bottom w:val="none" w:sz="0" w:space="0" w:color="auto"/>
        <w:right w:val="none" w:sz="0" w:space="0" w:color="auto"/>
      </w:divBdr>
    </w:div>
    <w:div w:id="1410694694">
      <w:bodyDiv w:val="1"/>
      <w:marLeft w:val="0"/>
      <w:marRight w:val="0"/>
      <w:marTop w:val="0"/>
      <w:marBottom w:val="0"/>
      <w:divBdr>
        <w:top w:val="none" w:sz="0" w:space="0" w:color="auto"/>
        <w:left w:val="none" w:sz="0" w:space="0" w:color="auto"/>
        <w:bottom w:val="none" w:sz="0" w:space="0" w:color="auto"/>
        <w:right w:val="none" w:sz="0" w:space="0" w:color="auto"/>
      </w:divBdr>
    </w:div>
    <w:div w:id="1424836593">
      <w:bodyDiv w:val="1"/>
      <w:marLeft w:val="0"/>
      <w:marRight w:val="0"/>
      <w:marTop w:val="0"/>
      <w:marBottom w:val="0"/>
      <w:divBdr>
        <w:top w:val="none" w:sz="0" w:space="0" w:color="auto"/>
        <w:left w:val="none" w:sz="0" w:space="0" w:color="auto"/>
        <w:bottom w:val="none" w:sz="0" w:space="0" w:color="auto"/>
        <w:right w:val="none" w:sz="0" w:space="0" w:color="auto"/>
      </w:divBdr>
      <w:divsChild>
        <w:div w:id="1607687614">
          <w:marLeft w:val="0"/>
          <w:marRight w:val="0"/>
          <w:marTop w:val="0"/>
          <w:marBottom w:val="0"/>
          <w:divBdr>
            <w:top w:val="none" w:sz="0" w:space="0" w:color="auto"/>
            <w:left w:val="none" w:sz="0" w:space="0" w:color="auto"/>
            <w:bottom w:val="none" w:sz="0" w:space="0" w:color="auto"/>
            <w:right w:val="none" w:sz="0" w:space="0" w:color="auto"/>
          </w:divBdr>
        </w:div>
        <w:div w:id="1807627675">
          <w:marLeft w:val="0"/>
          <w:marRight w:val="0"/>
          <w:marTop w:val="0"/>
          <w:marBottom w:val="0"/>
          <w:divBdr>
            <w:top w:val="none" w:sz="0" w:space="0" w:color="auto"/>
            <w:left w:val="none" w:sz="0" w:space="0" w:color="auto"/>
            <w:bottom w:val="none" w:sz="0" w:space="0" w:color="auto"/>
            <w:right w:val="none" w:sz="0" w:space="0" w:color="auto"/>
          </w:divBdr>
        </w:div>
        <w:div w:id="621036608">
          <w:marLeft w:val="0"/>
          <w:marRight w:val="0"/>
          <w:marTop w:val="0"/>
          <w:marBottom w:val="0"/>
          <w:divBdr>
            <w:top w:val="none" w:sz="0" w:space="0" w:color="auto"/>
            <w:left w:val="none" w:sz="0" w:space="0" w:color="auto"/>
            <w:bottom w:val="none" w:sz="0" w:space="0" w:color="auto"/>
            <w:right w:val="none" w:sz="0" w:space="0" w:color="auto"/>
          </w:divBdr>
        </w:div>
        <w:div w:id="1584483868">
          <w:marLeft w:val="0"/>
          <w:marRight w:val="0"/>
          <w:marTop w:val="0"/>
          <w:marBottom w:val="0"/>
          <w:divBdr>
            <w:top w:val="none" w:sz="0" w:space="0" w:color="auto"/>
            <w:left w:val="none" w:sz="0" w:space="0" w:color="auto"/>
            <w:bottom w:val="none" w:sz="0" w:space="0" w:color="auto"/>
            <w:right w:val="none" w:sz="0" w:space="0" w:color="auto"/>
          </w:divBdr>
        </w:div>
        <w:div w:id="729501663">
          <w:marLeft w:val="0"/>
          <w:marRight w:val="0"/>
          <w:marTop w:val="0"/>
          <w:marBottom w:val="0"/>
          <w:divBdr>
            <w:top w:val="none" w:sz="0" w:space="0" w:color="auto"/>
            <w:left w:val="none" w:sz="0" w:space="0" w:color="auto"/>
            <w:bottom w:val="none" w:sz="0" w:space="0" w:color="auto"/>
            <w:right w:val="none" w:sz="0" w:space="0" w:color="auto"/>
          </w:divBdr>
        </w:div>
        <w:div w:id="1020357550">
          <w:marLeft w:val="0"/>
          <w:marRight w:val="0"/>
          <w:marTop w:val="0"/>
          <w:marBottom w:val="0"/>
          <w:divBdr>
            <w:top w:val="none" w:sz="0" w:space="0" w:color="auto"/>
            <w:left w:val="none" w:sz="0" w:space="0" w:color="auto"/>
            <w:bottom w:val="none" w:sz="0" w:space="0" w:color="auto"/>
            <w:right w:val="none" w:sz="0" w:space="0" w:color="auto"/>
          </w:divBdr>
        </w:div>
        <w:div w:id="480004456">
          <w:marLeft w:val="0"/>
          <w:marRight w:val="0"/>
          <w:marTop w:val="0"/>
          <w:marBottom w:val="0"/>
          <w:divBdr>
            <w:top w:val="none" w:sz="0" w:space="0" w:color="auto"/>
            <w:left w:val="none" w:sz="0" w:space="0" w:color="auto"/>
            <w:bottom w:val="none" w:sz="0" w:space="0" w:color="auto"/>
            <w:right w:val="none" w:sz="0" w:space="0" w:color="auto"/>
          </w:divBdr>
        </w:div>
        <w:div w:id="1007443115">
          <w:marLeft w:val="0"/>
          <w:marRight w:val="0"/>
          <w:marTop w:val="0"/>
          <w:marBottom w:val="0"/>
          <w:divBdr>
            <w:top w:val="none" w:sz="0" w:space="0" w:color="auto"/>
            <w:left w:val="none" w:sz="0" w:space="0" w:color="auto"/>
            <w:bottom w:val="none" w:sz="0" w:space="0" w:color="auto"/>
            <w:right w:val="none" w:sz="0" w:space="0" w:color="auto"/>
          </w:divBdr>
        </w:div>
        <w:div w:id="865097393">
          <w:marLeft w:val="0"/>
          <w:marRight w:val="0"/>
          <w:marTop w:val="0"/>
          <w:marBottom w:val="0"/>
          <w:divBdr>
            <w:top w:val="none" w:sz="0" w:space="0" w:color="auto"/>
            <w:left w:val="none" w:sz="0" w:space="0" w:color="auto"/>
            <w:bottom w:val="none" w:sz="0" w:space="0" w:color="auto"/>
            <w:right w:val="none" w:sz="0" w:space="0" w:color="auto"/>
          </w:divBdr>
        </w:div>
        <w:div w:id="2034843208">
          <w:marLeft w:val="0"/>
          <w:marRight w:val="0"/>
          <w:marTop w:val="0"/>
          <w:marBottom w:val="0"/>
          <w:divBdr>
            <w:top w:val="none" w:sz="0" w:space="0" w:color="auto"/>
            <w:left w:val="none" w:sz="0" w:space="0" w:color="auto"/>
            <w:bottom w:val="none" w:sz="0" w:space="0" w:color="auto"/>
            <w:right w:val="none" w:sz="0" w:space="0" w:color="auto"/>
          </w:divBdr>
        </w:div>
        <w:div w:id="1849099980">
          <w:marLeft w:val="0"/>
          <w:marRight w:val="0"/>
          <w:marTop w:val="0"/>
          <w:marBottom w:val="0"/>
          <w:divBdr>
            <w:top w:val="none" w:sz="0" w:space="0" w:color="auto"/>
            <w:left w:val="none" w:sz="0" w:space="0" w:color="auto"/>
            <w:bottom w:val="none" w:sz="0" w:space="0" w:color="auto"/>
            <w:right w:val="none" w:sz="0" w:space="0" w:color="auto"/>
          </w:divBdr>
        </w:div>
      </w:divsChild>
    </w:div>
    <w:div w:id="1459226161">
      <w:bodyDiv w:val="1"/>
      <w:marLeft w:val="0"/>
      <w:marRight w:val="0"/>
      <w:marTop w:val="0"/>
      <w:marBottom w:val="0"/>
      <w:divBdr>
        <w:top w:val="none" w:sz="0" w:space="0" w:color="auto"/>
        <w:left w:val="none" w:sz="0" w:space="0" w:color="auto"/>
        <w:bottom w:val="none" w:sz="0" w:space="0" w:color="auto"/>
        <w:right w:val="none" w:sz="0" w:space="0" w:color="auto"/>
      </w:divBdr>
    </w:div>
    <w:div w:id="1466435501">
      <w:bodyDiv w:val="1"/>
      <w:marLeft w:val="0"/>
      <w:marRight w:val="0"/>
      <w:marTop w:val="0"/>
      <w:marBottom w:val="0"/>
      <w:divBdr>
        <w:top w:val="none" w:sz="0" w:space="0" w:color="auto"/>
        <w:left w:val="none" w:sz="0" w:space="0" w:color="auto"/>
        <w:bottom w:val="none" w:sz="0" w:space="0" w:color="auto"/>
        <w:right w:val="none" w:sz="0" w:space="0" w:color="auto"/>
      </w:divBdr>
    </w:div>
    <w:div w:id="1522478226">
      <w:bodyDiv w:val="1"/>
      <w:marLeft w:val="0"/>
      <w:marRight w:val="0"/>
      <w:marTop w:val="0"/>
      <w:marBottom w:val="0"/>
      <w:divBdr>
        <w:top w:val="none" w:sz="0" w:space="0" w:color="auto"/>
        <w:left w:val="none" w:sz="0" w:space="0" w:color="auto"/>
        <w:bottom w:val="none" w:sz="0" w:space="0" w:color="auto"/>
        <w:right w:val="none" w:sz="0" w:space="0" w:color="auto"/>
      </w:divBdr>
      <w:divsChild>
        <w:div w:id="1384525597">
          <w:marLeft w:val="0"/>
          <w:marRight w:val="0"/>
          <w:marTop w:val="0"/>
          <w:marBottom w:val="0"/>
          <w:divBdr>
            <w:top w:val="none" w:sz="0" w:space="0" w:color="auto"/>
            <w:left w:val="none" w:sz="0" w:space="0" w:color="auto"/>
            <w:bottom w:val="none" w:sz="0" w:space="0" w:color="auto"/>
            <w:right w:val="none" w:sz="0" w:space="0" w:color="auto"/>
          </w:divBdr>
        </w:div>
        <w:div w:id="54940503">
          <w:marLeft w:val="0"/>
          <w:marRight w:val="0"/>
          <w:marTop w:val="0"/>
          <w:marBottom w:val="0"/>
          <w:divBdr>
            <w:top w:val="none" w:sz="0" w:space="0" w:color="auto"/>
            <w:left w:val="none" w:sz="0" w:space="0" w:color="auto"/>
            <w:bottom w:val="none" w:sz="0" w:space="0" w:color="auto"/>
            <w:right w:val="none" w:sz="0" w:space="0" w:color="auto"/>
          </w:divBdr>
        </w:div>
      </w:divsChild>
    </w:div>
    <w:div w:id="1535803193">
      <w:bodyDiv w:val="1"/>
      <w:marLeft w:val="0"/>
      <w:marRight w:val="0"/>
      <w:marTop w:val="0"/>
      <w:marBottom w:val="0"/>
      <w:divBdr>
        <w:top w:val="none" w:sz="0" w:space="0" w:color="auto"/>
        <w:left w:val="none" w:sz="0" w:space="0" w:color="auto"/>
        <w:bottom w:val="none" w:sz="0" w:space="0" w:color="auto"/>
        <w:right w:val="none" w:sz="0" w:space="0" w:color="auto"/>
      </w:divBdr>
    </w:div>
    <w:div w:id="1574663633">
      <w:bodyDiv w:val="1"/>
      <w:marLeft w:val="0"/>
      <w:marRight w:val="0"/>
      <w:marTop w:val="0"/>
      <w:marBottom w:val="0"/>
      <w:divBdr>
        <w:top w:val="none" w:sz="0" w:space="0" w:color="auto"/>
        <w:left w:val="none" w:sz="0" w:space="0" w:color="auto"/>
        <w:bottom w:val="none" w:sz="0" w:space="0" w:color="auto"/>
        <w:right w:val="none" w:sz="0" w:space="0" w:color="auto"/>
      </w:divBdr>
    </w:div>
    <w:div w:id="1633251104">
      <w:bodyDiv w:val="1"/>
      <w:marLeft w:val="0"/>
      <w:marRight w:val="0"/>
      <w:marTop w:val="0"/>
      <w:marBottom w:val="0"/>
      <w:divBdr>
        <w:top w:val="none" w:sz="0" w:space="0" w:color="auto"/>
        <w:left w:val="none" w:sz="0" w:space="0" w:color="auto"/>
        <w:bottom w:val="none" w:sz="0" w:space="0" w:color="auto"/>
        <w:right w:val="none" w:sz="0" w:space="0" w:color="auto"/>
      </w:divBdr>
    </w:div>
    <w:div w:id="1651713535">
      <w:bodyDiv w:val="1"/>
      <w:marLeft w:val="0"/>
      <w:marRight w:val="0"/>
      <w:marTop w:val="0"/>
      <w:marBottom w:val="0"/>
      <w:divBdr>
        <w:top w:val="none" w:sz="0" w:space="0" w:color="auto"/>
        <w:left w:val="none" w:sz="0" w:space="0" w:color="auto"/>
        <w:bottom w:val="none" w:sz="0" w:space="0" w:color="auto"/>
        <w:right w:val="none" w:sz="0" w:space="0" w:color="auto"/>
      </w:divBdr>
      <w:divsChild>
        <w:div w:id="1034961499">
          <w:marLeft w:val="0"/>
          <w:marRight w:val="0"/>
          <w:marTop w:val="0"/>
          <w:marBottom w:val="0"/>
          <w:divBdr>
            <w:top w:val="none" w:sz="0" w:space="0" w:color="auto"/>
            <w:left w:val="none" w:sz="0" w:space="0" w:color="auto"/>
            <w:bottom w:val="none" w:sz="0" w:space="0" w:color="auto"/>
            <w:right w:val="none" w:sz="0" w:space="0" w:color="auto"/>
          </w:divBdr>
        </w:div>
      </w:divsChild>
    </w:div>
    <w:div w:id="1666010886">
      <w:bodyDiv w:val="1"/>
      <w:marLeft w:val="0"/>
      <w:marRight w:val="0"/>
      <w:marTop w:val="0"/>
      <w:marBottom w:val="0"/>
      <w:divBdr>
        <w:top w:val="none" w:sz="0" w:space="0" w:color="auto"/>
        <w:left w:val="none" w:sz="0" w:space="0" w:color="auto"/>
        <w:bottom w:val="none" w:sz="0" w:space="0" w:color="auto"/>
        <w:right w:val="none" w:sz="0" w:space="0" w:color="auto"/>
      </w:divBdr>
      <w:divsChild>
        <w:div w:id="816532167">
          <w:marLeft w:val="0"/>
          <w:marRight w:val="0"/>
          <w:marTop w:val="0"/>
          <w:marBottom w:val="0"/>
          <w:divBdr>
            <w:top w:val="none" w:sz="0" w:space="0" w:color="auto"/>
            <w:left w:val="none" w:sz="0" w:space="0" w:color="auto"/>
            <w:bottom w:val="none" w:sz="0" w:space="0" w:color="auto"/>
            <w:right w:val="none" w:sz="0" w:space="0" w:color="auto"/>
          </w:divBdr>
        </w:div>
        <w:div w:id="482695134">
          <w:marLeft w:val="0"/>
          <w:marRight w:val="0"/>
          <w:marTop w:val="0"/>
          <w:marBottom w:val="0"/>
          <w:divBdr>
            <w:top w:val="none" w:sz="0" w:space="0" w:color="auto"/>
            <w:left w:val="none" w:sz="0" w:space="0" w:color="auto"/>
            <w:bottom w:val="none" w:sz="0" w:space="0" w:color="auto"/>
            <w:right w:val="none" w:sz="0" w:space="0" w:color="auto"/>
          </w:divBdr>
        </w:div>
        <w:div w:id="1681008229">
          <w:marLeft w:val="0"/>
          <w:marRight w:val="0"/>
          <w:marTop w:val="0"/>
          <w:marBottom w:val="0"/>
          <w:divBdr>
            <w:top w:val="none" w:sz="0" w:space="0" w:color="auto"/>
            <w:left w:val="none" w:sz="0" w:space="0" w:color="auto"/>
            <w:bottom w:val="none" w:sz="0" w:space="0" w:color="auto"/>
            <w:right w:val="none" w:sz="0" w:space="0" w:color="auto"/>
          </w:divBdr>
        </w:div>
        <w:div w:id="85854329">
          <w:marLeft w:val="0"/>
          <w:marRight w:val="0"/>
          <w:marTop w:val="0"/>
          <w:marBottom w:val="0"/>
          <w:divBdr>
            <w:top w:val="none" w:sz="0" w:space="0" w:color="auto"/>
            <w:left w:val="none" w:sz="0" w:space="0" w:color="auto"/>
            <w:bottom w:val="none" w:sz="0" w:space="0" w:color="auto"/>
            <w:right w:val="none" w:sz="0" w:space="0" w:color="auto"/>
          </w:divBdr>
        </w:div>
      </w:divsChild>
    </w:div>
    <w:div w:id="1673873060">
      <w:bodyDiv w:val="1"/>
      <w:marLeft w:val="0"/>
      <w:marRight w:val="0"/>
      <w:marTop w:val="0"/>
      <w:marBottom w:val="0"/>
      <w:divBdr>
        <w:top w:val="none" w:sz="0" w:space="0" w:color="auto"/>
        <w:left w:val="none" w:sz="0" w:space="0" w:color="auto"/>
        <w:bottom w:val="none" w:sz="0" w:space="0" w:color="auto"/>
        <w:right w:val="none" w:sz="0" w:space="0" w:color="auto"/>
      </w:divBdr>
    </w:div>
    <w:div w:id="1718552649">
      <w:bodyDiv w:val="1"/>
      <w:marLeft w:val="0"/>
      <w:marRight w:val="0"/>
      <w:marTop w:val="0"/>
      <w:marBottom w:val="0"/>
      <w:divBdr>
        <w:top w:val="none" w:sz="0" w:space="0" w:color="auto"/>
        <w:left w:val="none" w:sz="0" w:space="0" w:color="auto"/>
        <w:bottom w:val="none" w:sz="0" w:space="0" w:color="auto"/>
        <w:right w:val="none" w:sz="0" w:space="0" w:color="auto"/>
      </w:divBdr>
      <w:divsChild>
        <w:div w:id="1324818314">
          <w:marLeft w:val="0"/>
          <w:marRight w:val="0"/>
          <w:marTop w:val="0"/>
          <w:marBottom w:val="0"/>
          <w:divBdr>
            <w:top w:val="none" w:sz="0" w:space="0" w:color="auto"/>
            <w:left w:val="none" w:sz="0" w:space="0" w:color="auto"/>
            <w:bottom w:val="none" w:sz="0" w:space="0" w:color="auto"/>
            <w:right w:val="none" w:sz="0" w:space="0" w:color="auto"/>
          </w:divBdr>
        </w:div>
        <w:div w:id="547187568">
          <w:marLeft w:val="0"/>
          <w:marRight w:val="0"/>
          <w:marTop w:val="0"/>
          <w:marBottom w:val="0"/>
          <w:divBdr>
            <w:top w:val="none" w:sz="0" w:space="0" w:color="auto"/>
            <w:left w:val="none" w:sz="0" w:space="0" w:color="auto"/>
            <w:bottom w:val="none" w:sz="0" w:space="0" w:color="auto"/>
            <w:right w:val="none" w:sz="0" w:space="0" w:color="auto"/>
          </w:divBdr>
        </w:div>
        <w:div w:id="350839934">
          <w:marLeft w:val="0"/>
          <w:marRight w:val="0"/>
          <w:marTop w:val="0"/>
          <w:marBottom w:val="0"/>
          <w:divBdr>
            <w:top w:val="none" w:sz="0" w:space="0" w:color="auto"/>
            <w:left w:val="none" w:sz="0" w:space="0" w:color="auto"/>
            <w:bottom w:val="none" w:sz="0" w:space="0" w:color="auto"/>
            <w:right w:val="none" w:sz="0" w:space="0" w:color="auto"/>
          </w:divBdr>
        </w:div>
        <w:div w:id="709187132">
          <w:marLeft w:val="0"/>
          <w:marRight w:val="0"/>
          <w:marTop w:val="0"/>
          <w:marBottom w:val="0"/>
          <w:divBdr>
            <w:top w:val="none" w:sz="0" w:space="0" w:color="auto"/>
            <w:left w:val="none" w:sz="0" w:space="0" w:color="auto"/>
            <w:bottom w:val="none" w:sz="0" w:space="0" w:color="auto"/>
            <w:right w:val="none" w:sz="0" w:space="0" w:color="auto"/>
          </w:divBdr>
        </w:div>
      </w:divsChild>
    </w:div>
    <w:div w:id="1720977224">
      <w:bodyDiv w:val="1"/>
      <w:marLeft w:val="0"/>
      <w:marRight w:val="0"/>
      <w:marTop w:val="0"/>
      <w:marBottom w:val="0"/>
      <w:divBdr>
        <w:top w:val="none" w:sz="0" w:space="0" w:color="auto"/>
        <w:left w:val="none" w:sz="0" w:space="0" w:color="auto"/>
        <w:bottom w:val="none" w:sz="0" w:space="0" w:color="auto"/>
        <w:right w:val="none" w:sz="0" w:space="0" w:color="auto"/>
      </w:divBdr>
    </w:div>
    <w:div w:id="1775592819">
      <w:bodyDiv w:val="1"/>
      <w:marLeft w:val="0"/>
      <w:marRight w:val="0"/>
      <w:marTop w:val="0"/>
      <w:marBottom w:val="0"/>
      <w:divBdr>
        <w:top w:val="none" w:sz="0" w:space="0" w:color="auto"/>
        <w:left w:val="none" w:sz="0" w:space="0" w:color="auto"/>
        <w:bottom w:val="none" w:sz="0" w:space="0" w:color="auto"/>
        <w:right w:val="none" w:sz="0" w:space="0" w:color="auto"/>
      </w:divBdr>
    </w:div>
    <w:div w:id="1777022631">
      <w:bodyDiv w:val="1"/>
      <w:marLeft w:val="0"/>
      <w:marRight w:val="0"/>
      <w:marTop w:val="0"/>
      <w:marBottom w:val="0"/>
      <w:divBdr>
        <w:top w:val="none" w:sz="0" w:space="0" w:color="auto"/>
        <w:left w:val="none" w:sz="0" w:space="0" w:color="auto"/>
        <w:bottom w:val="none" w:sz="0" w:space="0" w:color="auto"/>
        <w:right w:val="none" w:sz="0" w:space="0" w:color="auto"/>
      </w:divBdr>
    </w:div>
    <w:div w:id="1824467104">
      <w:bodyDiv w:val="1"/>
      <w:marLeft w:val="0"/>
      <w:marRight w:val="0"/>
      <w:marTop w:val="0"/>
      <w:marBottom w:val="0"/>
      <w:divBdr>
        <w:top w:val="none" w:sz="0" w:space="0" w:color="auto"/>
        <w:left w:val="none" w:sz="0" w:space="0" w:color="auto"/>
        <w:bottom w:val="none" w:sz="0" w:space="0" w:color="auto"/>
        <w:right w:val="none" w:sz="0" w:space="0" w:color="auto"/>
      </w:divBdr>
    </w:div>
    <w:div w:id="1840540331">
      <w:bodyDiv w:val="1"/>
      <w:marLeft w:val="0"/>
      <w:marRight w:val="0"/>
      <w:marTop w:val="0"/>
      <w:marBottom w:val="0"/>
      <w:divBdr>
        <w:top w:val="none" w:sz="0" w:space="0" w:color="auto"/>
        <w:left w:val="none" w:sz="0" w:space="0" w:color="auto"/>
        <w:bottom w:val="none" w:sz="0" w:space="0" w:color="auto"/>
        <w:right w:val="none" w:sz="0" w:space="0" w:color="auto"/>
      </w:divBdr>
      <w:divsChild>
        <w:div w:id="87041806">
          <w:marLeft w:val="0"/>
          <w:marRight w:val="0"/>
          <w:marTop w:val="0"/>
          <w:marBottom w:val="0"/>
          <w:divBdr>
            <w:top w:val="none" w:sz="0" w:space="0" w:color="auto"/>
            <w:left w:val="none" w:sz="0" w:space="0" w:color="auto"/>
            <w:bottom w:val="none" w:sz="0" w:space="0" w:color="auto"/>
            <w:right w:val="none" w:sz="0" w:space="0" w:color="auto"/>
          </w:divBdr>
        </w:div>
        <w:div w:id="1399284597">
          <w:marLeft w:val="0"/>
          <w:marRight w:val="0"/>
          <w:marTop w:val="0"/>
          <w:marBottom w:val="0"/>
          <w:divBdr>
            <w:top w:val="none" w:sz="0" w:space="0" w:color="auto"/>
            <w:left w:val="none" w:sz="0" w:space="0" w:color="auto"/>
            <w:bottom w:val="none" w:sz="0" w:space="0" w:color="auto"/>
            <w:right w:val="none" w:sz="0" w:space="0" w:color="auto"/>
          </w:divBdr>
        </w:div>
      </w:divsChild>
    </w:div>
    <w:div w:id="1848708517">
      <w:bodyDiv w:val="1"/>
      <w:marLeft w:val="0"/>
      <w:marRight w:val="0"/>
      <w:marTop w:val="0"/>
      <w:marBottom w:val="0"/>
      <w:divBdr>
        <w:top w:val="none" w:sz="0" w:space="0" w:color="auto"/>
        <w:left w:val="none" w:sz="0" w:space="0" w:color="auto"/>
        <w:bottom w:val="none" w:sz="0" w:space="0" w:color="auto"/>
        <w:right w:val="none" w:sz="0" w:space="0" w:color="auto"/>
      </w:divBdr>
    </w:div>
    <w:div w:id="1870097275">
      <w:bodyDiv w:val="1"/>
      <w:marLeft w:val="0"/>
      <w:marRight w:val="0"/>
      <w:marTop w:val="0"/>
      <w:marBottom w:val="0"/>
      <w:divBdr>
        <w:top w:val="none" w:sz="0" w:space="0" w:color="auto"/>
        <w:left w:val="none" w:sz="0" w:space="0" w:color="auto"/>
        <w:bottom w:val="none" w:sz="0" w:space="0" w:color="auto"/>
        <w:right w:val="none" w:sz="0" w:space="0" w:color="auto"/>
      </w:divBdr>
    </w:div>
    <w:div w:id="1881478376">
      <w:bodyDiv w:val="1"/>
      <w:marLeft w:val="0"/>
      <w:marRight w:val="0"/>
      <w:marTop w:val="0"/>
      <w:marBottom w:val="0"/>
      <w:divBdr>
        <w:top w:val="none" w:sz="0" w:space="0" w:color="auto"/>
        <w:left w:val="none" w:sz="0" w:space="0" w:color="auto"/>
        <w:bottom w:val="none" w:sz="0" w:space="0" w:color="auto"/>
        <w:right w:val="none" w:sz="0" w:space="0" w:color="auto"/>
      </w:divBdr>
      <w:divsChild>
        <w:div w:id="1451392280">
          <w:marLeft w:val="0"/>
          <w:marRight w:val="0"/>
          <w:marTop w:val="0"/>
          <w:marBottom w:val="0"/>
          <w:divBdr>
            <w:top w:val="none" w:sz="0" w:space="0" w:color="auto"/>
            <w:left w:val="none" w:sz="0" w:space="0" w:color="auto"/>
            <w:bottom w:val="none" w:sz="0" w:space="0" w:color="auto"/>
            <w:right w:val="none" w:sz="0" w:space="0" w:color="auto"/>
          </w:divBdr>
        </w:div>
        <w:div w:id="1028488443">
          <w:marLeft w:val="0"/>
          <w:marRight w:val="0"/>
          <w:marTop w:val="0"/>
          <w:marBottom w:val="0"/>
          <w:divBdr>
            <w:top w:val="none" w:sz="0" w:space="0" w:color="auto"/>
            <w:left w:val="none" w:sz="0" w:space="0" w:color="auto"/>
            <w:bottom w:val="none" w:sz="0" w:space="0" w:color="auto"/>
            <w:right w:val="none" w:sz="0" w:space="0" w:color="auto"/>
          </w:divBdr>
        </w:div>
      </w:divsChild>
    </w:div>
    <w:div w:id="1911496143">
      <w:bodyDiv w:val="1"/>
      <w:marLeft w:val="0"/>
      <w:marRight w:val="0"/>
      <w:marTop w:val="0"/>
      <w:marBottom w:val="0"/>
      <w:divBdr>
        <w:top w:val="none" w:sz="0" w:space="0" w:color="auto"/>
        <w:left w:val="none" w:sz="0" w:space="0" w:color="auto"/>
        <w:bottom w:val="none" w:sz="0" w:space="0" w:color="auto"/>
        <w:right w:val="none" w:sz="0" w:space="0" w:color="auto"/>
      </w:divBdr>
    </w:div>
    <w:div w:id="1920362901">
      <w:bodyDiv w:val="1"/>
      <w:marLeft w:val="0"/>
      <w:marRight w:val="0"/>
      <w:marTop w:val="0"/>
      <w:marBottom w:val="0"/>
      <w:divBdr>
        <w:top w:val="none" w:sz="0" w:space="0" w:color="auto"/>
        <w:left w:val="none" w:sz="0" w:space="0" w:color="auto"/>
        <w:bottom w:val="none" w:sz="0" w:space="0" w:color="auto"/>
        <w:right w:val="none" w:sz="0" w:space="0" w:color="auto"/>
      </w:divBdr>
      <w:divsChild>
        <w:div w:id="1346320773">
          <w:marLeft w:val="0"/>
          <w:marRight w:val="0"/>
          <w:marTop w:val="0"/>
          <w:marBottom w:val="0"/>
          <w:divBdr>
            <w:top w:val="none" w:sz="0" w:space="0" w:color="auto"/>
            <w:left w:val="none" w:sz="0" w:space="0" w:color="auto"/>
            <w:bottom w:val="none" w:sz="0" w:space="0" w:color="auto"/>
            <w:right w:val="none" w:sz="0" w:space="0" w:color="auto"/>
          </w:divBdr>
        </w:div>
      </w:divsChild>
    </w:div>
    <w:div w:id="1976595567">
      <w:bodyDiv w:val="1"/>
      <w:marLeft w:val="0"/>
      <w:marRight w:val="0"/>
      <w:marTop w:val="0"/>
      <w:marBottom w:val="0"/>
      <w:divBdr>
        <w:top w:val="none" w:sz="0" w:space="0" w:color="auto"/>
        <w:left w:val="none" w:sz="0" w:space="0" w:color="auto"/>
        <w:bottom w:val="none" w:sz="0" w:space="0" w:color="auto"/>
        <w:right w:val="none" w:sz="0" w:space="0" w:color="auto"/>
      </w:divBdr>
    </w:div>
    <w:div w:id="2049911791">
      <w:bodyDiv w:val="1"/>
      <w:marLeft w:val="0"/>
      <w:marRight w:val="0"/>
      <w:marTop w:val="0"/>
      <w:marBottom w:val="0"/>
      <w:divBdr>
        <w:top w:val="none" w:sz="0" w:space="0" w:color="auto"/>
        <w:left w:val="none" w:sz="0" w:space="0" w:color="auto"/>
        <w:bottom w:val="none" w:sz="0" w:space="0" w:color="auto"/>
        <w:right w:val="none" w:sz="0" w:space="0" w:color="auto"/>
      </w:divBdr>
    </w:div>
    <w:div w:id="2089686358">
      <w:bodyDiv w:val="1"/>
      <w:marLeft w:val="0"/>
      <w:marRight w:val="0"/>
      <w:marTop w:val="0"/>
      <w:marBottom w:val="0"/>
      <w:divBdr>
        <w:top w:val="none" w:sz="0" w:space="0" w:color="auto"/>
        <w:left w:val="none" w:sz="0" w:space="0" w:color="auto"/>
        <w:bottom w:val="none" w:sz="0" w:space="0" w:color="auto"/>
        <w:right w:val="none" w:sz="0" w:space="0" w:color="auto"/>
      </w:divBdr>
    </w:div>
    <w:div w:id="2123110854">
      <w:bodyDiv w:val="1"/>
      <w:marLeft w:val="0"/>
      <w:marRight w:val="0"/>
      <w:marTop w:val="0"/>
      <w:marBottom w:val="0"/>
      <w:divBdr>
        <w:top w:val="none" w:sz="0" w:space="0" w:color="auto"/>
        <w:left w:val="none" w:sz="0" w:space="0" w:color="auto"/>
        <w:bottom w:val="none" w:sz="0" w:space="0" w:color="auto"/>
        <w:right w:val="none" w:sz="0" w:space="0" w:color="auto"/>
      </w:divBdr>
    </w:div>
    <w:div w:id="2132357053">
      <w:bodyDiv w:val="1"/>
      <w:marLeft w:val="0"/>
      <w:marRight w:val="0"/>
      <w:marTop w:val="0"/>
      <w:marBottom w:val="0"/>
      <w:divBdr>
        <w:top w:val="none" w:sz="0" w:space="0" w:color="auto"/>
        <w:left w:val="none" w:sz="0" w:space="0" w:color="auto"/>
        <w:bottom w:val="none" w:sz="0" w:space="0" w:color="auto"/>
        <w:right w:val="none" w:sz="0" w:space="0" w:color="auto"/>
      </w:divBdr>
    </w:div>
    <w:div w:id="2141604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faz.mt.gov.br" TargetMode="External"/><Relationship Id="rId18" Type="http://schemas.openxmlformats.org/officeDocument/2006/relationships/hyperlink" Target="http://www.caixa.gov.br"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eceita.fazenda.gov.br" TargetMode="External"/><Relationship Id="rId17" Type="http://schemas.openxmlformats.org/officeDocument/2006/relationships/hyperlink" Target="http://www.sefaz.mt.gov.br" TargetMode="External"/><Relationship Id="rId25" Type="http://schemas.openxmlformats.org/officeDocument/2006/relationships/hyperlink" Target="https://maps.google.com/?q=n.+040/2010&amp;entry=gmail&amp;source=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ceita.fazenda.gov.br" TargetMode="External"/><Relationship Id="rId20" Type="http://schemas.openxmlformats.org/officeDocument/2006/relationships/hyperlink" Target="http://www.sefaz.mt.gov.br/nf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ceita.fazenda.gov.br" TargetMode="External"/><Relationship Id="rId24" Type="http://schemas.openxmlformats.org/officeDocument/2006/relationships/hyperlink" Target="http://www.sefaz.mt.gov.br/nfe"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tst.jus.br/certidao" TargetMode="External"/><Relationship Id="rId23" Type="http://schemas.openxmlformats.org/officeDocument/2006/relationships/hyperlink" Target="http://www.receita.fazenda.gov.br"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www.tst.jus.br/certidao"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seplag.mt.gov.br/" TargetMode="External"/><Relationship Id="rId14" Type="http://schemas.openxmlformats.org/officeDocument/2006/relationships/hyperlink" Target="http://www.caixa.gov.br" TargetMode="External"/><Relationship Id="rId22" Type="http://schemas.openxmlformats.org/officeDocument/2006/relationships/image" Target="media/image3.gif"/><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sema.mt.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E4B-D7A5-42C1-999D-BD529B58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137</Pages>
  <Words>43043</Words>
  <Characters>232434</Characters>
  <Application>Microsoft Office Word</Application>
  <DocSecurity>0</DocSecurity>
  <Lines>1936</Lines>
  <Paragraphs>549</Paragraphs>
  <ScaleCrop>false</ScaleCrop>
  <HeadingPairs>
    <vt:vector size="2" baseType="variant">
      <vt:variant>
        <vt:lpstr>Título</vt:lpstr>
      </vt:variant>
      <vt:variant>
        <vt:i4>1</vt:i4>
      </vt:variant>
    </vt:vector>
  </HeadingPairs>
  <TitlesOfParts>
    <vt:vector size="1" baseType="lpstr">
      <vt:lpstr/>
    </vt:vector>
  </TitlesOfParts>
  <Company>mercom</Company>
  <LinksUpToDate>false</LinksUpToDate>
  <CharactersWithSpaces>274928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Arata</dc:creator>
  <cp:lastModifiedBy>Bruna Carla Guarim da Silva Rocha</cp:lastModifiedBy>
  <cp:revision>7</cp:revision>
  <cp:lastPrinted>2020-10-09T20:45:00Z</cp:lastPrinted>
  <dcterms:created xsi:type="dcterms:W3CDTF">2020-10-02T13:48:00Z</dcterms:created>
  <dcterms:modified xsi:type="dcterms:W3CDTF">2020-10-13T18:03:00Z</dcterms:modified>
</cp:coreProperties>
</file>